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Legal Contract Complexity &amp; Predatory Clause Detector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SmartLaw Advisor: AI-Powered Legal Consultation and Contract Analysis for Saudi Arabia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ClauseMiner: Prompt-engineered large language model for accurate, scalable legal clause extraction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Engineering Applications of Artificial Intelligence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Autonomous Contract Analysis and Clause Risk Detection using Legal-BERT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Sustainable Communication Networks and Application (ICSCN)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Study on Large Language Model-Based Approach for Construction Contract Risk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International Conference on Big Data and Digital Management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ContractEval: Benchmarking LLMs for Clause-Level Legal Risk Identification in Commercial Contracts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Natural Legal Language Processing Workshop 2025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Contracts are reviewed manually by lawyers or read by signatories without expert help.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Commercial contract analysis tools target enterprise use and US or EU law.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Research systems classify clause types using datasets such as CUAD.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General chatbots can summarise contracts but are not grounded in legal context.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Professional legal review is costly and slow for individuals and small businesses.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tools rarely consider Indian contract law.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Clauses are analysed in isolation, missing risky combinations of clauses.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Clause classification and predatory-clause detection are often conflated in evaluation.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General LLM summaries may be inaccurate and lack clause-level references.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Contract analysis tools mostly target US and EU law and single clauses; jurisdiction-aware detection of predatory clause combinations in Indian contracts remains underrepresented.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