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B-15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AI-DRIVEN DISTRIBUTED OP BOOKING SYSTEM WITH INTELLIGENT DISEASE SEVERITY ANALYSIS AND DYNAMIC QUEUE POSITION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Operations, Distributed Systems &amp; Artificial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B15.docx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Mrs. J. Ashwini Reddy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G. PRAVEEN KUMAR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23K91A6768</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K. AKSHAYA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23K91A6784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G. AKSHAYA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23K91A6767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N. DHEERAJ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23K91A67C4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Long waiting times and overcrowding during Outpatient (OP) registration remain major challenges in many hospitals. Patients often spend several hours waiting in queues to obtain an OP appointment, and due to the limited number of daily OP slots, many are unable to consult a doctor on the same day. This results in inconvenience, delayed treatment, and inefficient utilization of healthcare resources.</w:t>
            </w:r>
          </w:p>
          <w:p>
            <w:pPr>
              <w:spacing w:before="80" w:after="120" w:line="276" w:lineRule="auto"/>
              <w:jc w:val="both"/>
            </w:pPr>
            <w:r>
              <w:rPr>
                <w:rFonts w:ascii="Calibri" w:hAnsi="Calibri"/>
                <w:color w:val="262626"/>
                <w:sz w:val="20"/>
              </w:rPr>
              <w:t>To address these issues, this project proposes an AI-Driven Distributed OP Booking System with Intelligent Disease Severity Analysis, Dynamic Hospital Recommendation, and Secure Inter-Hospital Doctor Collaboration. The system enables patients to book OP appointments online by selecting hospitals within their district, eliminating the need for physical registration. Each hospital can configure a fixed number of OP appointments per day along with a reserved quota for emergency patients. Once the daily booking limit is reached, the system automatically schedules the appointment for the next available day.</w:t>
            </w:r>
          </w:p>
          <w:p>
            <w:pPr>
              <w:spacing w:before="80" w:after="120" w:line="276" w:lineRule="auto"/>
              <w:jc w:val="both"/>
            </w:pPr>
            <w:r>
              <w:rPr>
                <w:rFonts w:ascii="Calibri" w:hAnsi="Calibri"/>
                <w:color w:val="262626"/>
                <w:sz w:val="20"/>
              </w:rPr>
              <w:t>The proposed system employs Artificial Intelligence to analyze patient symptoms and predict disease severity by classifying cases as mild, moderate, severe, or critical. Based on the predicted severity, patient's location, medical specialty requirements, and hospital availability, the system dynamically recommends the most appropriate hospital. A distributed hospital network facilitates secure collaboration among doctors across multiple hospitals, enabling electronic patient referrals and secure sharing of medical records whenever specialized consultation is required. Additionally, a dynamic queue management module continuously updates patient queue positions and estimated waiting times.</w:t>
            </w:r>
          </w:p>
          <w:p>
            <w:pPr>
              <w:spacing w:before="160" w:after="0"/>
            </w:pPr>
            <w:r>
              <w:rPr>
                <w:rFonts w:ascii="Calibri" w:hAnsi="Calibri"/>
                <w:b/>
                <w:color w:val="1B365D"/>
                <w:sz w:val="19"/>
              </w:rPr>
              <w:t xml:space="preserve">Keywords: </w:t>
            </w:r>
            <w:r>
              <w:rPr>
                <w:rFonts w:ascii="Calibri" w:hAnsi="Calibri"/>
                <w:i/>
                <w:color w:val="262626"/>
                <w:sz w:val="19"/>
              </w:rPr>
              <w:t>Artificial Intelligence, OP Booking System, Disease Severity Prediction, Hospital Recommendation, Predictive Queue Management, Distributed Healthcare, Machine Learning, Secure Inter-Hospital Collaboration.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Functionalities</w:t>
      </w:r>
    </w:p>
    <w:p>
      <w:pPr>
        <w:pStyle w:val="ListBullet"/>
        <w:spacing w:before="20" w:after="40" w:line="276" w:lineRule="auto"/>
      </w:pPr>
      <w:r>
        <w:rPr>
          <w:rFonts w:ascii="Calibri" w:hAnsi="Calibri"/>
          <w:b/>
          <w:color w:val="262626"/>
          <w:sz w:val="20"/>
        </w:rPr>
        <w:t>Distributed Regional Hospital Network:</w:t>
      </w:r>
      <w:r>
        <w:rPr>
          <w:rFonts w:ascii="Calibri" w:hAnsi="Calibri"/>
          <w:color w:val="262626"/>
          <w:sz w:val="20"/>
        </w:rPr>
        <w:t xml:space="preserve"> District-level multi-hospital bed and OP slot federation.</w:t>
      </w:r>
    </w:p>
    <w:p>
      <w:pPr>
        <w:pStyle w:val="ListBullet"/>
        <w:spacing w:before="20" w:after="40" w:line="276" w:lineRule="auto"/>
      </w:pPr>
      <w:r>
        <w:rPr>
          <w:rFonts w:ascii="Calibri" w:hAnsi="Calibri"/>
          <w:b/>
          <w:color w:val="262626"/>
          <w:sz w:val="20"/>
        </w:rPr>
        <w:t>AI Disease Severity Triager:</w:t>
      </w:r>
      <w:r>
        <w:rPr>
          <w:rFonts w:ascii="Calibri" w:hAnsi="Calibri"/>
          <w:color w:val="262626"/>
          <w:sz w:val="20"/>
        </w:rPr>
        <w:t xml:space="preserve"> NLP triage classifying symptoms into Mild, Moderate, Severe, or Critical urgency tiers.</w:t>
      </w:r>
    </w:p>
    <w:p>
      <w:pPr>
        <w:pStyle w:val="ListBullet"/>
        <w:spacing w:before="20" w:after="40" w:line="276" w:lineRule="auto"/>
      </w:pPr>
      <w:r>
        <w:rPr>
          <w:rFonts w:ascii="Calibri" w:hAnsi="Calibri"/>
          <w:b/>
          <w:color w:val="262626"/>
          <w:sz w:val="20"/>
        </w:rPr>
        <w:t>Smart Facility Matcher:</w:t>
      </w:r>
      <w:r>
        <w:rPr>
          <w:rFonts w:ascii="Calibri" w:hAnsi="Calibri"/>
          <w:color w:val="262626"/>
          <w:sz w:val="20"/>
        </w:rPr>
        <w:t xml:space="preserve"> Directs patients to facilities with matching clinical specialties and lowest wait times.</w:t>
      </w:r>
    </w:p>
    <w:p>
      <w:pPr>
        <w:pStyle w:val="ListBullet"/>
        <w:spacing w:before="20" w:after="40" w:line="276" w:lineRule="auto"/>
      </w:pPr>
      <w:r>
        <w:rPr>
          <w:rFonts w:ascii="Calibri" w:hAnsi="Calibri"/>
          <w:b/>
          <w:color w:val="262626"/>
          <w:sz w:val="20"/>
        </w:rPr>
        <w:t>Live Predictive Queue Telemetry:</w:t>
      </w:r>
      <w:r>
        <w:rPr>
          <w:rFonts w:ascii="Calibri" w:hAnsi="Calibri"/>
          <w:color w:val="262626"/>
          <w:sz w:val="20"/>
        </w:rPr>
        <w:t xml:space="preserve"> Mobile push notifications alerting outpatients to their exact queue position and departure time.</w:t>
      </w:r>
    </w:p>
    <w:p>
      <w:pPr>
        <w:pStyle w:val="ListBullet"/>
        <w:spacing w:before="20" w:after="40" w:line="276" w:lineRule="auto"/>
      </w:pPr>
      <w:r>
        <w:rPr>
          <w:rFonts w:ascii="Calibri" w:hAnsi="Calibri"/>
          <w:b/>
          <w:color w:val="262626"/>
          <w:sz w:val="20"/>
        </w:rPr>
        <w:t>Inter-Hospital Electronic Referrals:</w:t>
      </w:r>
      <w:r>
        <w:rPr>
          <w:rFonts w:ascii="Calibri" w:hAnsi="Calibri"/>
          <w:color w:val="262626"/>
          <w:sz w:val="20"/>
        </w:rPr>
        <w:t xml:space="preserve"> Secure doctor-to-doctor clinical record sharing.</w:t>
      </w:r>
    </w:p>
    <w:p>
      <w:pPr>
        <w:spacing w:before="160" w:after="40"/>
      </w:pPr>
      <w:r>
        <w:rPr>
          <w:rFonts w:ascii="Calibri" w:hAnsi="Calibri"/>
          <w:b/>
          <w:color w:val="2E75B6"/>
          <w:sz w:val="22"/>
        </w:rPr>
        <w:t>Clinical Outcomes</w:t>
      </w:r>
    </w:p>
    <w:p>
      <w:pPr>
        <w:spacing w:before="40" w:after="80" w:line="276" w:lineRule="auto"/>
        <w:jc w:val="both"/>
      </w:pPr>
      <w:r>
        <w:rPr>
          <w:rFonts w:ascii="Calibri" w:hAnsi="Calibri"/>
          <w:color w:val="262626"/>
          <w:sz w:val="20"/>
        </w:rPr>
        <w:t>Eliminates physical morning hospital registration queues, prevents specialist department overload, and prioritizes emergency cases.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