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B10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Hybrid Chaotic Lightweight Image Encryption for Secure UAV Transmission: Wavelet and XOR-Diffusion Approach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BASE PAPER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 Lightweight Multi-Chaos-Based Image Encryption Scheme for IoT Networks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10.1109/access.2024.3377665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https://doi.org/10.1109/access.2024.3377665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File (Documentary)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BASEPAPER_A_Lightweight_Multi_Chaos_Based_Image.pdf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WHAT THIS PROJECT ADOPTS FROM THE BASE PAPER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The base paper encrypts images for resource-constrained IoT devices by combining multiple chaotic maps (Henon and 2D-Logistic) and validates security with NPCR, UACI, entropy and correlation analysis. This project adopts lightweight chaos-based key generation and the same security evaluation, adding DWT decomposition and XOR diffusion for UAV image transmission.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