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Pulmonary Disease Detection Using Deep Learning Techniques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High-Performance Lung Disease Identification and Explanation Using a ReciproCAM-Enhanced Lightweight Convolutional Neural Network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Lung Disease Classification Using Transfer Learning on Chest X-ray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Current Science Research and Review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Lung Disease Classification Using Deep Learning and ROI-Based Chest X-Ray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Technologies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Hybrid Deep Learning for Accurate Lung Disease Classification from Chest X-Ray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 International Conference on System, Computation, Automation and Networking (ICSCAN)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Lung Disease Classification Using Deep Learning Models from Chest X-ray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3rd International Conference on Intelligent Communication and Computational Techniques (ICCT)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interpretation of chest X-rays and CT scans by radiologists.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CNN models that detect a single disease such as pneumonia or COVID-19.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Multi-class CT classifiers with explainable heatmaps.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 PACS systems that store images without automated screening.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reading is slow and depends on scarce specialists.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models detect only one disease.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Predictions often lack explanations and severity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Reports are technical and available only in English.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 data security is often overlooked in prototypes.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Lung-disease classifiers achieve high accuracy but seldom combine segmentation, explanation, severity and patient-friendly multilingual reporting in one tool.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