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API Security Platform for Payment Applications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LLM-Driven, Self-Improving Framework for Security Test Automation: Leveraging Karate DSL for Augmented API Resilience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10.1109/access.2025.3554960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https://doi.org/10.1109/access.2025.3554960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BASEPAPER_LLM_Driven_Self_Improving_Framework_for.pdf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automates security test generation for APIs using LLMs and RAG, focusing on BOLA, the most critical OWASP API risk. This project adopts automated, OWASP-guided API security testing and packages it as a simple scanner with a security score and recommendations for payment APIs.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