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B13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API Security Platform for Payment Applications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INTRODUCTION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APIs are the backbone of UPI and digital payment applications.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As online payments grow, APIs have become a common target for cyberattacks.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 OWASP API Security Top 10 lists the most critical API risks, such as broken object-level authorisation.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Existing security testing tools require expertise, manual effort and expensive licences.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Many vulnerabilities therefore remain undetected until after deployment.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This project builds a simple, automated API security testing tool for payment applications.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