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AI-Powered Real-Time Indian Sign Language Recognition and Bidirectional Communication System with Live Subtitle Generation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Real-Time Indian Sign Language Recognition &amp; Multilingual Sign Generation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Proc. 3rd International Conference on Augmented Intelligence and Sustainable Systems (ICAISS-2025), IEEE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Real-Time Sign Language Recognition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on Advanced Computer Engineering and Communication Technology, Vol. 14, Issue 03s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 Based Real-Time Indian Sign Language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14th International Conference on Computing Communication and Networking Technologies (ICCCNT)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Recognition of Indian Sign Language using OpenCV and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4th International Conference for Emerging Technology (INCET)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Developing an Offline and Real-Time Indian Sign Language Recognition System with Machine Learning and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SN Computer Science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use AI and deep learning for Indian Sign Language recognition.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They recognise hand gestures and convert them into text or speech.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Commonly used models include CNN, LSTM, MediaPipe and YOLO.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They provide good accuracy but mostly support one-way communication.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Supports only one-way communication.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recognition of continuous sign language sentences.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Accuracy decreases in complex backgrounds and poor lighting.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Lacks real-time live subtitle generation.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support for ISL variations.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 computational requirements in many existing models.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Most ISL systems support only one-way sign-to-text translation; real-time bidirectional systems with live subtitles and offline edge deployment are rare.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