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AI-Enhanced Patient-Centric Unified Health Data Interoperability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Healthcare generates large volumes of patient data across diagnosis, treatment, laboratory tests and medication.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data is stored in separate hospital systems that do not share it easily.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When patients visit a new hospital, their previous history is often unavailable.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Fragmented records cause repeated tests, delayed decisions and poor continuity of care.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Standards such as HL7 FHIR make secure, structured exchange between hospitals possible.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 patient-centric unified health record system with FHIR interoperability and an AI health assistant.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