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9364" w14:textId="77777777" w:rsidR="00236B38" w:rsidRDefault="00523604">
      <w:pPr>
        <w:spacing w:after="0" w:line="259" w:lineRule="auto"/>
        <w:ind w:left="0" w:right="1095" w:firstLine="0"/>
        <w:jc w:val="right"/>
      </w:pPr>
      <w:r>
        <w:rPr>
          <w:noProof/>
        </w:rPr>
        <w:drawing>
          <wp:anchor distT="0" distB="0" distL="114300" distR="114300" simplePos="0" relativeHeight="251658240" behindDoc="0" locked="0" layoutInCell="1" allowOverlap="0" wp14:anchorId="45D1C227" wp14:editId="1B121EF9">
            <wp:simplePos x="0" y="0"/>
            <wp:positionH relativeFrom="column">
              <wp:posOffset>5673408</wp:posOffset>
            </wp:positionH>
            <wp:positionV relativeFrom="paragraph">
              <wp:posOffset>-44275</wp:posOffset>
            </wp:positionV>
            <wp:extent cx="857885" cy="857885"/>
            <wp:effectExtent l="0" t="0" r="0" b="0"/>
            <wp:wrapSquare wrapText="bothSides"/>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4"/>
                    <a:stretch>
                      <a:fillRect/>
                    </a:stretch>
                  </pic:blipFill>
                  <pic:spPr>
                    <a:xfrm>
                      <a:off x="0" y="0"/>
                      <a:ext cx="857885" cy="857885"/>
                    </a:xfrm>
                    <a:prstGeom prst="rect">
                      <a:avLst/>
                    </a:prstGeom>
                  </pic:spPr>
                </pic:pic>
              </a:graphicData>
            </a:graphic>
          </wp:anchor>
        </w:drawing>
      </w:r>
      <w:r>
        <w:rPr>
          <w:noProof/>
        </w:rPr>
        <w:drawing>
          <wp:anchor distT="0" distB="0" distL="114300" distR="114300" simplePos="0" relativeHeight="251659264" behindDoc="0" locked="0" layoutInCell="1" allowOverlap="0" wp14:anchorId="213AF0E7" wp14:editId="6D389B77">
            <wp:simplePos x="0" y="0"/>
            <wp:positionH relativeFrom="column">
              <wp:posOffset>-592137</wp:posOffset>
            </wp:positionH>
            <wp:positionV relativeFrom="paragraph">
              <wp:posOffset>-44274</wp:posOffset>
            </wp:positionV>
            <wp:extent cx="784593" cy="763270"/>
            <wp:effectExtent l="0" t="0" r="0" b="0"/>
            <wp:wrapSquare wrapText="bothSides"/>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5"/>
                    <a:stretch>
                      <a:fillRect/>
                    </a:stretch>
                  </pic:blipFill>
                  <pic:spPr>
                    <a:xfrm>
                      <a:off x="0" y="0"/>
                      <a:ext cx="784593" cy="763270"/>
                    </a:xfrm>
                    <a:prstGeom prst="rect">
                      <a:avLst/>
                    </a:prstGeom>
                  </pic:spPr>
                </pic:pic>
              </a:graphicData>
            </a:graphic>
          </wp:anchor>
        </w:drawing>
      </w:r>
      <w:r>
        <w:rPr>
          <w:color w:val="0000FF"/>
          <w:sz w:val="28"/>
        </w:rPr>
        <w:t>TKR COLLEGE OF ENGINEERING AND TECHNOLOGY</w:t>
      </w:r>
      <w:r>
        <w:t xml:space="preserve">                    </w:t>
      </w:r>
      <w:r>
        <w:t xml:space="preserve"> </w:t>
      </w:r>
    </w:p>
    <w:p w14:paraId="27A74CE7" w14:textId="77777777" w:rsidR="00236B38" w:rsidRDefault="00523604">
      <w:pPr>
        <w:spacing w:after="0" w:line="259" w:lineRule="auto"/>
        <w:ind w:left="0" w:right="140" w:firstLine="0"/>
        <w:jc w:val="center"/>
      </w:pPr>
      <w:r>
        <w:rPr>
          <w:color w:val="0070C0"/>
        </w:rPr>
        <w:t>Autonomous,</w:t>
      </w:r>
      <w:r>
        <w:rPr>
          <w:sz w:val="28"/>
        </w:rPr>
        <w:t xml:space="preserve"> </w:t>
      </w:r>
      <w:r>
        <w:t xml:space="preserve"> </w:t>
      </w:r>
    </w:p>
    <w:p w14:paraId="583E1122" w14:textId="77777777" w:rsidR="00236B38" w:rsidRDefault="00523604">
      <w:pPr>
        <w:spacing w:after="1" w:line="259" w:lineRule="auto"/>
        <w:ind w:left="2236" w:right="0" w:firstLine="0"/>
        <w:jc w:val="left"/>
      </w:pPr>
      <w:r>
        <w:rPr>
          <w:color w:val="C45911"/>
        </w:rPr>
        <w:t xml:space="preserve">(Accredited by NBA &amp; NAAC with ‘A+’ Grade) </w:t>
      </w:r>
      <w:r>
        <w:t xml:space="preserve"> </w:t>
      </w:r>
    </w:p>
    <w:p w14:paraId="60242FAC" w14:textId="77777777" w:rsidR="00236B38" w:rsidRDefault="00523604">
      <w:pPr>
        <w:spacing w:after="567" w:line="259" w:lineRule="auto"/>
        <w:ind w:left="486" w:right="0" w:firstLine="0"/>
        <w:jc w:val="left"/>
      </w:pPr>
      <w:r>
        <w:rPr>
          <w:sz w:val="22"/>
        </w:rPr>
        <w:t xml:space="preserve"> </w:t>
      </w:r>
      <w:r>
        <w:t xml:space="preserve"> </w:t>
      </w:r>
    </w:p>
    <w:p w14:paraId="6745D005" w14:textId="77777777" w:rsidR="00236B38" w:rsidRDefault="00523604">
      <w:pPr>
        <w:spacing w:after="3" w:line="259" w:lineRule="auto"/>
        <w:ind w:right="0"/>
        <w:jc w:val="left"/>
      </w:pPr>
      <w:r>
        <w:rPr>
          <w:sz w:val="28"/>
          <w:u w:val="single" w:color="000000"/>
        </w:rPr>
        <w:t>__________________________________________________________________</w:t>
      </w:r>
      <w:r>
        <w:t xml:space="preserve"> </w:t>
      </w:r>
    </w:p>
    <w:p w14:paraId="7C4A374A" w14:textId="5988031D" w:rsidR="00236B38" w:rsidRDefault="00523604" w:rsidP="001C3AF1">
      <w:pPr>
        <w:spacing w:after="157" w:line="259" w:lineRule="auto"/>
        <w:ind w:left="0" w:right="0" w:firstLine="0"/>
      </w:pPr>
      <w:r>
        <w:rPr>
          <w:sz w:val="28"/>
        </w:rPr>
        <w:t xml:space="preserve"> </w:t>
      </w:r>
      <w:r>
        <w:t xml:space="preserve"> </w:t>
      </w:r>
    </w:p>
    <w:p w14:paraId="46380C2A" w14:textId="77777777" w:rsidR="00236B38" w:rsidRDefault="00523604">
      <w:pPr>
        <w:spacing w:after="128" w:line="259" w:lineRule="auto"/>
        <w:ind w:left="21" w:right="10"/>
        <w:jc w:val="center"/>
      </w:pPr>
      <w:r>
        <w:rPr>
          <w:sz w:val="28"/>
          <w:u w:val="single" w:color="000000"/>
        </w:rPr>
        <w:t>CSE (Data Science)</w:t>
      </w:r>
      <w:r>
        <w:rPr>
          <w:sz w:val="28"/>
        </w:rPr>
        <w:t xml:space="preserve"> </w:t>
      </w:r>
      <w:r>
        <w:t xml:space="preserve"> </w:t>
      </w:r>
    </w:p>
    <w:p w14:paraId="08056032" w14:textId="6FBF4837" w:rsidR="00236B38" w:rsidRDefault="00236B38" w:rsidP="00E01778">
      <w:pPr>
        <w:spacing w:after="121" w:line="259" w:lineRule="auto"/>
        <w:ind w:left="0" w:right="0" w:firstLine="0"/>
        <w:jc w:val="left"/>
      </w:pPr>
    </w:p>
    <w:p w14:paraId="51481649" w14:textId="77777777" w:rsidR="00236B38" w:rsidRDefault="00523604">
      <w:pPr>
        <w:spacing w:after="64" w:line="261" w:lineRule="auto"/>
        <w:ind w:right="0"/>
        <w:jc w:val="left"/>
      </w:pPr>
      <w:r>
        <w:rPr>
          <w:sz w:val="28"/>
        </w:rPr>
        <w:t>Title of the project:  AI-</w:t>
      </w:r>
      <w:r>
        <w:rPr>
          <w:sz w:val="28"/>
        </w:rPr>
        <w:t xml:space="preserve">Driven Intelligent Hospital Resource Prediction,     Optimization, and Decision Support System </w:t>
      </w:r>
      <w:r>
        <w:t xml:space="preserve"> </w:t>
      </w:r>
    </w:p>
    <w:p w14:paraId="2C15C089" w14:textId="77777777" w:rsidR="001C3AF1" w:rsidRDefault="00523604" w:rsidP="001C3AF1">
      <w:pPr>
        <w:spacing w:after="153" w:line="261" w:lineRule="auto"/>
        <w:ind w:left="0" w:right="0" w:firstLine="0"/>
        <w:jc w:val="left"/>
      </w:pPr>
      <w:r>
        <w:rPr>
          <w:sz w:val="28"/>
        </w:rPr>
        <w:t xml:space="preserve"> </w:t>
      </w:r>
      <w:r>
        <w:t xml:space="preserve"> </w:t>
      </w:r>
      <w:r>
        <w:t xml:space="preserve"> </w:t>
      </w:r>
    </w:p>
    <w:p w14:paraId="43972CC0" w14:textId="064BFC2B" w:rsidR="00236B38" w:rsidRDefault="00523604" w:rsidP="001C3AF1">
      <w:pPr>
        <w:spacing w:after="153" w:line="261" w:lineRule="auto"/>
        <w:ind w:left="0" w:right="0" w:firstLine="0"/>
        <w:jc w:val="left"/>
      </w:pPr>
      <w:r>
        <w:rPr>
          <w:sz w:val="28"/>
        </w:rPr>
        <w:t xml:space="preserve">Abstract: </w:t>
      </w:r>
      <w:r>
        <w:t xml:space="preserve"> </w:t>
      </w:r>
    </w:p>
    <w:p w14:paraId="199C9BBE" w14:textId="77777777" w:rsidR="00236B38" w:rsidRDefault="00523604">
      <w:pPr>
        <w:ind w:right="0"/>
      </w:pPr>
      <w:r>
        <w:t>Healthcare systems across the world are facing increasing pressure due to the growing number of patients, limited hospital resources, and the need to make quick yet accurate decisions. Delays in predicting patient admissions, hospital stay duration, bed occupancy, and resource requirements often lead to overcrowding, increased operational costs, and reduced quality of patient care. Medical staff frequently have to make critical decisions under time constraints with incomplete information, making efficient h</w:t>
      </w:r>
      <w:r>
        <w:t xml:space="preserve">ospital management a challenging task. These issues highlight the urgent need for an intelligent system that not only predicts future resource demands but also supports healthcare professionals in making timely and informed decisions to improve patient outcomes. </w:t>
      </w:r>
      <w:r>
        <w:t xml:space="preserve"> </w:t>
      </w:r>
    </w:p>
    <w:p w14:paraId="280F8145" w14:textId="77777777" w:rsidR="00236B38" w:rsidRDefault="00523604">
      <w:pPr>
        <w:ind w:right="0"/>
      </w:pPr>
      <w:r>
        <w:t xml:space="preserve">To address these challenges, this project proposes an AI-Driven Intelligent Hospital Resource Prediction, Optimization, and Decision Support System that combines Artificial Intelligence, Machine Learning, and Explainable AI techniques to assist hospitals in managing their resources effectively. The system analyzes electronic health records and other relevant hospital data to predict patient length of </w:t>
      </w:r>
      <w:r>
        <w:t xml:space="preserve">stay, bed occupancy, ICU requirements, and resource utilization. Based on these predictions, it provides intelligent recommendations for optimal allocation of beds, medical staff, and critical equipment. The integration of Explainable AI ensures that every prediction is transparent and understandable, enabling doctors, hospital administrators, and healthcare managers to trust the system's recommendations while maintaining confidence in their clinical decisions. </w:t>
      </w:r>
      <w:r>
        <w:t xml:space="preserve"> </w:t>
      </w:r>
    </w:p>
    <w:p w14:paraId="75DF0536" w14:textId="77777777" w:rsidR="00236B38" w:rsidRDefault="00523604">
      <w:pPr>
        <w:ind w:right="0"/>
      </w:pPr>
      <w:r>
        <w:t>This project is driven by the belief that technology should empower healthcare professionals rather than replace them. Every accurate prediction can help a patient receive timely treatment, reduce unnecessary waiting, and ensure that limited medical resources are available for those who need them most. By supporting faster decision-</w:t>
      </w:r>
      <w:r>
        <w:t xml:space="preserve">making, minimizing resource wastage, and improving hospital efficiency, the proposed system aims to contribute to a healthcare environment where operational excellence and compassionate patient care go hand in hand. Ultimately, this work aspires to demonstrate how intelligent decision support systems can create a more responsive, reliable, and patient-centered healthcare ecosystem for the future. </w:t>
      </w:r>
      <w:r>
        <w:t xml:space="preserve"> </w:t>
      </w:r>
    </w:p>
    <w:p w14:paraId="07D7DDF5" w14:textId="77777777" w:rsidR="00236B38" w:rsidRDefault="00523604">
      <w:pPr>
        <w:spacing w:after="2"/>
        <w:ind w:right="0"/>
      </w:pPr>
      <w:r>
        <w:rPr>
          <w:b/>
        </w:rPr>
        <w:lastRenderedPageBreak/>
        <w:t>Keywords</w:t>
      </w:r>
      <w:r>
        <w:t xml:space="preserve">:  Artificial Intelligence (AI), Emergency Healthcare Management, Location-Based </w:t>
      </w:r>
    </w:p>
    <w:p w14:paraId="7F6AC4B6" w14:textId="77777777" w:rsidR="00236B38" w:rsidRDefault="00523604">
      <w:pPr>
        <w:spacing w:after="2"/>
        <w:ind w:right="0"/>
      </w:pPr>
      <w:r>
        <w:t>Services (LBS), Real</w:t>
      </w:r>
      <w:r>
        <w:t xml:space="preserve">-Time Hospital Resource Availability, Priority-Based Hospital </w:t>
      </w:r>
    </w:p>
    <w:p w14:paraId="3E09699C" w14:textId="77777777" w:rsidR="00236B38" w:rsidRDefault="00523604">
      <w:pPr>
        <w:ind w:right="0"/>
      </w:pPr>
      <w:r>
        <w:t xml:space="preserve">Recommendation, Hospital Resource Management, Emergency Request Management, Decision Support System (DSS), Real-Time Data Synchronization, Healthcare Informatics. </w:t>
      </w:r>
      <w:r>
        <w:t xml:space="preserve"> </w:t>
      </w:r>
    </w:p>
    <w:p w14:paraId="0A256A4E" w14:textId="77777777" w:rsidR="00236B38" w:rsidRDefault="00523604">
      <w:pPr>
        <w:spacing w:after="164" w:line="259" w:lineRule="auto"/>
        <w:ind w:left="15" w:right="0" w:firstLine="0"/>
        <w:jc w:val="left"/>
      </w:pPr>
      <w:r>
        <w:rPr>
          <w:sz w:val="22"/>
        </w:rPr>
        <w:t xml:space="preserve"> </w:t>
      </w:r>
      <w:r>
        <w:t xml:space="preserve"> </w:t>
      </w:r>
    </w:p>
    <w:p w14:paraId="586BE3A3" w14:textId="77777777" w:rsidR="00236B38" w:rsidRDefault="00523604">
      <w:pPr>
        <w:spacing w:after="163" w:line="259" w:lineRule="auto"/>
        <w:ind w:left="15" w:right="0" w:firstLine="0"/>
        <w:jc w:val="left"/>
      </w:pPr>
      <w:r>
        <w:rPr>
          <w:sz w:val="22"/>
        </w:rPr>
        <w:t xml:space="preserve"> </w:t>
      </w:r>
      <w:r>
        <w:t xml:space="preserve"> </w:t>
      </w:r>
    </w:p>
    <w:p w14:paraId="1BA937E3" w14:textId="119F3ACD" w:rsidR="00236B38" w:rsidRDefault="00523604" w:rsidP="00DA772E">
      <w:pPr>
        <w:spacing w:after="163" w:line="259" w:lineRule="auto"/>
        <w:ind w:left="15" w:right="0" w:firstLine="0"/>
        <w:jc w:val="left"/>
      </w:pPr>
      <w:r>
        <w:rPr>
          <w:sz w:val="22"/>
        </w:rPr>
        <w:t xml:space="preserve"> </w:t>
      </w:r>
      <w:r>
        <w:t xml:space="preserve"> </w:t>
      </w:r>
    </w:p>
    <w:sectPr w:rsidR="00236B38">
      <w:pgSz w:w="12240" w:h="15840"/>
      <w:pgMar w:top="684" w:right="1431" w:bottom="15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B38"/>
    <w:rsid w:val="001C3AF1"/>
    <w:rsid w:val="00236B38"/>
    <w:rsid w:val="0029187E"/>
    <w:rsid w:val="004A2CE4"/>
    <w:rsid w:val="00523604"/>
    <w:rsid w:val="00BD0D17"/>
    <w:rsid w:val="00DA772E"/>
    <w:rsid w:val="00DD5602"/>
    <w:rsid w:val="00E0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AA0083"/>
  <w15:docId w15:val="{A8C6DE31-A3D1-F148-90E7-DEF5B8EFB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57" w:lineRule="auto"/>
      <w:ind w:left="10" w:right="5" w:hanging="1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image" Target="media/image2.jpg"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rohith</dc:title>
  <dc:subject/>
  <dc:creator>Maruthi Jangili</dc:creator>
  <cp:keywords/>
  <cp:lastModifiedBy>Maruthi Jangili</cp:lastModifiedBy>
  <cp:revision>2</cp:revision>
  <dcterms:created xsi:type="dcterms:W3CDTF">2026-09-07T09:34:00Z</dcterms:created>
  <dcterms:modified xsi:type="dcterms:W3CDTF">2026-09-07T09:34:00Z</dcterms:modified>
</cp:coreProperties>
</file>