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Enhanced AI-Based Human Activity Recognition with Fall Detection and Emergency Alert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Human Activity Recognition automatically identifies human activities from sensor or video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supports elderly care, healthcare monitoring, smart homes and human-computer interaction.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Falls are a leading cause of injury among elderly people living alone.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HAR systems are trained on small, controlled datasets and perform poorly in real homes.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systems recognise activities but do not respond to emergencies.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combines robust vision-based HAR with real-time fall detection and emergency alerts.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