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Adaptive Learning Intelligence Platform Using Educational Document Analysis and Personalized Learning Analytics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SAC-RAG: Semantic Adaptive Context Compression for Retrieval-Augmented Generation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10.1109/access.2026.3718025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https://ieeexplore.ieee.org/document/11630637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Existing work applies RAG to general question answering and context compression. None of the surveyed systems combines document ingestion, syllabus-grounded tutoring and progress analytics for a student's own curriculum.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