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A10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AI-Based Smart Traffic Management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and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Emergency-Aware Adaptive Traffic Signal Control Using YOLO-Based Light-Bar Detection and SUMO System-Level Validation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BUNETI HARSHITHA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BHUVANESHWARI KADIKE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AMBATI SAI NIKHIL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CHAPALA ROHITH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23K91A0551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LAXMI PRASANNA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Artificial Intelligence (AI), Machine Learning (ML), YOLOv8, Computer Vision, Smart Traffic Management, Traffic Prediction, Inter-Junction Communication, Traffic Violation Detection, Dynamic Signal Control, Emergency Vehicle Priority, Traffic Congestion Analysis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Batch-10.pdf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