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10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AI-Based Smart Traffic Management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Traffic congestion is a major challenge in modern cities, leading to increased travel time, fuel consumption, and delays for emergency vehicles.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Traditional traffic management systems rely on fixed signal timings and are unable to adapt to real-time traffic conditions.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proposed AI-Based Smart Traffic Management System uses YOLOv8, Machine Learning, and Computer Vision to detect vehicles, analyze traffic density, and dynamically control traffic signals.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provides Emergency Vehicle Priority to ensure faster response times during emergencies.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Additionally, it incorporates Traffic Prediction using Machine Learning to forecast future congestion and optimize signal timings proactively.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Inter-Junction Communication feature enables neighboring traffic signals to coordinate and reduce bottlenecks, while Traffic Violation Detection automatically identifies violations such as red-light jumping and wrong-way driving.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proposed system aims to improve traffic flow, reduce congestion, enhance road safety, and support efficient urban transportation management.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Artificial Intelligence (AI), Machine Learning (ML), YOLOv8, Computer Vision, Smart Traffic Management, Traffic Prediction, Inter-Junction Communication, Traffic Violation Detection, Dynamic Signal Control, Emergency Vehicle Priority, Traffic Congestion Analysis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