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SafeGrid-AI: An Explainable Multi-Agent System for Dynamic Power Routing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Model the grid as a multi-agent system with agents responsible for generation, storage and load.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Implement an LLM-driven planning agent that proposes routing actions from observed grid state.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Add a safety shielding layer that validates each action against physical and operational constraints.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Provide explanations for every routing decision so operators can audit the reasoning.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Simulate fault and overload scenarios to test dynamic rerouting behaviour.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violation resolution rate, decision latency and the number of unsafe actions blocked.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Fixed-rule grid control cannot adapt to renewable variability or changing topology.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Centralised control creates a single point of failure for the whole network.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Autonomous agents acting on physical infrastructure can take unsafe actions if unconstrained.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Operators will not accept control decisions they cannot interrogate.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an explainable multi-agent controller that routes power dynamically while a safety layer blocks any unsafe action.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