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Data Protection Using Hybrid Encryption and Steganography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Implement AES encryption for the secret payload and RSA encryption for the AES key.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Build a secure key generation and exchange mechanism between sender and receiver.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Embed the encrypted payload into a cover image using LSB steganography.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Implement the extraction and decryption path to recover the original data.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Measure imperceptibility using PSNR and SSIM against the original cover image.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embedding capacity, processing time and robustness of the combined scheme.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Encryption alone signals that sensitive data is being transmitted, inviting attack.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Steganography alone offers no protection once the hidden payload is discovered.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Symmetric encryption is fast but its key exchange remains the weak point.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Naive LSB embedding degrades the cover image and is detectable by steganalysis.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two-layer scheme that encrypts data with hybrid AES-RSA and hides the result imperceptibly inside a cover image.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