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 w:line="240" w:lineRule="auto"/>
      </w:pPr>
      <w:r>
        <w:rPr>
          <w:rFonts w:ascii="Cambria" w:hAnsi="Cambria"/>
          <w:b/>
          <w:color w:val="000000"/>
          <w:sz w:val="24"/>
        </w:rPr>
        <w:t xml:space="preserve">Department of Computer Science and Engineering (CSE-A)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A4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Computer Science and Engineering (CSE-A)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Credit Card Fraud Detection Using Machine Learning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Project Domain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Machine Learning, Financial Cybersecurity &amp; Data Analytics</w:t>
            </w:r>
          </w:p>
        </w:tc>
      </w:tr>
      <w:tr>
        <w:tc>
          <w:tcPr>
            <w:tcW w:w="26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Base Paper Reference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Fraud Detection in Credit Card Transactions Using Quantum-Assisted Restricted Boltzmann Machines   (IEEE Access,  2026)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TEAM MEMBERS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Hall Ticket / Roll No.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ARELLI PRAVEEN KUMAR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23K91A0513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BANOTHU AJAY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23K91A0529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D CHANDRIKA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23K91A0557</w:t>
            </w:r>
          </w:p>
        </w:tc>
      </w:tr>
      <w:tr>
        <w:trPr>
          <w:trHeight w:val="420"/>
        </w:trPr>
        <w:tc>
          <w:tcPr>
            <w:tcW w:w="11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BAIRAGONI VIJAY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>23K91A0525</w:t>
            </w:r>
          </w:p>
        </w:tc>
      </w:tr>
    </w:tbl>
    <w:p>
      <w:pPr>
        <w:jc w:val="left"/>
        <w:spacing w:after="0" w:line="240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40" w:lineRule="auto"/>
      </w:pPr>
      <w:r>
        <w:rPr>
          <w:rFonts w:ascii="Cambria" w:hAnsi="Cambria"/>
          <w:b/>
          <w:color w:val="EA6826"/>
          <w:sz w:val="24"/>
        </w:rPr>
        <w:t xml:space="preserve">PROJECT GUIDE</w:t>
      </w:r>
    </w:p>
    <w:p>
      <w:pPr>
        <w:jc w:val="left"/>
        <w:spacing w:after="120" w:line="240" w:lineRule="auto"/>
      </w:pPr>
      <w:r>
        <w:rPr>
          <w:rFonts w:ascii="Calibri" w:hAnsi="Calibri"/>
          <w:color w:val="000000"/>
          <w:sz w:val="22"/>
        </w:rPr>
        <w:t>Under the Guidance of :   KOTESHWAR RAO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Keywords :  Credit Card Fraud, Machine Learning, Classification, Imbalanced Data, SMOTE, Random Forest, XGBoost, Fraud Detection, Transaction Analysis.</w:t>
      </w:r>
    </w:p>
    <w:p>
      <w:pPr>
        <w:jc w:val="left"/>
        <w:spacing w:after="60" w:line="240" w:lineRule="auto"/>
      </w:pPr>
      <w:r>
        <w:rPr>
          <w:rFonts w:ascii="Calibri" w:hAnsi="Calibri"/>
          <w:color w:val="666666"/>
          <w:sz w:val="18"/>
        </w:rPr>
        <w:t xml:space="preserve">Original Source Document :  Batch number 4.pdf (PDF Document (Scanned))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p>
      <w:pPr>
        <w:jc w:val="left"/>
        <w:spacing w:after="0" w:line="240" w:lineRule="auto"/>
      </w:pPr>
      <w:r>
        <w:rPr>
          <w:rFonts w:ascii="Calibri" w:hAnsi="Calibri"/>
          <w:color w:val="000000"/>
          <w:sz w:val="2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header.png"/></Relationships>
</file>