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04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Credit Card Fraud Detection Using Machine Learning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Digital card payments have grown sharply, and so has the sophistication of fraud.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Rule-based fraud filters are static and are quickly learned and bypassed by fraudsters.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Machine learning adapts to shifting fraud patterns by learning from transaction behaviour.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The core difficulty is class imbalance: genuine transactions vastly outnumber fraudulent ones.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A model trained naively on such data scores high accuracy while detecting almost no fraud.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Resampling with SMOTE and ensemble classifiers together address this imbalance.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