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Credit Card Fraud Detection Using Machine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Fraud Detection in Credit Card Transactions Using Quantum-Assisted Restricted Boltzmann Machines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Research on Credit Card Fraud Detection Based on Pyspark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Proceedings of the 3rd International Conference on Computer Science and Mechatronics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ENHANCING E-COMMERCE SECURITY: A NOVEL APPROACH TO CREDIT CARD FRAUD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ENHANCING E-COMMERCE SECURITY: A NOVEL APPROACH TO CREDIT CARD FRAUD DETECTION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Credit Card Fraud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Research Publication and Reviews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Credit Card Fraud Detection Based on ANN and XGBoost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Proceedings of the 1st International Conference on E-commerce and Artificial Intelligence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explores individual classifiers and sampling methods separately. The gap is a compared, tuned pipeline that is evaluated on recall rather than accuracy and is deployable for live scoring.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