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VOTING SYSTEM WITH AADHAR VERIFICATION THROUGH BLOCKCHAIN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Blockchain-enhanced electoral integrity: a robust model for secure digital voting systems in Oman.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Electronic Voting System Powered by Blockchain Technology: A Study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Decentralized Trust: A Blockchain-Based Framework for Secure Electronic Voting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Blockchain in Electronic Voting Systems: Trust and Security Challenges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Scientific Journal of Artificial Intelligence and Blockchain Technologies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Electronic Voting (e-voting) sebagai Aplikasi Terdesentralisasi pada Vexanium Blockchain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Faktor Exacta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establishes blockchain models for electoral integrity. The gap is combining that ledger with national identity verification and a full election administration workflow in one deployable system.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