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C-10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An Efficient Novel Approach for Predicting Startup Company Success Rates Using Advanced Machine Learning Paradigms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Collect a startup dataset covering funding history, team background, sector, location and outcome.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Clean the data and engineer features capturing funding velocity, team experience and market context.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Address class imbalance between successful and failed startups.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Train and compare Logistic Regression, Decision Tree, Random Forest and boosting ensembles.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Identify the features that most strongly separate successful from failed startups.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using accuracy, precision, recall, F1-score and ROC-AUC.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Startup success is judged subjectively, leading to inconsistent investment decisions.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Failure causes become obvious only after capital has already been committed.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Success is rare in the data, so naive models under-predict the positive class.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A prediction without stated drivers gives a founder nothing to act upon.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machine learning model that predicts startup success early from structured indicators and names the factors driving each prediction.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