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C-11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AI Based Personal Finance Manager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Build secure user accounts with transaction import and manual entry.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Categorise expenses automatically from transaction descriptions using text classification.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Forecast upcoming expenses and savings using time-series models over spending history.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Detect anomalous transactions that deviate from a user's established pattern.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Generate personalised budget recommendations and alerts on threshold breaches.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Visualise spending, category breakdown and forecasts on an interactive dashboard.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Manual expense recording is tedious and is quickly abandoned by users.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Existing applications report past spending but do not forecast what is coming.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Generic budgeting advice ignores individual income patterns and commitments.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Unusual transactions go unnoticed until the statement is reviewed much later.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personal finance platform that categorises spending automatically, forecasts future expenditure, and gives advice grounded in the user's own data.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