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60"/>
      </w:pPr>
      <w:r>
        <w:drawing>
          <wp:inline xmlns:wp="http://schemas.openxmlformats.org/drawingml/2006/wordprocessingDrawing" distT="0" distB="0" distL="0" distR="0">
            <wp:extent cx="6188000" cy="447986"/>
            <wp:docPr id="1" name="CollegeHeader"/>
            <a:graphic xmlns:a="http://schemas.openxmlformats.org/drawingml/2006/main">
              <a:graphicData uri="http://schemas.openxmlformats.org/drawingml/2006/picture">
                <pic:pic xmlns:pic="http://schemas.openxmlformats.org/drawingml/2006/picture">
                  <pic:nvPicPr>
                    <pic:cNvPr id="1" name="CollegeHeader"/>
                    <pic:cNvPicPr/>
                  </pic:nvPicPr>
                  <pic:blipFill>
                    <a:blip xmlns:r="http://schemas.openxmlformats.org/officeDocument/2006/relationships" r:embed="rId10"/>
                    <a:stretch>
                      <a:fillRect/>
                    </a:stretch>
                  </pic:blipFill>
                  <pic:spPr>
                    <a:xfrm>
                      <a:off x="0" y="0"/>
                      <a:ext cx="6188000" cy="447986"/>
                    </a:xfrm>
                    <a:prstGeom prst="rect">
                      <a:avLst/>
                    </a:prstGeom>
                  </pic:spPr>
                </pic:pic>
              </a:graphicData>
            </a:graphic>
          </wp:inline>
        </w:drawing>
      </w:r>
    </w:p>
    <w:p>
      <w:pPr>
        <w:jc w:val="center"/>
        <w:spacing w:after="200" w:line="240" w:lineRule="auto"/>
      </w:pPr>
      <w:r>
        <w:rPr>
          <w:rFonts w:ascii="Cambria" w:hAnsi="Cambria"/>
          <w:b/>
          <w:color w:val="000000"/>
          <w:sz w:val="24"/>
        </w:rPr>
        <w:t xml:space="preserve">Department of Computer Science and Engineering (CSE-C)</w:t>
      </w:r>
    </w:p>
    <w:tbl>
      <w:tblPr>
        <w:tblW w:w="9746" w:type="dxa"/>
        <w:tblBorders>
          <w:top w:val="single" w:sz="6" w:color="808080"/>
          <w:left w:val="single" w:sz="6" w:color="808080"/>
          <w:bottom w:val="single" w:sz="6" w:color="808080"/>
          <w:right w:val="single" w:sz="6" w:color="808080"/>
          <w:insideH w:val="single" w:sz="6" w:color="808080"/>
          <w:insideV w:val="single" w:sz="6" w:color="808080"/>
        </w:tblBorders>
      </w:tblPr>
      <w:tblGrid>
        <w:gridCol w:w="2600"/>
        <w:gridCol w:w="7146"/>
      </w:tblGrid>
      <w:tr>
        <w:tc>
          <w:tcPr>
            <w:tcW w:w="2600" w:type="dxa"/>
            <w:shd w:val="clear" w:color="auto" w:fill="FDE9DC"/>
            <w:vAlign w:val="center"/>
          </w:tcPr>
          <w:p>
            <w:pPr>
              <w:jc w:val="left"/>
              <w:spacing w:before="40" w:after="40" w:line="240" w:lineRule="auto"/>
            </w:pPr>
            <w:r>
              <w:rPr>
                <w:rFonts w:ascii="Calibri" w:hAnsi="Calibri"/>
                <w:b/>
                <w:color w:val="000000"/>
                <w:sz w:val="22"/>
              </w:rPr>
              <w:t xml:space="preserve">Batch No.</w:t>
            </w:r>
          </w:p>
        </w:tc>
        <w:tc>
          <w:tcPr>
            <w:tcW w:w="7146" w:type="dxa"/>
            <w:vAlign w:val="center"/>
          </w:tcPr>
          <w:p>
            <w:pPr>
              <w:jc w:val="left"/>
              <w:spacing w:before="40" w:after="40" w:line="240" w:lineRule="auto"/>
            </w:pPr>
            <w:r>
              <w:rPr>
                <w:rFonts w:ascii="Calibri" w:hAnsi="Calibri"/>
                <w:color w:val="000000"/>
                <w:sz w:val="22"/>
              </w:rPr>
              <w:t xml:space="preserve">C12</w:t>
            </w:r>
          </w:p>
        </w:tc>
      </w:tr>
      <w:tr>
        <w:tc>
          <w:tcPr>
            <w:tcW w:w="2600" w:type="dxa"/>
            <w:shd w:val="clear" w:color="auto" w:fill="FDE9DC"/>
            <w:vAlign w:val="center"/>
          </w:tcPr>
          <w:p>
            <w:pPr>
              <w:jc w:val="left"/>
              <w:spacing w:before="40" w:after="40" w:line="240" w:lineRule="auto"/>
            </w:pPr>
            <w:r>
              <w:rPr>
                <w:rFonts w:ascii="Calibri" w:hAnsi="Calibri"/>
                <w:b/>
                <w:color w:val="000000"/>
                <w:sz w:val="22"/>
              </w:rPr>
              <w:t xml:space="preserve">Branch / Section</w:t>
            </w:r>
          </w:p>
        </w:tc>
        <w:tc>
          <w:tcPr>
            <w:tcW w:w="7146" w:type="dxa"/>
            <w:vAlign w:val="center"/>
          </w:tcPr>
          <w:p>
            <w:pPr>
              <w:jc w:val="left"/>
              <w:spacing w:before="40" w:after="40" w:line="240" w:lineRule="auto"/>
            </w:pPr>
            <w:r>
              <w:rPr>
                <w:rFonts w:ascii="Calibri" w:hAnsi="Calibri"/>
                <w:color w:val="000000"/>
                <w:sz w:val="22"/>
              </w:rPr>
              <w:t xml:space="preserve">Computer Science and Engineering (CSE-C)</w:t>
            </w:r>
          </w:p>
        </w:tc>
      </w:tr>
      <w:tr>
        <w:tc>
          <w:tcPr>
            <w:tcW w:w="2600" w:type="dxa"/>
            <w:shd w:val="clear" w:color="auto" w:fill="FDE9DC"/>
            <w:vAlign w:val="center"/>
          </w:tcPr>
          <w:p>
            <w:pPr>
              <w:jc w:val="left"/>
              <w:spacing w:before="40" w:after="40" w:line="240" w:lineRule="auto"/>
            </w:pPr>
            <w:r>
              <w:rPr>
                <w:rFonts w:ascii="Calibri" w:hAnsi="Calibri"/>
                <w:b/>
                <w:color w:val="000000"/>
                <w:sz w:val="22"/>
              </w:rPr>
              <w:t xml:space="preserve">Project Title</w:t>
            </w:r>
          </w:p>
        </w:tc>
        <w:tc>
          <w:tcPr>
            <w:tcW w:w="7146" w:type="dxa"/>
            <w:vAlign w:val="center"/>
          </w:tcPr>
          <w:p>
            <w:pPr>
              <w:jc w:val="left"/>
              <w:spacing w:before="40" w:after="40" w:line="240" w:lineRule="auto"/>
            </w:pPr>
            <w:r>
              <w:rPr>
                <w:rFonts w:ascii="Calibri" w:hAnsi="Calibri"/>
                <w:color w:val="000000"/>
                <w:sz w:val="22"/>
              </w:rPr>
              <w:t xml:space="preserve">SymptoTrackAI: Hybrid RAG Based Symptom Tracking and Health Monitoring System</w:t>
            </w:r>
          </w:p>
        </w:tc>
      </w:tr>
      <w:tr>
        <w:tc>
          <w:tcPr>
            <w:tcW w:w="2600" w:type="dxa"/>
            <w:shd w:val="clear" w:color="auto" w:fill="FDE9DC"/>
            <w:vAlign w:val="center"/>
          </w:tcPr>
          <w:p>
            <w:pPr>
              <w:jc w:val="left"/>
              <w:spacing w:before="40" w:after="40" w:line="240" w:lineRule="auto"/>
            </w:pPr>
            <w:r>
              <w:rPr>
                <w:rFonts w:ascii="Calibri" w:hAnsi="Calibri"/>
                <w:b/>
                <w:color w:val="000000"/>
                <w:sz w:val="22"/>
              </w:rPr>
              <w:t xml:space="preserve">Project Domain</w:t>
            </w:r>
          </w:p>
        </w:tc>
        <w:tc>
          <w:tcPr>
            <w:tcW w:w="7146" w:type="dxa"/>
            <w:vAlign w:val="center"/>
          </w:tcPr>
          <w:p>
            <w:pPr>
              <w:jc w:val="left"/>
              <w:spacing w:before="40" w:after="40" w:line="240" w:lineRule="auto"/>
            </w:pPr>
            <w:r>
              <w:rPr>
                <w:rFonts w:ascii="Calibri" w:hAnsi="Calibri"/>
                <w:color w:val="000000"/>
                <w:sz w:val="22"/>
              </w:rPr>
              <w:t xml:space="preserve">Artificial Intelligence, Machine Learning, Natural Language Processing, Healthcare Analytics</w:t>
            </w:r>
          </w:p>
        </w:tc>
      </w:tr>
      <w:tr>
        <w:tc>
          <w:tcPr>
            <w:tcW w:w="2600" w:type="dxa"/>
            <w:shd w:val="clear" w:color="auto" w:fill="FDE9DC"/>
            <w:vAlign w:val="center"/>
          </w:tcPr>
          <w:p>
            <w:pPr>
              <w:jc w:val="left"/>
              <w:spacing w:before="40" w:after="40" w:line="240" w:lineRule="auto"/>
            </w:pPr>
            <w:r>
              <w:rPr>
                <w:rFonts w:ascii="Calibri" w:hAnsi="Calibri"/>
                <w:b/>
                <w:color w:val="000000"/>
                <w:sz w:val="22"/>
              </w:rPr>
              <w:t xml:space="preserve">Base Paper Reference</w:t>
            </w:r>
          </w:p>
        </w:tc>
        <w:tc>
          <w:tcPr>
            <w:tcW w:w="7146" w:type="dxa"/>
            <w:vAlign w:val="center"/>
          </w:tcPr>
          <w:p>
            <w:pPr>
              <w:jc w:val="left"/>
              <w:spacing w:before="40" w:after="40" w:line="240" w:lineRule="auto"/>
            </w:pPr>
            <w:r>
              <w:rPr>
                <w:rFonts w:ascii="Calibri" w:hAnsi="Calibri"/>
                <w:color w:val="000000"/>
                <w:sz w:val="22"/>
              </w:rPr>
              <w:t xml:space="preserve">A Hybrid Retrieval-Augmented Generation Framework for Intelligent Symptom Monitoring and Disease Guidance   (International Journal of Engineering Research and Science &amp;amp; Technology,  2026)</w:t>
            </w:r>
          </w:p>
        </w:tc>
      </w:tr>
    </w:tbl>
    <w:p>
      <w:pPr>
        <w:jc w:val="left"/>
        <w:spacing w:after="0" w:line="240" w:lineRule="auto"/>
      </w:pPr>
      <w:r>
        <w:rPr>
          <w:rFonts w:ascii="Calibri" w:hAnsi="Calibri"/>
          <w:color w:val="000000"/>
          <w:sz w:val="16"/>
        </w:rPr>
        <w:t xml:space="preserve"> </w:t>
      </w:r>
    </w:p>
    <w:p>
      <w:pPr>
        <w:jc w:val="left"/>
        <w:spacing w:after="100" w:line="240" w:lineRule="auto"/>
      </w:pPr>
      <w:r>
        <w:rPr>
          <w:rFonts w:ascii="Cambria" w:hAnsi="Cambria"/>
          <w:b/>
          <w:color w:val="EA6826"/>
          <w:sz w:val="24"/>
        </w:rPr>
        <w:t xml:space="preserve">PROJECT TEAM MEMBERS</w:t>
      </w:r>
    </w:p>
    <w:tbl>
      <w:tblPr>
        <w:tblW w:w="9746" w:type="dxa"/>
        <w:tblBorders>
          <w:top w:val="single" w:sz="6" w:color="808080"/>
          <w:left w:val="single" w:sz="6" w:color="808080"/>
          <w:bottom w:val="single" w:sz="6" w:color="808080"/>
          <w:right w:val="single" w:sz="6" w:color="808080"/>
          <w:insideH w:val="single" w:sz="6" w:color="808080"/>
          <w:insideV w:val="single" w:sz="6" w:color="808080"/>
        </w:tblBorders>
      </w:tblPr>
      <w:tblGrid>
        <w:gridCol w:w="1100"/>
        <w:gridCol w:w="5200"/>
        <w:gridCol w:w="3446"/>
      </w:tblGrid>
      <w:tr>
        <w:tc>
          <w:tcPr>
            <w:tcW w:w="1100" w:type="dxa"/>
            <w:shd w:val="clear" w:color="auto" w:fill="EA6826"/>
            <w:vAlign w:val="center"/>
          </w:tcPr>
          <w:p>
            <w:pPr>
              <w:jc w:val="center"/>
              <w:spacing w:before="40" w:after="40" w:line="240" w:lineRule="auto"/>
            </w:pPr>
            <w:r>
              <w:rPr>
                <w:rFonts w:ascii="Calibri" w:hAnsi="Calibri"/>
                <w:b/>
                <w:color w:val="FFFFFF"/>
                <w:sz w:val="22"/>
              </w:rPr>
              <w:t xml:space="preserve">S.No.</w:t>
            </w:r>
          </w:p>
        </w:tc>
        <w:tc>
          <w:tcPr>
            <w:tcW w:w="5200" w:type="dxa"/>
            <w:shd w:val="clear" w:color="auto" w:fill="EA6826"/>
            <w:vAlign w:val="center"/>
          </w:tcPr>
          <w:p>
            <w:pPr>
              <w:jc w:val="left"/>
              <w:spacing w:before="40" w:after="40" w:line="240" w:lineRule="auto"/>
            </w:pPr>
            <w:r>
              <w:rPr>
                <w:rFonts w:ascii="Calibri" w:hAnsi="Calibri"/>
                <w:b/>
                <w:color w:val="FFFFFF"/>
                <w:sz w:val="22"/>
              </w:rPr>
              <w:t xml:space="preserve">Student Name</w:t>
            </w:r>
          </w:p>
        </w:tc>
        <w:tc>
          <w:tcPr>
            <w:tcW w:w="3446" w:type="dxa"/>
            <w:shd w:val="clear" w:color="auto" w:fill="EA6826"/>
            <w:vAlign w:val="center"/>
          </w:tcPr>
          <w:p>
            <w:pPr>
              <w:jc w:val="left"/>
              <w:spacing w:before="40" w:after="40" w:line="240" w:lineRule="auto"/>
            </w:pPr>
            <w:r>
              <w:rPr>
                <w:rFonts w:ascii="Calibri" w:hAnsi="Calibri"/>
                <w:b/>
                <w:color w:val="FFFFFF"/>
                <w:sz w:val="22"/>
              </w:rPr>
              <w:t xml:space="preserve">Hall Ticket / Roll No.</w:t>
            </w:r>
          </w:p>
        </w:tc>
      </w:tr>
      <w:tr>
        <w:trPr>
          <w:trHeight w:val="420"/>
        </w:trPr>
        <w:tc>
          <w:tcPr>
            <w:tcW w:w="1100" w:type="dxa"/>
            <w:vAlign w:val="center"/>
          </w:tcPr>
          <w:p>
            <w:pPr>
              <w:jc w:val="center"/>
              <w:spacing w:before="40" w:after="40" w:line="240" w:lineRule="auto"/>
            </w:pPr>
            <w:r>
              <w:rPr>
                <w:rFonts w:ascii="Calibri" w:hAnsi="Calibri"/>
                <w:color w:val="000000"/>
                <w:sz w:val="22"/>
              </w:rPr>
              <w:t xml:space="preserve">1</w:t>
            </w:r>
          </w:p>
        </w:tc>
        <w:tc>
          <w:tcPr>
            <w:tcW w:w="5200" w:type="dxa"/>
            <w:vAlign w:val="center"/>
          </w:tcPr>
          <w:p>
            <w:pPr>
              <w:jc w:val="left"/>
              <w:spacing w:before="40" w:after="40" w:line="240" w:lineRule="auto"/>
            </w:pPr>
            <w:r>
              <w:rPr>
                <w:rFonts w:ascii="Calibri" w:hAnsi="Calibri"/>
                <w:color w:val="000000"/>
                <w:sz w:val="22"/>
              </w:rPr>
              <w:t>Mariyada Karthika Reddy</w:t>
            </w:r>
          </w:p>
        </w:tc>
        <w:tc>
          <w:tcPr>
            <w:tcW w:w="3446" w:type="dxa"/>
            <w:vAlign w:val="center"/>
          </w:tcPr>
          <w:p>
            <w:pPr>
              <w:jc w:val="left"/>
              <w:spacing w:before="40" w:after="40" w:line="240" w:lineRule="auto"/>
            </w:pPr>
            <w:r>
              <w:rPr>
                <w:rFonts w:ascii="Calibri" w:hAnsi="Calibri"/>
                <w:color w:val="000000"/>
                <w:sz w:val="22"/>
              </w:rPr>
              <w:t>23K91A05E9</w:t>
            </w:r>
          </w:p>
        </w:tc>
      </w:tr>
      <w:tr>
        <w:trPr>
          <w:trHeight w:val="420"/>
        </w:trPr>
        <w:tc>
          <w:tcPr>
            <w:tcW w:w="1100" w:type="dxa"/>
            <w:vAlign w:val="center"/>
          </w:tcPr>
          <w:p>
            <w:pPr>
              <w:jc w:val="center"/>
              <w:spacing w:before="40" w:after="40" w:line="240" w:lineRule="auto"/>
            </w:pPr>
            <w:r>
              <w:rPr>
                <w:rFonts w:ascii="Calibri" w:hAnsi="Calibri"/>
                <w:color w:val="000000"/>
                <w:sz w:val="22"/>
              </w:rPr>
              <w:t xml:space="preserve">2</w:t>
            </w:r>
          </w:p>
        </w:tc>
        <w:tc>
          <w:tcPr>
            <w:tcW w:w="5200" w:type="dxa"/>
            <w:vAlign w:val="center"/>
          </w:tcPr>
          <w:p>
            <w:pPr>
              <w:jc w:val="left"/>
              <w:spacing w:before="40" w:after="40" w:line="240" w:lineRule="auto"/>
            </w:pPr>
            <w:r>
              <w:rPr>
                <w:rFonts w:ascii="Calibri" w:hAnsi="Calibri"/>
                <w:color w:val="000000"/>
                <w:sz w:val="22"/>
              </w:rPr>
              <w:t>Nacharam Akshaya</w:t>
            </w:r>
          </w:p>
        </w:tc>
        <w:tc>
          <w:tcPr>
            <w:tcW w:w="3446" w:type="dxa"/>
            <w:vAlign w:val="center"/>
          </w:tcPr>
          <w:p>
            <w:pPr>
              <w:jc w:val="left"/>
              <w:spacing w:before="40" w:after="40" w:line="240" w:lineRule="auto"/>
            </w:pPr>
            <w:r>
              <w:rPr>
                <w:rFonts w:ascii="Calibri" w:hAnsi="Calibri"/>
                <w:color w:val="000000"/>
                <w:sz w:val="22"/>
              </w:rPr>
              <w:t>23K91A05G6</w:t>
            </w:r>
          </w:p>
        </w:tc>
      </w:tr>
      <w:tr>
        <w:trPr>
          <w:trHeight w:val="420"/>
        </w:trPr>
        <w:tc>
          <w:tcPr>
            <w:tcW w:w="1100" w:type="dxa"/>
            <w:vAlign w:val="center"/>
          </w:tcPr>
          <w:p>
            <w:pPr>
              <w:jc w:val="center"/>
              <w:spacing w:before="40" w:after="40" w:line="240" w:lineRule="auto"/>
            </w:pPr>
            <w:r>
              <w:rPr>
                <w:rFonts w:ascii="Calibri" w:hAnsi="Calibri"/>
                <w:color w:val="000000"/>
                <w:sz w:val="22"/>
              </w:rPr>
              <w:t xml:space="preserve">3</w:t>
            </w:r>
          </w:p>
        </w:tc>
        <w:tc>
          <w:tcPr>
            <w:tcW w:w="5200" w:type="dxa"/>
            <w:vAlign w:val="center"/>
          </w:tcPr>
          <w:p>
            <w:pPr>
              <w:jc w:val="left"/>
              <w:spacing w:before="40" w:after="40" w:line="240" w:lineRule="auto"/>
            </w:pPr>
            <w:r>
              <w:rPr>
                <w:rFonts w:ascii="Calibri" w:hAnsi="Calibri"/>
                <w:color w:val="000000"/>
                <w:sz w:val="22"/>
              </w:rPr>
              <w:t>Madoori Prabath Teja</w:t>
            </w:r>
          </w:p>
        </w:tc>
        <w:tc>
          <w:tcPr>
            <w:tcW w:w="3446" w:type="dxa"/>
            <w:vAlign w:val="center"/>
          </w:tcPr>
          <w:p>
            <w:pPr>
              <w:jc w:val="left"/>
              <w:spacing w:before="40" w:after="40" w:line="240" w:lineRule="auto"/>
            </w:pPr>
            <w:r>
              <w:rPr>
                <w:rFonts w:ascii="Calibri" w:hAnsi="Calibri"/>
                <w:color w:val="000000"/>
                <w:sz w:val="22"/>
              </w:rPr>
              <w:t>23K91A05D6</w:t>
            </w:r>
          </w:p>
        </w:tc>
      </w:tr>
      <w:tr>
        <w:trPr>
          <w:trHeight w:val="420"/>
        </w:trPr>
        <w:tc>
          <w:tcPr>
            <w:tcW w:w="1100" w:type="dxa"/>
            <w:vAlign w:val="center"/>
          </w:tcPr>
          <w:p>
            <w:pPr>
              <w:jc w:val="center"/>
              <w:spacing w:before="40" w:after="40" w:line="240" w:lineRule="auto"/>
            </w:pPr>
            <w:r>
              <w:rPr>
                <w:rFonts w:ascii="Calibri" w:hAnsi="Calibri"/>
                <w:color w:val="000000"/>
                <w:sz w:val="22"/>
              </w:rPr>
              <w:t xml:space="preserve">4</w:t>
            </w:r>
          </w:p>
        </w:tc>
        <w:tc>
          <w:tcPr>
            <w:tcW w:w="5200" w:type="dxa"/>
            <w:vAlign w:val="center"/>
          </w:tcPr>
          <w:p>
            <w:pPr>
              <w:jc w:val="left"/>
              <w:spacing w:before="40" w:after="40" w:line="240" w:lineRule="auto"/>
            </w:pPr>
            <w:r>
              <w:rPr>
                <w:rFonts w:ascii="Calibri" w:hAnsi="Calibri"/>
                <w:color w:val="000000"/>
                <w:sz w:val="22"/>
              </w:rPr>
              <w:t>Pulimadhi Keerthan</w:t>
            </w:r>
          </w:p>
        </w:tc>
        <w:tc>
          <w:tcPr>
            <w:tcW w:w="3446" w:type="dxa"/>
            <w:vAlign w:val="center"/>
          </w:tcPr>
          <w:p>
            <w:pPr>
              <w:jc w:val="left"/>
              <w:spacing w:before="40" w:after="40" w:line="240" w:lineRule="auto"/>
            </w:pPr>
            <w:r>
              <w:rPr>
                <w:rFonts w:ascii="Calibri" w:hAnsi="Calibri"/>
                <w:color w:val="000000"/>
                <w:sz w:val="22"/>
              </w:rPr>
              <w:t>23K91A05K1</w:t>
            </w:r>
          </w:p>
        </w:tc>
      </w:tr>
    </w:tbl>
    <w:p>
      <w:pPr>
        <w:jc w:val="left"/>
        <w:spacing w:after="0" w:line="240" w:lineRule="auto"/>
      </w:pPr>
      <w:r>
        <w:rPr>
          <w:rFonts w:ascii="Calibri" w:hAnsi="Calibri"/>
          <w:color w:val="000000"/>
          <w:sz w:val="16"/>
        </w:rPr>
        <w:t xml:space="preserve"> </w:t>
      </w:r>
    </w:p>
    <w:p>
      <w:pPr>
        <w:jc w:val="left"/>
        <w:spacing w:after="100" w:line="240" w:lineRule="auto"/>
      </w:pPr>
      <w:r>
        <w:rPr>
          <w:rFonts w:ascii="Cambria" w:hAnsi="Cambria"/>
          <w:b/>
          <w:color w:val="EA6826"/>
          <w:sz w:val="24"/>
        </w:rPr>
        <w:t xml:space="preserve">PROJECT GUIDE</w:t>
      </w:r>
    </w:p>
    <w:p>
      <w:pPr>
        <w:jc w:val="left"/>
        <w:spacing w:after="120" w:line="240" w:lineRule="auto"/>
      </w:pPr>
      <w:r>
        <w:rPr>
          <w:rFonts w:ascii="Calibri" w:hAnsi="Calibri"/>
          <w:color w:val="000000"/>
          <w:sz w:val="22"/>
        </w:rPr>
        <w:t>Under the Guidance of :   Dr. Ch. B. Naga Lakshmi</w:t>
      </w:r>
    </w:p>
    <w:p>
      <w:pPr>
        <w:jc w:val="left"/>
        <w:spacing w:after="60" w:line="240" w:lineRule="auto"/>
      </w:pPr>
      <w:r>
        <w:rPr>
          <w:rFonts w:ascii="Calibri" w:hAnsi="Calibri"/>
          <w:color w:val="666666"/>
          <w:sz w:val="18"/>
        </w:rPr>
        <w:t xml:space="preserve">Keywords :  Hybrid RAG, Symptom Monitoring, Artificial Intelligence (AI), Machine Learning (ML), Natural Language Processing (NLP), FAISS Semantic Search, Neural Reranking, Query Expansion (HyDE), Healthcare Chatbot, Personalized Health Insights, Early Disease Detection, Healthcare Analytics.</w:t>
      </w:r>
    </w:p>
    <w:p>
      <w:pPr>
        <w:jc w:val="left"/>
        <w:spacing w:after="60" w:line="240" w:lineRule="auto"/>
      </w:pPr>
      <w:r>
        <w:rPr>
          <w:rFonts w:ascii="Calibri" w:hAnsi="Calibri"/>
          <w:color w:val="666666"/>
          <w:sz w:val="18"/>
        </w:rPr>
        <w:t xml:space="preserve">Original Source Document :  Batch 12.docx (DOCX Document)</w:t>
      </w:r>
    </w:p>
    <w:p>
      <w:pPr>
        <w:jc w:val="left"/>
        <w:spacing w:after="0" w:line="240" w:lineRule="auto"/>
      </w:pPr>
      <w:r>
        <w:rPr>
          <w:rFonts w:ascii="Calibri" w:hAnsi="Calibri"/>
          <w:color w:val="000000"/>
          <w:sz w:val="22"/>
        </w:rPr>
        <w:t xml:space="preserve"> </w:t>
      </w:r>
    </w:p>
    <w:p>
      <w:pPr>
        <w:jc w:val="left"/>
        <w:spacing w:after="0" w:line="240" w:lineRule="auto"/>
      </w:pPr>
      <w:r>
        <w:rPr>
          <w:rFonts w:ascii="Calibri" w:hAnsi="Calibri"/>
          <w:color w:val="000000"/>
          <w:sz w:val="22"/>
        </w:rPr>
        <w:t xml:space="preserve"> </w:t>
      </w:r>
    </w:p>
    <w:p>
      <w:pPr>
        <w:jc w:val="left"/>
        <w:spacing w:after="0" w:line="240" w:lineRule="auto"/>
      </w:pPr>
      <w:r>
        <w:rPr>
          <w:rFonts w:ascii="Calibri" w:hAnsi="Calibri"/>
          <w:color w:val="000000"/>
          <w:sz w:val="22"/>
        </w:rPr>
        <w:t xml:space="preserve"> </w:t>
      </w:r>
    </w:p>
    <w:tbl>
      <w:tblPr>
        <w:tblW w:w="9746" w:type="dxa"/>
        <w:tblBorders>
          <w:top w:val="none"/>
          <w:left w:val="none"/>
          <w:bottom w:val="none"/>
          <w:right w:val="none"/>
          <w:insideH w:val="none"/>
          <w:insideV w:val="none"/>
        </w:tblBorders>
      </w:tblPr>
      <w:tblGrid>
        <w:gridCol w:w="3248"/>
        <w:gridCol w:w="3249"/>
        <w:gridCol w:w="3249"/>
      </w:tblGrid>
      <w:tr>
        <w:tc>
          <w:tcPr>
            <w:tcW w:w="3248" w:type="dxa"/>
            <w:vAlign w:val="center"/>
          </w:tcPr>
          <w:p>
            <w:pPr>
              <w:jc w:val="left"/>
              <w:spacing w:before="40" w:after="40" w:line="240" w:lineRule="auto"/>
            </w:pPr>
            <w:r>
              <w:rPr>
                <w:rFonts w:ascii="Calibri" w:hAnsi="Calibri"/>
                <w:b/>
                <w:color w:val="000000"/>
                <w:sz w:val="22"/>
              </w:rPr>
              <w:t xml:space="preserve">Signature of the Project Guide</w:t>
            </w:r>
          </w:p>
        </w:tc>
        <w:tc>
          <w:tcPr>
            <w:tcW w:w="3249" w:type="dxa"/>
            <w:vAlign w:val="center"/>
          </w:tcPr>
          <w:p>
            <w:pPr>
              <w:jc w:val="center"/>
              <w:spacing w:before="40" w:after="40" w:line="240" w:lineRule="auto"/>
            </w:pPr>
            <w:r>
              <w:rPr>
                <w:rFonts w:ascii="Calibri" w:hAnsi="Calibri"/>
                <w:b/>
                <w:color w:val="000000"/>
                <w:sz w:val="22"/>
              </w:rPr>
              <w:t xml:space="preserve">Head of the Department</w:t>
            </w:r>
          </w:p>
        </w:tc>
        <w:tc>
          <w:tcPr>
            <w:tcW w:w="3249" w:type="dxa"/>
            <w:vAlign w:val="center"/>
          </w:tcPr>
          <w:p>
            <w:pPr>
              <w:jc w:val="right"/>
              <w:spacing w:before="40" w:after="40" w:line="240" w:lineRule="auto"/>
            </w:pPr>
            <w:r>
              <w:rPr>
                <w:rFonts w:ascii="Calibri" w:hAnsi="Calibri"/>
                <w:b/>
                <w:color w:val="000000"/>
                <w:sz w:val="22"/>
              </w:rPr>
              <w:t xml:space="preserve">Principal</w:t>
            </w:r>
          </w:p>
        </w:tc>
      </w:tr>
    </w:tbl>
    <w:sectPr>
      <w:pgSz w:w="11906" w:h="16838"/>
      <w:pgMar w:top="720" w:right="1080" w:bottom="720" w:left="1080" w:header="708" w:footer="708" w:gutter="0"/>
    </w:sectPr>
  </w:body>
</w:document>
</file>

<file path=word/_rels/document.xml.rels><?xml version='1.0' encoding='UTF-8' standalone='yes'?>
<Relationships xmlns="http://schemas.openxmlformats.org/package/2006/relationships"><Relationship Id="rId10" Type="http://schemas.openxmlformats.org/officeDocument/2006/relationships/image" Target="media/header.png"/></Relationships>
</file>