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CSE-C   |   Batch C-14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Detecting AI Generated Images with CNN and Interpretation Using Explainable AI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OBJECTIVES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1.   Assemble a dataset of real photographs and images produced by several generative models.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2.   Preprocess and augment the images to improve robustness across sources.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3.   Train a CNN classifier to separate authentic images from generated ones.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4.   Evaluate cross-generator performance to test generalisation beyond the training set.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5.   Apply Grad-CAM to highlight the regions driving each classification.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6.   Deploy the model behind an interface returning the verdict, confidence and visual explanation.</w:t>
      </w:r>
    </w:p>
    <w:p>
      <w:pPr>
        <w:jc w:val="left"/>
        <w:spacing w:after="0" w:line="264" w:lineRule="auto"/>
      </w:pPr>
      <w:r>
        <w:rPr>
          <w:rFonts w:ascii="Calibri" w:hAnsi="Calibri"/>
          <w:color w:val="000000"/>
          <w:sz w:val="18"/>
        </w:rPr>
        <w:t xml:space="preserve"> </w:t>
      </w:r>
    </w:p>
    <w:p>
      <w:pPr>
        <w:jc w:val="left"/>
        <w:spacing w:after="120" w:line="264" w:lineRule="auto"/>
      </w:pPr>
      <w:r>
        <w:rPr>
          <w:rFonts w:ascii="Cambria" w:hAnsi="Cambria"/>
          <w:b/>
          <w:color w:val="EA6826"/>
          <w:sz w:val="24"/>
        </w:rPr>
        <w:t xml:space="preserve">PROBLEM STATEMENT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Synthetic images are now realistic enough to deceive human observers reliably.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Detectors trained on one generator degrade sharply on images from another.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Compression and resizing on social platforms remove many detectable artefacts.</w:t>
      </w:r>
    </w:p>
    <w:p>
      <w:pPr>
        <w:jc w:val="both"/>
        <w:spacing w:after="130" w:line="264" w:lineRule="auto"/>
      </w:pPr>
      <w:r>
        <w:rPr>
          <w:rFonts w:ascii="Calibri" w:hAnsi="Calibri"/>
          <w:color w:val="000000"/>
          <w:sz w:val="22"/>
        </w:rPr>
        <w:t xml:space="preserve">•  A verdict without visual justification is not credible in a dispute.</w:t>
      </w:r>
    </w:p>
    <w:p>
      <w:pPr>
        <w:jc w:val="both"/>
        <w:spacing w:after="120" w:line="264" w:lineRule="auto"/>
      </w:pPr>
      <w:r>
        <w:rPr>
          <w:rFonts w:ascii="Calibri" w:hAnsi="Calibri"/>
          <w:b/>
          <w:color w:val="EA6826"/>
          <w:sz w:val="22"/>
        </w:rPr>
        <w:t xml:space="preserve">Need:  a detector that identifies AI-generated images across generators and explains its decision visually.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