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Multilingual Story Generation and Speech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SAM Translator: Self-Paced Learning And Mixture-of-Experts for Cross-Lingual Text-to-Speech Translation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10.1109/access.2025.3644647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https://ieeexplore.ieee.org/document/11300906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advances cross-lingual text-to-speech and multilingual NLP. The gap is joining controllable story generation to multilingual narration in one pipeline aimed at education.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