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60"/>
      </w:pPr>
      <w:r>
        <w:drawing>
          <wp:inline xmlns:wp="http://schemas.openxmlformats.org/drawingml/2006/wordprocessingDrawing" distT="0" distB="0" distL="0" distR="0">
            <wp:extent cx="6188000" cy="447986"/>
            <wp:docPr id="1" name="H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H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000" cy="447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40" w:line="264" w:lineRule="auto"/>
      </w:pPr>
      <w:r>
        <w:rPr>
          <w:rFonts w:ascii="Cambria" w:hAnsi="Cambria"/>
          <w:b/>
          <w:color w:val="000000"/>
          <w:sz w:val="20"/>
        </w:rPr>
        <w:t xml:space="preserve">CSE-C   |   Batch C-02</w:t>
      </w:r>
    </w:p>
    <w:p>
      <w:pPr>
        <w:jc w:val="center"/>
        <w:spacing w:after="200" w:line="264" w:lineRule="auto"/>
      </w:pPr>
      <w:r>
        <w:rPr>
          <w:rFonts w:ascii="Cambria" w:hAnsi="Cambria"/>
          <w:color w:val="666666"/>
          <w:sz w:val="21"/>
        </w:rPr>
        <w:t xml:space="preserve">Multilingual Story Generation and Speech System</w:t>
      </w:r>
    </w:p>
    <w:p>
      <w:pPr>
        <w:jc w:val="left"/>
        <w:spacing w:after="120" w:line="264" w:lineRule="auto"/>
      </w:pPr>
      <w:r>
        <w:rPr>
          <w:rFonts w:ascii="Cambria" w:hAnsi="Cambria"/>
          <w:b/>
          <w:color w:val="EA6826"/>
          <w:sz w:val="24"/>
        </w:rPr>
        <w:t xml:space="preserve">OBJECTIVES</w:t>
      </w:r>
    </w:p>
    <w:p>
      <w:pPr>
        <w:jc w:val="both"/>
        <w:spacing w:after="130" w:line="264" w:lineRule="auto"/>
      </w:pPr>
      <w:r>
        <w:rPr>
          <w:rFonts w:ascii="Calibri" w:hAnsi="Calibri"/>
          <w:color w:val="000000"/>
          <w:sz w:val="22"/>
        </w:rPr>
        <w:t xml:space="preserve">1.   Accept a user prompt specifying theme, characters and target language.</w:t>
      </w:r>
    </w:p>
    <w:p>
      <w:pPr>
        <w:jc w:val="both"/>
        <w:spacing w:after="130" w:line="264" w:lineRule="auto"/>
      </w:pPr>
      <w:r>
        <w:rPr>
          <w:rFonts w:ascii="Calibri" w:hAnsi="Calibri"/>
          <w:color w:val="000000"/>
          <w:sz w:val="22"/>
        </w:rPr>
        <w:t xml:space="preserve">2.   Generate coherent narrative text using a language model, with controls for length and reading level.</w:t>
      </w:r>
    </w:p>
    <w:p>
      <w:pPr>
        <w:jc w:val="both"/>
        <w:spacing w:after="130" w:line="264" w:lineRule="auto"/>
      </w:pPr>
      <w:r>
        <w:rPr>
          <w:rFonts w:ascii="Calibri" w:hAnsi="Calibri"/>
          <w:color w:val="000000"/>
          <w:sz w:val="22"/>
        </w:rPr>
        <w:t xml:space="preserve">3.   Translate the generated story into the selected target languages while preserving meaning.</w:t>
      </w:r>
    </w:p>
    <w:p>
      <w:pPr>
        <w:jc w:val="both"/>
        <w:spacing w:after="130" w:line="264" w:lineRule="auto"/>
      </w:pPr>
      <w:r>
        <w:rPr>
          <w:rFonts w:ascii="Calibri" w:hAnsi="Calibri"/>
          <w:color w:val="000000"/>
          <w:sz w:val="22"/>
        </w:rPr>
        <w:t xml:space="preserve">4.   Convert the story text into natural speech using multilingual text-to-speech synthesis.</w:t>
      </w:r>
    </w:p>
    <w:p>
      <w:pPr>
        <w:jc w:val="both"/>
        <w:spacing w:after="130" w:line="264" w:lineRule="auto"/>
      </w:pPr>
      <w:r>
        <w:rPr>
          <w:rFonts w:ascii="Calibri" w:hAnsi="Calibri"/>
          <w:color w:val="000000"/>
          <w:sz w:val="22"/>
        </w:rPr>
        <w:t xml:space="preserve">5.   Provide playback with adjustable voice, speed and language selection.</w:t>
      </w:r>
    </w:p>
    <w:p>
      <w:pPr>
        <w:jc w:val="both"/>
        <w:spacing w:after="130" w:line="264" w:lineRule="auto"/>
      </w:pPr>
      <w:r>
        <w:rPr>
          <w:rFonts w:ascii="Calibri" w:hAnsi="Calibri"/>
          <w:color w:val="000000"/>
          <w:sz w:val="22"/>
        </w:rPr>
        <w:t xml:space="preserve">6.   Evaluate narrative coherence, translation quality and speech naturalness through user rating.</w:t>
      </w:r>
    </w:p>
    <w:p>
      <w:pPr>
        <w:jc w:val="left"/>
        <w:spacing w:after="0" w:line="264" w:lineRule="auto"/>
      </w:pPr>
      <w:r>
        <w:rPr>
          <w:rFonts w:ascii="Calibri" w:hAnsi="Calibri"/>
          <w:color w:val="000000"/>
          <w:sz w:val="18"/>
        </w:rPr>
        <w:t xml:space="preserve"> </w:t>
      </w:r>
    </w:p>
    <w:p>
      <w:pPr>
        <w:jc w:val="left"/>
        <w:spacing w:after="120" w:line="264" w:lineRule="auto"/>
      </w:pPr>
      <w:r>
        <w:rPr>
          <w:rFonts w:ascii="Cambria" w:hAnsi="Cambria"/>
          <w:b/>
          <w:color w:val="EA6826"/>
          <w:sz w:val="24"/>
        </w:rPr>
        <w:t xml:space="preserve">PROBLEM STATEMENT</w:t>
      </w:r>
    </w:p>
    <w:p>
      <w:pPr>
        <w:jc w:val="both"/>
        <w:spacing w:after="130" w:line="264" w:lineRule="auto"/>
      </w:pPr>
      <w:r>
        <w:rPr>
          <w:rFonts w:ascii="Calibri" w:hAnsi="Calibri"/>
          <w:color w:val="000000"/>
          <w:sz w:val="22"/>
        </w:rPr>
        <w:t xml:space="preserve">•  Producing multilingual stories manually requires writers and narrators for every language.</w:t>
      </w:r>
    </w:p>
    <w:p>
      <w:pPr>
        <w:jc w:val="both"/>
        <w:spacing w:after="130" w:line="264" w:lineRule="auto"/>
      </w:pPr>
      <w:r>
        <w:rPr>
          <w:rFonts w:ascii="Calibri" w:hAnsi="Calibri"/>
          <w:color w:val="000000"/>
          <w:sz w:val="22"/>
        </w:rPr>
        <w:t xml:space="preserve">•  Generic text-to-speech sounds mechanical and unsuited to narrative delivery.</w:t>
      </w:r>
    </w:p>
    <w:p>
      <w:pPr>
        <w:jc w:val="both"/>
        <w:spacing w:after="130" w:line="264" w:lineRule="auto"/>
      </w:pPr>
      <w:r>
        <w:rPr>
          <w:rFonts w:ascii="Calibri" w:hAnsi="Calibri"/>
          <w:color w:val="000000"/>
          <w:sz w:val="22"/>
        </w:rPr>
        <w:t xml:space="preserve">•  Low-resource Indian languages have limited synthesis support and poor voice quality.</w:t>
      </w:r>
    </w:p>
    <w:p>
      <w:pPr>
        <w:jc w:val="both"/>
        <w:spacing w:after="130" w:line="264" w:lineRule="auto"/>
      </w:pPr>
      <w:r>
        <w:rPr>
          <w:rFonts w:ascii="Calibri" w:hAnsi="Calibri"/>
          <w:color w:val="000000"/>
          <w:sz w:val="22"/>
        </w:rPr>
        <w:t xml:space="preserve">•  Existing tools handle either text generation or speech synthesis, not both together.</w:t>
      </w:r>
    </w:p>
    <w:p>
      <w:pPr>
        <w:jc w:val="both"/>
        <w:spacing w:after="120" w:line="264" w:lineRule="auto"/>
      </w:pPr>
      <w:r>
        <w:rPr>
          <w:rFonts w:ascii="Calibri" w:hAnsi="Calibri"/>
          <w:b/>
          <w:color w:val="EA6826"/>
          <w:sz w:val="22"/>
        </w:rPr>
        <w:t xml:space="preserve">Need:  a single system that generates a story from a prompt and narrates it naturally in the user's chosen language.</w:t>
      </w:r>
    </w:p>
    <w:sectPr>
      <w:pgSz w:w="11906" w:h="16838"/>
      <w:pgMar w:top="720" w:right="1080" w:bottom="720" w:left="108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header.png"/></Relationships>
</file>