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C-04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Stock Market Prediction Using Multi-Source Multiple Instance Learning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Share prices respond to company performance, market sentiment, news and macroeconomic conditions at once.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Models built on price history alone ignore the information contained in news and opinion.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Not every news item affects a stock, so labelling individual articles is unreliable.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Multiple Instance Learning treats a day's news as a bag with a single outcome label.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Sequence models such as LSTM capture temporal dependence in price movement.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Combining price series with news signals produces a more informed prediction than either alone.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