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CSE-C   |   Batch C-06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FAKE NEWS DETECTION SYSTEM USING FEATURE BASED OPTIMISED MSVM CLASSIFICATION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2400"/>
        <w:gridCol w:w="7346"/>
      </w:tblGrid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Paper Title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An algorithmic system for arabic fake news detection using neural networks and transformer embeddings with class weighting.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Year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2026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DOI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10.1038/s41598-026-45653-4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Link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https://doi.org/10.1038/s41598-026-45653-4</w:t>
            </w:r>
          </w:p>
        </w:tc>
      </w:tr>
    </w:tbl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64" w:lineRule="auto"/>
      </w:pPr>
      <w:r>
        <w:rPr>
          <w:rFonts w:ascii="Cambria" w:hAnsi="Cambria"/>
          <w:b/>
          <w:color w:val="EA6826"/>
          <w:sz w:val="22"/>
        </w:rPr>
        <w:t xml:space="preserve">WHAT THIS PROJECT ADOPTS FROM THE BASE PAPER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surveyed work applies neural and transformer models to fake news detection. The gap is a computationally light pipeline where feature reduction and metaheuristic parameter tuning deliver comparable accuracy at lower cost.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base paper establishes the core technique for this problem domain. This project reuses that technique and extends it to the specific scope described in the abstract.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