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7B90" w:rsidRDefault="001B7B90">
      <w:pPr>
        <w:spacing w:after="480" w:line="240" w:lineRule="auto"/>
      </w:pPr>
      <w:bookmarkStart w:id="0" w:name="_GoBack"/>
      <w:bookmarkEnd w:id="0"/>
    </w:p>
    <w:p w:rsidR="001B7B90" w:rsidRDefault="00F35223">
      <w:pPr>
        <w:jc w:val="center"/>
      </w:pPr>
      <w:r>
        <w:rPr>
          <w:rFonts w:cs="Times New Roman"/>
          <w:b/>
          <w:sz w:val="36"/>
        </w:rPr>
        <w:t>DDOS ATTACK DETECTION AND MITIGATION (REAL-TIME DDOS DETECTION AND ADAPTIVE MITIGATION FRAMEWORK USING MACHINE LEARNING)</w:t>
      </w:r>
    </w:p>
    <w:p w:rsidR="001B7B90" w:rsidRDefault="00F35223">
      <w:pPr>
        <w:spacing w:after="280"/>
        <w:jc w:val="center"/>
      </w:pPr>
      <w:r>
        <w:rPr>
          <w:rFonts w:cs="Times New Roman"/>
          <w:b/>
          <w:sz w:val="28"/>
        </w:rPr>
        <w:t>Results</w:t>
      </w:r>
    </w:p>
    <w:p w:rsidR="001B7B90" w:rsidRDefault="00F35223">
      <w:pPr>
        <w:spacing w:after="40"/>
        <w:jc w:val="center"/>
      </w:pPr>
      <w:r>
        <w:rPr>
          <w:rFonts w:cs="Times New Roman"/>
        </w:rPr>
        <w:t>Department of Computer Science and Engineering, [COLLEGE NAME]</w:t>
      </w:r>
    </w:p>
    <w:p w:rsidR="001B7B90" w:rsidRDefault="00F35223">
      <w:pPr>
        <w:spacing w:after="240"/>
        <w:jc w:val="center"/>
      </w:pPr>
      <w:r>
        <w:rPr>
          <w:rFonts w:cs="Times New Roman"/>
        </w:rPr>
        <w:t>Batch C15 (CSE-C)  ·  Academic year [ACADEMIC YEAR]</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B7B90">
        <w:trPr>
          <w:cantSplit/>
          <w:tblHeader/>
          <w:jc w:val="center"/>
        </w:trPr>
        <w:tc>
          <w:tcPr>
            <w:tcW w:w="1008" w:type="dxa"/>
            <w:shd w:val="clear" w:color="auto" w:fill="1B2A41"/>
          </w:tcPr>
          <w:p w:rsidR="001B7B90" w:rsidRDefault="00F35223">
            <w:pPr>
              <w:spacing w:after="40" w:line="240" w:lineRule="auto"/>
              <w:jc w:val="center"/>
            </w:pPr>
            <w:r>
              <w:rPr>
                <w:rFonts w:cs="Times New Roman"/>
                <w:b/>
                <w:color w:val="FFFFFF"/>
                <w:sz w:val="22"/>
              </w:rPr>
              <w:t>S.No.</w:t>
            </w:r>
          </w:p>
        </w:tc>
        <w:tc>
          <w:tcPr>
            <w:tcW w:w="4896" w:type="dxa"/>
            <w:shd w:val="clear" w:color="auto" w:fill="1B2A41"/>
          </w:tcPr>
          <w:p w:rsidR="001B7B90" w:rsidRDefault="00F35223">
            <w:pPr>
              <w:spacing w:after="40" w:line="240" w:lineRule="auto"/>
              <w:jc w:val="center"/>
            </w:pPr>
            <w:r>
              <w:rPr>
                <w:rFonts w:cs="Times New Roman"/>
                <w:b/>
                <w:color w:val="FFFFFF"/>
                <w:sz w:val="22"/>
              </w:rPr>
              <w:t>Student name</w:t>
            </w:r>
          </w:p>
        </w:tc>
        <w:tc>
          <w:tcPr>
            <w:tcW w:w="2592" w:type="dxa"/>
            <w:shd w:val="clear" w:color="auto" w:fill="1B2A41"/>
          </w:tcPr>
          <w:p w:rsidR="001B7B90" w:rsidRDefault="00F35223">
            <w:pPr>
              <w:spacing w:after="40" w:line="240" w:lineRule="auto"/>
              <w:jc w:val="center"/>
            </w:pPr>
            <w:r>
              <w:rPr>
                <w:rFonts w:cs="Times New Roman"/>
                <w:b/>
                <w:color w:val="FFFFFF"/>
                <w:sz w:val="22"/>
              </w:rPr>
              <w:t>Roll number</w:t>
            </w:r>
          </w:p>
        </w:tc>
      </w:tr>
      <w:tr w:rsidR="001B7B90">
        <w:trPr>
          <w:cantSplit/>
          <w:jc w:val="center"/>
        </w:trPr>
        <w:tc>
          <w:tcPr>
            <w:tcW w:w="1008" w:type="dxa"/>
          </w:tcPr>
          <w:p w:rsidR="001B7B90" w:rsidRDefault="00F35223">
            <w:pPr>
              <w:spacing w:after="40" w:line="240" w:lineRule="auto"/>
              <w:jc w:val="center"/>
            </w:pPr>
            <w:r>
              <w:rPr>
                <w:rFonts w:cs="Times New Roman"/>
                <w:sz w:val="22"/>
              </w:rPr>
              <w:t>1</w:t>
            </w:r>
          </w:p>
        </w:tc>
        <w:tc>
          <w:tcPr>
            <w:tcW w:w="4896" w:type="dxa"/>
          </w:tcPr>
          <w:p w:rsidR="001B7B90" w:rsidRDefault="00F35223">
            <w:pPr>
              <w:spacing w:after="40" w:line="240" w:lineRule="auto"/>
              <w:jc w:val="left"/>
            </w:pPr>
            <w:r>
              <w:rPr>
                <w:rFonts w:cs="Times New Roman"/>
                <w:sz w:val="22"/>
              </w:rPr>
              <w:t>Mallela Pallavi</w:t>
            </w:r>
          </w:p>
        </w:tc>
        <w:tc>
          <w:tcPr>
            <w:tcW w:w="2592" w:type="dxa"/>
          </w:tcPr>
          <w:p w:rsidR="001B7B90" w:rsidRDefault="00F35223">
            <w:pPr>
              <w:spacing w:after="40" w:line="240" w:lineRule="auto"/>
              <w:jc w:val="center"/>
            </w:pPr>
            <w:r>
              <w:rPr>
                <w:rFonts w:cs="Times New Roman"/>
                <w:sz w:val="22"/>
              </w:rPr>
              <w:t>23K91A05E3</w:t>
            </w:r>
          </w:p>
        </w:tc>
      </w:tr>
      <w:tr w:rsidR="001B7B90">
        <w:trPr>
          <w:cantSplit/>
          <w:jc w:val="center"/>
        </w:trPr>
        <w:tc>
          <w:tcPr>
            <w:tcW w:w="1008" w:type="dxa"/>
          </w:tcPr>
          <w:p w:rsidR="001B7B90" w:rsidRDefault="00F35223">
            <w:pPr>
              <w:spacing w:after="40" w:line="240" w:lineRule="auto"/>
              <w:jc w:val="center"/>
            </w:pPr>
            <w:r>
              <w:rPr>
                <w:rFonts w:cs="Times New Roman"/>
                <w:sz w:val="22"/>
              </w:rPr>
              <w:t>2</w:t>
            </w:r>
          </w:p>
        </w:tc>
        <w:tc>
          <w:tcPr>
            <w:tcW w:w="4896" w:type="dxa"/>
          </w:tcPr>
          <w:p w:rsidR="001B7B90" w:rsidRDefault="00F35223">
            <w:pPr>
              <w:spacing w:after="40" w:line="240" w:lineRule="auto"/>
              <w:jc w:val="left"/>
            </w:pPr>
            <w:r>
              <w:rPr>
                <w:rFonts w:cs="Times New Roman"/>
                <w:sz w:val="22"/>
              </w:rPr>
              <w:t>Kattoju Durgabhavani</w:t>
            </w:r>
          </w:p>
        </w:tc>
        <w:tc>
          <w:tcPr>
            <w:tcW w:w="2592" w:type="dxa"/>
          </w:tcPr>
          <w:p w:rsidR="001B7B90" w:rsidRDefault="00F35223">
            <w:pPr>
              <w:spacing w:after="40" w:line="240" w:lineRule="auto"/>
              <w:jc w:val="center"/>
            </w:pPr>
            <w:r>
              <w:rPr>
                <w:rFonts w:cs="Times New Roman"/>
                <w:sz w:val="22"/>
              </w:rPr>
              <w:t>24K95A0514</w:t>
            </w:r>
          </w:p>
        </w:tc>
      </w:tr>
      <w:tr w:rsidR="001B7B90">
        <w:trPr>
          <w:cantSplit/>
          <w:jc w:val="center"/>
        </w:trPr>
        <w:tc>
          <w:tcPr>
            <w:tcW w:w="1008" w:type="dxa"/>
          </w:tcPr>
          <w:p w:rsidR="001B7B90" w:rsidRDefault="00F35223">
            <w:pPr>
              <w:spacing w:after="40" w:line="240" w:lineRule="auto"/>
              <w:jc w:val="center"/>
            </w:pPr>
            <w:r>
              <w:rPr>
                <w:rFonts w:cs="Times New Roman"/>
                <w:sz w:val="22"/>
              </w:rPr>
              <w:t>3</w:t>
            </w:r>
          </w:p>
        </w:tc>
        <w:tc>
          <w:tcPr>
            <w:tcW w:w="4896" w:type="dxa"/>
          </w:tcPr>
          <w:p w:rsidR="001B7B90" w:rsidRDefault="00F35223">
            <w:pPr>
              <w:spacing w:after="40" w:line="240" w:lineRule="auto"/>
              <w:jc w:val="left"/>
            </w:pPr>
            <w:r>
              <w:rPr>
                <w:rFonts w:cs="Times New Roman"/>
                <w:sz w:val="22"/>
              </w:rPr>
              <w:t>Nimmala Rakshitha</w:t>
            </w:r>
          </w:p>
        </w:tc>
        <w:tc>
          <w:tcPr>
            <w:tcW w:w="2592" w:type="dxa"/>
          </w:tcPr>
          <w:p w:rsidR="001B7B90" w:rsidRDefault="00F35223">
            <w:pPr>
              <w:spacing w:after="40" w:line="240" w:lineRule="auto"/>
              <w:jc w:val="center"/>
            </w:pPr>
            <w:r>
              <w:rPr>
                <w:rFonts w:cs="Times New Roman"/>
                <w:sz w:val="22"/>
              </w:rPr>
              <w:t>23K91A05H3</w:t>
            </w:r>
          </w:p>
        </w:tc>
      </w:tr>
      <w:tr w:rsidR="001B7B90">
        <w:trPr>
          <w:cantSplit/>
          <w:jc w:val="center"/>
        </w:trPr>
        <w:tc>
          <w:tcPr>
            <w:tcW w:w="1008" w:type="dxa"/>
          </w:tcPr>
          <w:p w:rsidR="001B7B90" w:rsidRDefault="00F35223">
            <w:pPr>
              <w:spacing w:after="40" w:line="240" w:lineRule="auto"/>
              <w:jc w:val="center"/>
            </w:pPr>
            <w:r>
              <w:rPr>
                <w:rFonts w:cs="Times New Roman"/>
                <w:sz w:val="22"/>
              </w:rPr>
              <w:t>4</w:t>
            </w:r>
          </w:p>
        </w:tc>
        <w:tc>
          <w:tcPr>
            <w:tcW w:w="4896" w:type="dxa"/>
          </w:tcPr>
          <w:p w:rsidR="001B7B90" w:rsidRDefault="00F35223">
            <w:pPr>
              <w:spacing w:after="40" w:line="240" w:lineRule="auto"/>
              <w:jc w:val="left"/>
            </w:pPr>
            <w:r>
              <w:rPr>
                <w:rFonts w:cs="Times New Roman"/>
                <w:sz w:val="22"/>
              </w:rPr>
              <w:t>Prodhatoor Shashi Preetham</w:t>
            </w:r>
          </w:p>
        </w:tc>
        <w:tc>
          <w:tcPr>
            <w:tcW w:w="2592" w:type="dxa"/>
          </w:tcPr>
          <w:p w:rsidR="001B7B90" w:rsidRDefault="00F35223">
            <w:pPr>
              <w:spacing w:after="40" w:line="240" w:lineRule="auto"/>
              <w:jc w:val="center"/>
            </w:pPr>
            <w:r>
              <w:rPr>
                <w:rFonts w:cs="Times New Roman"/>
                <w:sz w:val="22"/>
              </w:rPr>
              <w:t>23K91A05K0</w:t>
            </w:r>
          </w:p>
        </w:tc>
      </w:tr>
    </w:tbl>
    <w:p w:rsidR="001B7B90" w:rsidRDefault="001B7B90">
      <w:pPr>
        <w:spacing w:line="192" w:lineRule="auto"/>
      </w:pPr>
    </w:p>
    <w:p w:rsidR="001B7B90" w:rsidRDefault="00F35223">
      <w:pPr>
        <w:spacing w:after="200"/>
        <w:jc w:val="center"/>
      </w:pPr>
      <w:r>
        <w:rPr>
          <w:rFonts w:cs="Times New Roman"/>
          <w:b/>
        </w:rPr>
        <w:t>Project guide:</w:t>
      </w:r>
      <w:r>
        <w:rPr>
          <w:rFonts w:cs="Times New Roman"/>
        </w:rPr>
        <w:t xml:space="preserve"> V Meenakshi</w:t>
      </w:r>
    </w:p>
    <w:p w:rsidR="001B7B90" w:rsidRDefault="00F35223">
      <w:r>
        <w:rPr>
          <w:rFonts w:cs="Times New Roman"/>
          <w:i/>
          <w:sz w:val="21"/>
        </w:rPr>
        <w:t xml:space="preserve">Chapter and </w:t>
      </w:r>
      <w:r>
        <w:rPr>
          <w:rFonts w:cs="Times New Roman"/>
          <w:i/>
          <w:sz w:val="21"/>
        </w:rPr>
        <w:t>section numbers quoted in the text (for example Chapter 8 or Section 6.2) refer to the full project report, 17.Final Document. Figures and tables in this document are numbered from 1.</w:t>
      </w:r>
    </w:p>
    <w:p w:rsidR="001B7B90" w:rsidRDefault="00F35223">
      <w:pPr>
        <w:pStyle w:val="Heading1"/>
      </w:pPr>
      <w:r>
        <w:t>1. RESULTS AND OUTPUT SCREENS</w:t>
      </w:r>
    </w:p>
    <w:p w:rsidR="001B7B90" w:rsidRDefault="00F35223">
      <w:pPr>
        <w:pStyle w:val="Heading2"/>
      </w:pPr>
      <w:r>
        <w:t>1.1 What was measured and how</w:t>
      </w:r>
    </w:p>
    <w:p w:rsidR="001B7B90" w:rsidRDefault="00F35223">
      <w:r>
        <w:rPr>
          <w:rFonts w:cs="Times New Roman"/>
        </w:rPr>
        <w:t>Four sets of measurements are reported, and they must be read together because they answer different questions. (1) The model the product shipped with, as it displays itself on its Model page: it was trained on a labelled synthetic fallback dataset, becaus</w:t>
      </w:r>
      <w:r>
        <w:rPr>
          <w:rFonts w:cs="Times New Roman"/>
        </w:rPr>
        <w:t xml:space="preserve">e CICIDS2017 was unreachable when the product was built. (2) The same model, and the same forest retrained with the product's own settings, on </w:t>
      </w:r>
      <w:r>
        <w:rPr>
          <w:rFonts w:cs="Times New Roman"/>
          <w:b/>
        </w:rPr>
        <w:t>real</w:t>
      </w:r>
      <w:r>
        <w:rPr>
          <w:rFonts w:cs="Times New Roman"/>
        </w:rPr>
        <w:t xml:space="preserve"> CICIDS2017 flows: the Friday-afternoon DDoS capture, 225,745 labelled flows (97,718 benign, 128,027 DDoS), obtained from the Hugging Face mirror </w:t>
      </w:r>
      <w:r>
        <w:rPr>
          <w:rFonts w:ascii="Consolas" w:eastAsia="Consolas" w:hAnsi="Consolas" w:cs="Consolas"/>
          <w:sz w:val="21"/>
        </w:rPr>
        <w:t>c01dsnap/CIC-IDS2017</w:t>
      </w:r>
      <w:r>
        <w:rPr>
          <w:rFonts w:cs="Times New Roman"/>
        </w:rPr>
        <w:t xml:space="preserve"> of the original </w:t>
      </w:r>
      <w:r>
        <w:rPr>
          <w:rFonts w:ascii="Consolas" w:eastAsia="Consolas" w:hAnsi="Consolas" w:cs="Consolas"/>
          <w:sz w:val="21"/>
        </w:rPr>
        <w:t>MachineLearningCSV</w:t>
      </w:r>
      <w:r>
        <w:rPr>
          <w:rFonts w:cs="Times New Roman"/>
        </w:rPr>
        <w:t xml:space="preserve"> file and mapped to the ten-feature schema with the pro</w:t>
      </w:r>
      <w:r>
        <w:rPr>
          <w:rFonts w:cs="Times New Roman"/>
        </w:rPr>
        <w:t xml:space="preserve">duct's own </w:t>
      </w:r>
      <w:r>
        <w:rPr>
          <w:rFonts w:ascii="Consolas" w:eastAsia="Consolas" w:hAnsi="Consolas" w:cs="Consolas"/>
          <w:sz w:val="21"/>
        </w:rPr>
        <w:t>ml/preprocessing.py</w:t>
      </w:r>
      <w:r>
        <w:rPr>
          <w:rFonts w:cs="Times New Roman"/>
        </w:rPr>
        <w:t xml:space="preserve"> (licence 'other'; the file is not part of the repository). (3) The </w:t>
      </w:r>
      <w:r>
        <w:rPr>
          <w:rFonts w:cs="Times New Roman"/>
        </w:rPr>
        <w:lastRenderedPageBreak/>
        <w:t>shipped model inside the real window pipeline (aggregation, distributed risk, severity) on windows of 2, 5 and 10 seconds from the product's own traffic simul</w:t>
      </w:r>
      <w:r>
        <w:rPr>
          <w:rFonts w:cs="Times New Roman"/>
        </w:rPr>
        <w:t>ator. (4) Timings and behaviour of the running software (Chapter 7).</w:t>
      </w:r>
    </w:p>
    <w:p w:rsidR="001B7B90" w:rsidRDefault="00F35223">
      <w:r>
        <w:rPr>
          <w:rFonts w:cs="Times New Roman"/>
        </w:rPr>
        <w:t xml:space="preserve">All numbers come from </w:t>
      </w:r>
      <w:r>
        <w:rPr>
          <w:rFonts w:ascii="Consolas" w:eastAsia="Consolas" w:hAnsi="Consolas" w:cs="Consolas"/>
          <w:sz w:val="21"/>
        </w:rPr>
        <w:t>results/metrics.json</w:t>
      </w:r>
      <w:r>
        <w:rPr>
          <w:rFonts w:cs="Times New Roman"/>
        </w:rPr>
        <w:t xml:space="preserve"> and </w:t>
      </w:r>
      <w:r>
        <w:rPr>
          <w:rFonts w:ascii="Consolas" w:eastAsia="Consolas" w:hAnsi="Consolas" w:cs="Consolas"/>
          <w:sz w:val="21"/>
        </w:rPr>
        <w:t>results/experiments/*.json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 xml:space="preserve">, and are copied in </w:t>
      </w:r>
      <w:r>
        <w:rPr>
          <w:rFonts w:ascii="Consolas" w:eastAsia="Consolas" w:hAnsi="Consolas" w:cs="Consolas"/>
          <w:sz w:val="21"/>
        </w:rPr>
        <w:t>docs/REPORT_FACTS.md</w:t>
      </w:r>
      <w:r>
        <w:rPr>
          <w:rFonts w:cs="Times New Roman"/>
        </w:rPr>
        <w:t>. The ha</w:t>
      </w:r>
      <w:r>
        <w:rPr>
          <w:rFonts w:cs="Times New Roman"/>
        </w:rPr>
        <w:t>rdware was an Intel Core i5-12500 with 15.7 GB of RAM and no GPU; no packet was captured from a real interface because Npcap is not installed.</w:t>
      </w:r>
    </w:p>
    <w:p w:rsidR="001B7B90" w:rsidRDefault="00F35223">
      <w:pPr>
        <w:pStyle w:val="Heading2"/>
      </w:pPr>
      <w:r>
        <w:t>1.2 The shipped model on its own test split</w:t>
      </w:r>
    </w:p>
    <w:p w:rsidR="001B7B90" w:rsidRDefault="00F35223">
      <w:r>
        <w:rPr>
          <w:rFonts w:cs="Times New Roman"/>
        </w:rPr>
        <w:t>The shipped Random Forest (200 trees, balanced class weights, seed 42</w:t>
      </w:r>
      <w:r>
        <w:rPr>
          <w:rFonts w:cs="Times New Roman"/>
        </w:rPr>
        <w:t>) was trained in 22.2 s on 19,200 rows and tested on 4,800 held-out rows. The 24,000 rows are 9,000 benign and 9,000 attack synthetic flows plus 6,000 aggregated simulator windows (3,000 of each class). The table below reproduces what the console shows.</w:t>
      </w:r>
    </w:p>
    <w:p w:rsidR="001B7B90" w:rsidRDefault="00F35223">
      <w:pPr>
        <w:pStyle w:val="Caption"/>
        <w:keepNext/>
        <w:spacing w:after="80"/>
      </w:pPr>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Shipped model on its own held-out split (synthetic fallback data plus simulator windows).</w:t>
      </w:r>
    </w:p>
    <w:tbl>
      <w:tblPr>
        <w:tblStyle w:val="TableGrid"/>
        <w:tblW w:w="0" w:type="auto"/>
        <w:jc w:val="center"/>
        <w:tblLook w:val="04A0" w:firstRow="1" w:lastRow="0" w:firstColumn="1" w:lastColumn="0" w:noHBand="0" w:noVBand="1"/>
      </w:tblPr>
      <w:tblGrid>
        <w:gridCol w:w="4234"/>
        <w:gridCol w:w="4648"/>
      </w:tblGrid>
      <w:tr w:rsidR="001B7B90">
        <w:trPr>
          <w:cantSplit/>
          <w:tblHeader/>
          <w:jc w:val="center"/>
        </w:trPr>
        <w:tc>
          <w:tcPr>
            <w:tcW w:w="4320" w:type="dxa"/>
            <w:shd w:val="clear" w:color="auto" w:fill="1B2A41"/>
          </w:tcPr>
          <w:p w:rsidR="001B7B90" w:rsidRDefault="00F35223">
            <w:pPr>
              <w:spacing w:after="40" w:line="240" w:lineRule="auto"/>
              <w:jc w:val="center"/>
            </w:pPr>
            <w:r>
              <w:rPr>
                <w:rFonts w:cs="Times New Roman"/>
                <w:b/>
                <w:color w:val="FFFFFF"/>
                <w:sz w:val="21"/>
              </w:rPr>
              <w:t>Measure</w:t>
            </w:r>
          </w:p>
        </w:tc>
        <w:tc>
          <w:tcPr>
            <w:tcW w:w="4752" w:type="dxa"/>
            <w:shd w:val="clear" w:color="auto" w:fill="1B2A41"/>
          </w:tcPr>
          <w:p w:rsidR="001B7B90" w:rsidRDefault="00F35223">
            <w:pPr>
              <w:spacing w:after="40" w:line="240" w:lineRule="auto"/>
              <w:jc w:val="center"/>
            </w:pPr>
            <w:r>
              <w:rPr>
                <w:rFonts w:cs="Times New Roman"/>
                <w:b/>
                <w:color w:val="FFFFFF"/>
                <w:sz w:val="21"/>
              </w:rPr>
              <w:t>Value</w:t>
            </w:r>
          </w:p>
        </w:tc>
      </w:tr>
      <w:tr w:rsidR="001B7B90">
        <w:trPr>
          <w:cantSplit/>
          <w:jc w:val="center"/>
        </w:trPr>
        <w:tc>
          <w:tcPr>
            <w:tcW w:w="4320" w:type="dxa"/>
          </w:tcPr>
          <w:p w:rsidR="001B7B90" w:rsidRDefault="00F35223">
            <w:pPr>
              <w:spacing w:after="40" w:line="240" w:lineRule="auto"/>
              <w:jc w:val="left"/>
            </w:pPr>
            <w:r>
              <w:rPr>
                <w:rFonts w:cs="Times New Roman"/>
                <w:sz w:val="21"/>
              </w:rPr>
              <w:t>Accuracy</w:t>
            </w:r>
          </w:p>
        </w:tc>
        <w:tc>
          <w:tcPr>
            <w:tcW w:w="4752" w:type="dxa"/>
          </w:tcPr>
          <w:p w:rsidR="001B7B90" w:rsidRDefault="00F35223">
            <w:pPr>
              <w:spacing w:after="40" w:line="240" w:lineRule="auto"/>
              <w:jc w:val="left"/>
            </w:pPr>
            <w:r>
              <w:rPr>
                <w:rFonts w:cs="Times New Roman"/>
                <w:sz w:val="21"/>
              </w:rPr>
              <w:t>99.71 %</w:t>
            </w:r>
          </w:p>
        </w:tc>
      </w:tr>
      <w:tr w:rsidR="001B7B90">
        <w:trPr>
          <w:cantSplit/>
          <w:jc w:val="center"/>
        </w:trPr>
        <w:tc>
          <w:tcPr>
            <w:tcW w:w="4320" w:type="dxa"/>
          </w:tcPr>
          <w:p w:rsidR="001B7B90" w:rsidRDefault="00F35223">
            <w:pPr>
              <w:spacing w:after="40" w:line="240" w:lineRule="auto"/>
              <w:jc w:val="left"/>
            </w:pPr>
            <w:r>
              <w:rPr>
                <w:rFonts w:cs="Times New Roman"/>
                <w:sz w:val="21"/>
              </w:rPr>
              <w:t>Precision (attack)</w:t>
            </w:r>
          </w:p>
        </w:tc>
        <w:tc>
          <w:tcPr>
            <w:tcW w:w="4752" w:type="dxa"/>
          </w:tcPr>
          <w:p w:rsidR="001B7B90" w:rsidRDefault="00F35223">
            <w:pPr>
              <w:spacing w:after="40" w:line="240" w:lineRule="auto"/>
              <w:jc w:val="left"/>
            </w:pPr>
            <w:r>
              <w:rPr>
                <w:rFonts w:cs="Times New Roman"/>
                <w:sz w:val="21"/>
              </w:rPr>
              <w:t>99.96 %</w:t>
            </w:r>
          </w:p>
        </w:tc>
      </w:tr>
      <w:tr w:rsidR="001B7B90">
        <w:trPr>
          <w:cantSplit/>
          <w:jc w:val="center"/>
        </w:trPr>
        <w:tc>
          <w:tcPr>
            <w:tcW w:w="4320" w:type="dxa"/>
          </w:tcPr>
          <w:p w:rsidR="001B7B90" w:rsidRDefault="00F35223">
            <w:pPr>
              <w:spacing w:after="40" w:line="240" w:lineRule="auto"/>
              <w:jc w:val="left"/>
            </w:pPr>
            <w:r>
              <w:rPr>
                <w:rFonts w:cs="Times New Roman"/>
                <w:sz w:val="21"/>
              </w:rPr>
              <w:t>Recall (attack)</w:t>
            </w:r>
          </w:p>
        </w:tc>
        <w:tc>
          <w:tcPr>
            <w:tcW w:w="4752" w:type="dxa"/>
          </w:tcPr>
          <w:p w:rsidR="001B7B90" w:rsidRDefault="00F35223">
            <w:pPr>
              <w:spacing w:after="40" w:line="240" w:lineRule="auto"/>
              <w:jc w:val="left"/>
            </w:pPr>
            <w:r>
              <w:rPr>
                <w:rFonts w:cs="Times New Roman"/>
                <w:sz w:val="21"/>
              </w:rPr>
              <w:t>99.46 %</w:t>
            </w:r>
          </w:p>
        </w:tc>
      </w:tr>
      <w:tr w:rsidR="001B7B90">
        <w:trPr>
          <w:cantSplit/>
          <w:jc w:val="center"/>
        </w:trPr>
        <w:tc>
          <w:tcPr>
            <w:tcW w:w="4320" w:type="dxa"/>
          </w:tcPr>
          <w:p w:rsidR="001B7B90" w:rsidRDefault="00F35223">
            <w:pPr>
              <w:spacing w:after="40" w:line="240" w:lineRule="auto"/>
              <w:jc w:val="left"/>
            </w:pPr>
            <w:r>
              <w:rPr>
                <w:rFonts w:cs="Times New Roman"/>
                <w:sz w:val="21"/>
              </w:rPr>
              <w:t>F1</w:t>
            </w:r>
          </w:p>
        </w:tc>
        <w:tc>
          <w:tcPr>
            <w:tcW w:w="4752" w:type="dxa"/>
          </w:tcPr>
          <w:p w:rsidR="001B7B90" w:rsidRDefault="00F35223">
            <w:pPr>
              <w:spacing w:after="40" w:line="240" w:lineRule="auto"/>
              <w:jc w:val="left"/>
            </w:pPr>
            <w:r>
              <w:rPr>
                <w:rFonts w:cs="Times New Roman"/>
                <w:sz w:val="21"/>
              </w:rPr>
              <w:t>99.71 %</w:t>
            </w:r>
          </w:p>
        </w:tc>
      </w:tr>
      <w:tr w:rsidR="001B7B90">
        <w:trPr>
          <w:cantSplit/>
          <w:jc w:val="center"/>
        </w:trPr>
        <w:tc>
          <w:tcPr>
            <w:tcW w:w="4320" w:type="dxa"/>
          </w:tcPr>
          <w:p w:rsidR="001B7B90" w:rsidRDefault="00F35223">
            <w:pPr>
              <w:spacing w:after="40" w:line="240" w:lineRule="auto"/>
              <w:jc w:val="left"/>
            </w:pPr>
            <w:r>
              <w:rPr>
                <w:rFonts w:cs="Times New Roman"/>
                <w:sz w:val="21"/>
              </w:rPr>
              <w:t>ROC-AUC</w:t>
            </w:r>
          </w:p>
        </w:tc>
        <w:tc>
          <w:tcPr>
            <w:tcW w:w="4752" w:type="dxa"/>
          </w:tcPr>
          <w:p w:rsidR="001B7B90" w:rsidRDefault="00F35223">
            <w:pPr>
              <w:spacing w:after="40" w:line="240" w:lineRule="auto"/>
              <w:jc w:val="left"/>
            </w:pPr>
            <w:r>
              <w:rPr>
                <w:rFonts w:cs="Times New Roman"/>
                <w:sz w:val="21"/>
              </w:rPr>
              <w:t>99.99 %</w:t>
            </w:r>
          </w:p>
        </w:tc>
      </w:tr>
      <w:tr w:rsidR="001B7B90">
        <w:trPr>
          <w:cantSplit/>
          <w:jc w:val="center"/>
        </w:trPr>
        <w:tc>
          <w:tcPr>
            <w:tcW w:w="4320" w:type="dxa"/>
          </w:tcPr>
          <w:p w:rsidR="001B7B90" w:rsidRDefault="00F35223">
            <w:pPr>
              <w:spacing w:after="40" w:line="240" w:lineRule="auto"/>
              <w:jc w:val="left"/>
            </w:pPr>
            <w:r>
              <w:rPr>
                <w:rFonts w:cs="Times New Roman"/>
                <w:sz w:val="21"/>
              </w:rPr>
              <w:t>False-positive rate</w:t>
            </w:r>
          </w:p>
        </w:tc>
        <w:tc>
          <w:tcPr>
            <w:tcW w:w="4752" w:type="dxa"/>
          </w:tcPr>
          <w:p w:rsidR="001B7B90" w:rsidRDefault="00F35223">
            <w:pPr>
              <w:spacing w:after="40" w:line="240" w:lineRule="auto"/>
              <w:jc w:val="left"/>
            </w:pPr>
            <w:r>
              <w:rPr>
                <w:rFonts w:cs="Times New Roman"/>
                <w:sz w:val="21"/>
              </w:rPr>
              <w:t>0.042 % (1 of 2,400 benign rows)</w:t>
            </w:r>
          </w:p>
        </w:tc>
      </w:tr>
      <w:tr w:rsidR="001B7B90">
        <w:trPr>
          <w:cantSplit/>
          <w:jc w:val="center"/>
        </w:trPr>
        <w:tc>
          <w:tcPr>
            <w:tcW w:w="4320" w:type="dxa"/>
          </w:tcPr>
          <w:p w:rsidR="001B7B90" w:rsidRDefault="00F35223">
            <w:pPr>
              <w:spacing w:after="40" w:line="240" w:lineRule="auto"/>
              <w:jc w:val="left"/>
            </w:pPr>
            <w:r>
              <w:rPr>
                <w:rFonts w:cs="Times New Roman"/>
                <w:sz w:val="21"/>
              </w:rPr>
              <w:t>False negatives</w:t>
            </w:r>
          </w:p>
        </w:tc>
        <w:tc>
          <w:tcPr>
            <w:tcW w:w="4752" w:type="dxa"/>
          </w:tcPr>
          <w:p w:rsidR="001B7B90" w:rsidRDefault="00F35223">
            <w:pPr>
              <w:spacing w:after="40" w:line="240" w:lineRule="auto"/>
              <w:jc w:val="left"/>
            </w:pPr>
            <w:r>
              <w:rPr>
                <w:rFonts w:cs="Times New Roman"/>
                <w:sz w:val="21"/>
              </w:rPr>
              <w:t>13 of 2,400 attack rows</w:t>
            </w:r>
          </w:p>
        </w:tc>
      </w:tr>
      <w:tr w:rsidR="001B7B90">
        <w:trPr>
          <w:cantSplit/>
          <w:jc w:val="center"/>
        </w:trPr>
        <w:tc>
          <w:tcPr>
            <w:tcW w:w="4320" w:type="dxa"/>
          </w:tcPr>
          <w:p w:rsidR="001B7B90" w:rsidRDefault="00F35223">
            <w:pPr>
              <w:spacing w:after="40" w:line="240" w:lineRule="auto"/>
              <w:jc w:val="left"/>
            </w:pPr>
            <w:r>
              <w:rPr>
                <w:rFonts w:cs="Times New Roman"/>
                <w:sz w:val="21"/>
              </w:rPr>
              <w:t>Confusion matrix [[TN, FP], [FN, TP]]</w:t>
            </w:r>
          </w:p>
        </w:tc>
        <w:tc>
          <w:tcPr>
            <w:tcW w:w="4752" w:type="dxa"/>
          </w:tcPr>
          <w:p w:rsidR="001B7B90" w:rsidRDefault="00F35223">
            <w:pPr>
              <w:spacing w:after="40" w:line="240" w:lineRule="auto"/>
              <w:jc w:val="left"/>
            </w:pPr>
            <w:r>
              <w:rPr>
                <w:rFonts w:cs="Times New Roman"/>
                <w:sz w:val="21"/>
              </w:rPr>
              <w:t>[[2399, 1], [13, 2387]]</w:t>
            </w:r>
          </w:p>
        </w:tc>
      </w:tr>
    </w:tbl>
    <w:p w:rsidR="001B7B90" w:rsidRDefault="001B7B90">
      <w:pPr>
        <w:spacing w:line="192" w:lineRule="auto"/>
      </w:pPr>
    </w:p>
    <w:tbl>
      <w:tblPr>
        <w:tblW w:w="0" w:type="auto"/>
        <w:jc w:val="center"/>
        <w:tblLook w:val="04A0" w:firstRow="1" w:lastRow="0" w:firstColumn="1" w:lastColumn="0" w:noHBand="0" w:noVBand="1"/>
      </w:tblPr>
      <w:tblGrid>
        <w:gridCol w:w="4441"/>
        <w:gridCol w:w="4441"/>
      </w:tblGrid>
      <w:tr w:rsidR="001B7B90">
        <w:trPr>
          <w:cantSplit/>
          <w:jc w:val="center"/>
        </w:trPr>
        <w:tc>
          <w:tcPr>
            <w:tcW w:w="4333" w:type="dxa"/>
          </w:tcPr>
          <w:p w:rsidR="001B7B90" w:rsidRDefault="00F35223">
            <w:pPr>
              <w:keepNext/>
              <w:spacing w:after="80" w:line="240" w:lineRule="auto"/>
              <w:jc w:val="center"/>
            </w:pPr>
            <w:r>
              <w:rPr>
                <w:noProof/>
              </w:rPr>
              <w:lastRenderedPageBreak/>
              <w:drawing>
                <wp:inline distT="0" distB="0" distL="0" distR="0">
                  <wp:extent cx="27432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2743200" cy="219456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Confusion matrix of the shipped model (results/confusion_matrix.png).</w:t>
            </w:r>
          </w:p>
        </w:tc>
        <w:tc>
          <w:tcPr>
            <w:tcW w:w="4333" w:type="dxa"/>
          </w:tcPr>
          <w:p w:rsidR="001B7B90" w:rsidRDefault="00F35223">
            <w:pPr>
              <w:keepNext/>
              <w:spacing w:after="80" w:line="240" w:lineRule="auto"/>
              <w:jc w:val="center"/>
            </w:pPr>
            <w:r>
              <w:rPr>
                <w:noProof/>
              </w:rPr>
              <w:drawing>
                <wp:inline distT="0" distB="0" distL="0" distR="0">
                  <wp:extent cx="274320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
                          <a:stretch>
                            <a:fillRect/>
                          </a:stretch>
                        </pic:blipFill>
                        <pic:spPr>
                          <a:xfrm>
                            <a:off x="0" y="0"/>
                            <a:ext cx="2743200" cy="219456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ROC curve of the shipped model (results/roc_curve.png).</w:t>
            </w:r>
          </w:p>
        </w:tc>
      </w:tr>
    </w:tbl>
    <w:p w:rsidR="001B7B90" w:rsidRDefault="001B7B90">
      <w:pPr>
        <w:spacing w:after="80" w:line="192" w:lineRule="auto"/>
      </w:pPr>
    </w:p>
    <w:p w:rsidR="001B7B90" w:rsidRDefault="00F35223">
      <w:pPr>
        <w:keepNext/>
        <w:spacing w:after="80" w:line="240" w:lineRule="auto"/>
        <w:jc w:val="center"/>
      </w:pPr>
      <w:r>
        <w:rPr>
          <w:noProof/>
        </w:rPr>
        <w:drawing>
          <wp:inline distT="0" distB="0" distL="0" distR="0">
            <wp:extent cx="4206240" cy="2403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4206240" cy="2403566"/>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Feature importance of the shipped forest (results/feature_importance.png).</w:t>
      </w:r>
    </w:p>
    <w:p w:rsidR="001B7B90" w:rsidRDefault="00F35223">
      <w:r>
        <w:rPr>
          <w:rFonts w:cs="Times New Roman"/>
        </w:rPr>
        <w:t>These figures are real measurements of the shipped file, b</w:t>
      </w:r>
      <w:r>
        <w:rPr>
          <w:rFonts w:cs="Times New Roman"/>
        </w:rPr>
        <w:t>ut they describe how well the forest separates two synthetic generators, not how well it detects DDoS traffic. The synthetic flows are drawn from simple distributions (an attack flow has many forward packets and few backward ones), and the window rows come</w:t>
      </w:r>
      <w:r>
        <w:rPr>
          <w:rFonts w:cs="Times New Roman"/>
        </w:rPr>
        <w:t xml:space="preserve"> from the generator that Simulation Mode later uses. A near-perfect score on such data is expected and says little about real traffic. The shipped forest leans on the sent-side counts: </w:t>
      </w:r>
      <w:r>
        <w:rPr>
          <w:rFonts w:ascii="Consolas" w:eastAsia="Consolas" w:hAnsi="Consolas" w:cs="Consolas"/>
          <w:sz w:val="21"/>
        </w:rPr>
        <w:t>sent_packets</w:t>
      </w:r>
      <w:r>
        <w:rPr>
          <w:rFonts w:cs="Times New Roman"/>
        </w:rPr>
        <w:t xml:space="preserve"> (0.209), </w:t>
      </w:r>
      <w:r>
        <w:rPr>
          <w:rFonts w:ascii="Consolas" w:eastAsia="Consolas" w:hAnsi="Consolas" w:cs="Consolas"/>
          <w:sz w:val="21"/>
        </w:rPr>
        <w:t>received_packets</w:t>
      </w:r>
      <w:r>
        <w:rPr>
          <w:rFonts w:cs="Times New Roman"/>
        </w:rPr>
        <w:t xml:space="preserve"> (0.176) and </w:t>
      </w:r>
      <w:r>
        <w:rPr>
          <w:rFonts w:ascii="Consolas" w:eastAsia="Consolas" w:hAnsi="Consolas" w:cs="Consolas"/>
          <w:sz w:val="21"/>
        </w:rPr>
        <w:t>sent_packets_per_sec</w:t>
      </w:r>
      <w:r>
        <w:rPr>
          <w:rFonts w:ascii="Consolas" w:eastAsia="Consolas" w:hAnsi="Consolas" w:cs="Consolas"/>
          <w:sz w:val="21"/>
        </w:rPr>
        <w:t>ond</w:t>
      </w:r>
      <w:r>
        <w:rPr>
          <w:rFonts w:cs="Times New Roman"/>
        </w:rPr>
        <w:t xml:space="preserve"> (0.142) carry 53 % of the importance.</w:t>
      </w:r>
    </w:p>
    <w:p w:rsidR="001B7B90" w:rsidRDefault="00F35223">
      <w:pPr>
        <w:pStyle w:val="Heading2"/>
      </w:pPr>
      <w:r>
        <w:lastRenderedPageBreak/>
        <w:t>1.3 Real-data check on CICIDS2017</w:t>
      </w:r>
    </w:p>
    <w:p w:rsidR="001B7B90" w:rsidRDefault="00F35223">
      <w:pPr>
        <w:pStyle w:val="Heading3"/>
      </w:pPr>
      <w:r>
        <w:t>1.3.1 The shipped model does not transfer</w:t>
      </w:r>
    </w:p>
    <w:p w:rsidR="001B7B90" w:rsidRDefault="00F35223">
      <w:r>
        <w:rPr>
          <w:rFonts w:cs="Times New Roman"/>
        </w:rPr>
        <w:t xml:space="preserve">Applied to all 225,745 real flows without any retraining, the shipped model scores </w:t>
      </w:r>
      <w:r>
        <w:rPr>
          <w:rFonts w:cs="Times New Roman"/>
          <w:b/>
        </w:rPr>
        <w:t xml:space="preserve">71.8 % accuracy, 82.8 % precision, 63.4 % recall, 71.8 </w:t>
      </w:r>
      <w:r>
        <w:rPr>
          <w:rFonts w:cs="Times New Roman"/>
          <w:b/>
        </w:rPr>
        <w:t>% F1 and a 17.2 % false-positive rate</w:t>
      </w:r>
      <w:r>
        <w:rPr>
          <w:rFonts w:cs="Times New Roman"/>
        </w:rPr>
        <w:t xml:space="preserve"> (ROC-AUC 86.1 %). Of 97,718 benign flows, 16,813 are flagged as attacks; of 128,027 DDoS flows, 46,860 are missed. A 20 % stratified sample gives the same picture (71.8 % accuracy), so the result is not an artefact of </w:t>
      </w:r>
      <w:r>
        <w:rPr>
          <w:rFonts w:cs="Times New Roman"/>
        </w:rPr>
        <w:t>sample size. The ROC-AUC of 86.1 % shows that the forest's scores still rank attacks above benign flows better than chance, but the 0.5 threshold learnt from synthetic data is wrong for real flows.</w:t>
      </w:r>
    </w:p>
    <w:p w:rsidR="001B7B90" w:rsidRDefault="00F35223">
      <w:pPr>
        <w:pStyle w:val="Heading3"/>
      </w:pPr>
      <w:r>
        <w:t>1.3.2 The same forest retrained on real flows</w:t>
      </w:r>
    </w:p>
    <w:p w:rsidR="001B7B90" w:rsidRDefault="00F35223">
      <w:r>
        <w:rPr>
          <w:rFonts w:cs="Times New Roman"/>
        </w:rPr>
        <w:t>The product'</w:t>
      </w:r>
      <w:r>
        <w:rPr>
          <w:rFonts w:cs="Times New Roman"/>
        </w:rPr>
        <w:t xml:space="preserve">s training script would have produced a different model if the CICIDS2017 CSV had been present in </w:t>
      </w:r>
      <w:r>
        <w:rPr>
          <w:rFonts w:ascii="Consolas" w:eastAsia="Consolas" w:hAnsi="Consolas" w:cs="Consolas"/>
          <w:sz w:val="21"/>
        </w:rPr>
        <w:t>data/raw/</w:t>
      </w:r>
      <w:r>
        <w:rPr>
          <w:rFonts w:cs="Times New Roman"/>
        </w:rPr>
        <w:t>. To measure that, the same forest (ten features, 200 trees, balanced class weights) was trained on the real flows, with a stratified 80/20 split rep</w:t>
      </w:r>
      <w:r>
        <w:rPr>
          <w:rFonts w:cs="Times New Roman"/>
        </w:rPr>
        <w:t>eated for five seeds, and with a chronological block split (the first 70 % of the file for training, the last 30 % for testing, since row order in these files follows capture order).</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Real CICIDS2017 Friday-DDoS flows: shipp</w:t>
      </w:r>
      <w:r>
        <w:rPr>
          <w:rFonts w:cs="Times New Roman"/>
        </w:rPr>
        <w:t>ed model versus a forest retrained on real flows.</w:t>
      </w:r>
    </w:p>
    <w:tbl>
      <w:tblPr>
        <w:tblStyle w:val="TableGrid"/>
        <w:tblW w:w="0" w:type="auto"/>
        <w:jc w:val="center"/>
        <w:tblLook w:val="04A0" w:firstRow="1" w:lastRow="0" w:firstColumn="1" w:lastColumn="0" w:noHBand="0" w:noVBand="1"/>
      </w:tblPr>
      <w:tblGrid>
        <w:gridCol w:w="2837"/>
        <w:gridCol w:w="1100"/>
        <w:gridCol w:w="1096"/>
        <w:gridCol w:w="936"/>
        <w:gridCol w:w="921"/>
        <w:gridCol w:w="921"/>
        <w:gridCol w:w="1071"/>
      </w:tblGrid>
      <w:tr w:rsidR="001B7B90">
        <w:trPr>
          <w:cantSplit/>
          <w:tblHeader/>
          <w:jc w:val="center"/>
        </w:trPr>
        <w:tc>
          <w:tcPr>
            <w:tcW w:w="3312" w:type="dxa"/>
            <w:shd w:val="clear" w:color="auto" w:fill="1B2A41"/>
          </w:tcPr>
          <w:p w:rsidR="001B7B90" w:rsidRDefault="00F35223">
            <w:pPr>
              <w:spacing w:after="40" w:line="240" w:lineRule="auto"/>
              <w:jc w:val="center"/>
            </w:pPr>
            <w:r>
              <w:rPr>
                <w:rFonts w:cs="Times New Roman"/>
                <w:b/>
                <w:color w:val="FFFFFF"/>
                <w:sz w:val="17"/>
              </w:rPr>
              <w:t>Experiment</w:t>
            </w:r>
          </w:p>
        </w:tc>
        <w:tc>
          <w:tcPr>
            <w:tcW w:w="1152" w:type="dxa"/>
            <w:shd w:val="clear" w:color="auto" w:fill="1B2A41"/>
          </w:tcPr>
          <w:p w:rsidR="001B7B90" w:rsidRDefault="00F35223">
            <w:pPr>
              <w:spacing w:after="40" w:line="240" w:lineRule="auto"/>
              <w:jc w:val="center"/>
            </w:pPr>
            <w:r>
              <w:rPr>
                <w:rFonts w:cs="Times New Roman"/>
                <w:b/>
                <w:color w:val="FFFFFF"/>
                <w:sz w:val="17"/>
              </w:rPr>
              <w:t>Accuracy</w:t>
            </w:r>
          </w:p>
        </w:tc>
        <w:tc>
          <w:tcPr>
            <w:tcW w:w="1152" w:type="dxa"/>
            <w:shd w:val="clear" w:color="auto" w:fill="1B2A41"/>
          </w:tcPr>
          <w:p w:rsidR="001B7B90" w:rsidRDefault="00F35223">
            <w:pPr>
              <w:spacing w:after="40" w:line="240" w:lineRule="auto"/>
              <w:jc w:val="center"/>
            </w:pPr>
            <w:r>
              <w:rPr>
                <w:rFonts w:cs="Times New Roman"/>
                <w:b/>
                <w:color w:val="FFFFFF"/>
                <w:sz w:val="17"/>
              </w:rPr>
              <w:t>Precision</w:t>
            </w:r>
          </w:p>
        </w:tc>
        <w:tc>
          <w:tcPr>
            <w:tcW w:w="1008" w:type="dxa"/>
            <w:shd w:val="clear" w:color="auto" w:fill="1B2A41"/>
          </w:tcPr>
          <w:p w:rsidR="001B7B90" w:rsidRDefault="00F35223">
            <w:pPr>
              <w:spacing w:after="40" w:line="240" w:lineRule="auto"/>
              <w:jc w:val="center"/>
            </w:pPr>
            <w:r>
              <w:rPr>
                <w:rFonts w:cs="Times New Roman"/>
                <w:b/>
                <w:color w:val="FFFFFF"/>
                <w:sz w:val="17"/>
              </w:rPr>
              <w:t>Recall</w:t>
            </w:r>
          </w:p>
        </w:tc>
        <w:tc>
          <w:tcPr>
            <w:tcW w:w="1008" w:type="dxa"/>
            <w:shd w:val="clear" w:color="auto" w:fill="1B2A41"/>
          </w:tcPr>
          <w:p w:rsidR="001B7B90" w:rsidRDefault="00F35223">
            <w:pPr>
              <w:spacing w:after="40" w:line="240" w:lineRule="auto"/>
              <w:jc w:val="center"/>
            </w:pPr>
            <w:r>
              <w:rPr>
                <w:rFonts w:cs="Times New Roman"/>
                <w:b/>
                <w:color w:val="FFFFFF"/>
                <w:sz w:val="17"/>
              </w:rPr>
              <w:t>F1</w:t>
            </w:r>
          </w:p>
        </w:tc>
        <w:tc>
          <w:tcPr>
            <w:tcW w:w="1008" w:type="dxa"/>
            <w:shd w:val="clear" w:color="auto" w:fill="1B2A41"/>
          </w:tcPr>
          <w:p w:rsidR="001B7B90" w:rsidRDefault="00F35223">
            <w:pPr>
              <w:spacing w:after="40" w:line="240" w:lineRule="auto"/>
              <w:jc w:val="center"/>
            </w:pPr>
            <w:r>
              <w:rPr>
                <w:rFonts w:cs="Times New Roman"/>
                <w:b/>
                <w:color w:val="FFFFFF"/>
                <w:sz w:val="17"/>
              </w:rPr>
              <w:t>FPR</w:t>
            </w:r>
          </w:p>
        </w:tc>
        <w:tc>
          <w:tcPr>
            <w:tcW w:w="1152" w:type="dxa"/>
            <w:shd w:val="clear" w:color="auto" w:fill="1B2A41"/>
          </w:tcPr>
          <w:p w:rsidR="001B7B90" w:rsidRDefault="00F35223">
            <w:pPr>
              <w:spacing w:after="40" w:line="240" w:lineRule="auto"/>
              <w:jc w:val="center"/>
            </w:pPr>
            <w:r>
              <w:rPr>
                <w:rFonts w:cs="Times New Roman"/>
                <w:b/>
                <w:color w:val="FFFFFF"/>
                <w:sz w:val="17"/>
              </w:rPr>
              <w:t>Rows tested</w:t>
            </w:r>
          </w:p>
        </w:tc>
      </w:tr>
      <w:tr w:rsidR="001B7B90">
        <w:trPr>
          <w:cantSplit/>
          <w:jc w:val="center"/>
        </w:trPr>
        <w:tc>
          <w:tcPr>
            <w:tcW w:w="3312" w:type="dxa"/>
          </w:tcPr>
          <w:p w:rsidR="001B7B90" w:rsidRDefault="00F35223">
            <w:pPr>
              <w:spacing w:after="40" w:line="240" w:lineRule="auto"/>
              <w:jc w:val="left"/>
            </w:pPr>
            <w:r>
              <w:rPr>
                <w:rFonts w:cs="Times New Roman"/>
                <w:sz w:val="17"/>
              </w:rPr>
              <w:t>Shipped (synthetic) model, all real flows</w:t>
            </w:r>
          </w:p>
        </w:tc>
        <w:tc>
          <w:tcPr>
            <w:tcW w:w="1152" w:type="dxa"/>
          </w:tcPr>
          <w:p w:rsidR="001B7B90" w:rsidRDefault="00F35223">
            <w:pPr>
              <w:spacing w:after="40" w:line="240" w:lineRule="auto"/>
              <w:jc w:val="right"/>
            </w:pPr>
            <w:r>
              <w:rPr>
                <w:rFonts w:cs="Times New Roman"/>
                <w:sz w:val="17"/>
              </w:rPr>
              <w:t>71.79 %</w:t>
            </w:r>
          </w:p>
        </w:tc>
        <w:tc>
          <w:tcPr>
            <w:tcW w:w="1152" w:type="dxa"/>
          </w:tcPr>
          <w:p w:rsidR="001B7B90" w:rsidRDefault="00F35223">
            <w:pPr>
              <w:spacing w:after="40" w:line="240" w:lineRule="auto"/>
              <w:jc w:val="right"/>
            </w:pPr>
            <w:r>
              <w:rPr>
                <w:rFonts w:cs="Times New Roman"/>
                <w:sz w:val="17"/>
              </w:rPr>
              <w:t>82.84 %</w:t>
            </w:r>
          </w:p>
        </w:tc>
        <w:tc>
          <w:tcPr>
            <w:tcW w:w="1008" w:type="dxa"/>
          </w:tcPr>
          <w:p w:rsidR="001B7B90" w:rsidRDefault="00F35223">
            <w:pPr>
              <w:spacing w:after="40" w:line="240" w:lineRule="auto"/>
              <w:jc w:val="right"/>
            </w:pPr>
            <w:r>
              <w:rPr>
                <w:rFonts w:cs="Times New Roman"/>
                <w:sz w:val="17"/>
              </w:rPr>
              <w:t>63.40 %</w:t>
            </w:r>
          </w:p>
        </w:tc>
        <w:tc>
          <w:tcPr>
            <w:tcW w:w="1008" w:type="dxa"/>
          </w:tcPr>
          <w:p w:rsidR="001B7B90" w:rsidRDefault="00F35223">
            <w:pPr>
              <w:spacing w:after="40" w:line="240" w:lineRule="auto"/>
              <w:jc w:val="right"/>
            </w:pPr>
            <w:r>
              <w:rPr>
                <w:rFonts w:cs="Times New Roman"/>
                <w:sz w:val="17"/>
              </w:rPr>
              <w:t>71.83 %</w:t>
            </w:r>
          </w:p>
        </w:tc>
        <w:tc>
          <w:tcPr>
            <w:tcW w:w="1008" w:type="dxa"/>
          </w:tcPr>
          <w:p w:rsidR="001B7B90" w:rsidRDefault="00F35223">
            <w:pPr>
              <w:spacing w:after="40" w:line="240" w:lineRule="auto"/>
              <w:jc w:val="right"/>
            </w:pPr>
            <w:r>
              <w:rPr>
                <w:rFonts w:cs="Times New Roman"/>
                <w:sz w:val="17"/>
              </w:rPr>
              <w:t>17.21 %</w:t>
            </w:r>
          </w:p>
        </w:tc>
        <w:tc>
          <w:tcPr>
            <w:tcW w:w="1152" w:type="dxa"/>
          </w:tcPr>
          <w:p w:rsidR="001B7B90" w:rsidRDefault="00F35223">
            <w:pPr>
              <w:spacing w:after="40" w:line="240" w:lineRule="auto"/>
              <w:jc w:val="right"/>
            </w:pPr>
            <w:r>
              <w:rPr>
                <w:rFonts w:cs="Times New Roman"/>
                <w:sz w:val="17"/>
              </w:rPr>
              <w:t>225,745</w:t>
            </w:r>
          </w:p>
        </w:tc>
      </w:tr>
      <w:tr w:rsidR="001B7B90">
        <w:trPr>
          <w:cantSplit/>
          <w:jc w:val="center"/>
        </w:trPr>
        <w:tc>
          <w:tcPr>
            <w:tcW w:w="3312" w:type="dxa"/>
          </w:tcPr>
          <w:p w:rsidR="001B7B90" w:rsidRDefault="00F35223">
            <w:pPr>
              <w:spacing w:after="40" w:line="240" w:lineRule="auto"/>
              <w:jc w:val="left"/>
            </w:pPr>
            <w:r>
              <w:rPr>
                <w:rFonts w:cs="Times New Roman"/>
                <w:sz w:val="17"/>
              </w:rPr>
              <w:t>Retrained RF, seed 42, 20 % test</w:t>
            </w:r>
          </w:p>
        </w:tc>
        <w:tc>
          <w:tcPr>
            <w:tcW w:w="1152" w:type="dxa"/>
          </w:tcPr>
          <w:p w:rsidR="001B7B90" w:rsidRDefault="00F35223">
            <w:pPr>
              <w:spacing w:after="40" w:line="240" w:lineRule="auto"/>
              <w:jc w:val="right"/>
            </w:pPr>
            <w:r>
              <w:rPr>
                <w:rFonts w:cs="Times New Roman"/>
                <w:sz w:val="17"/>
              </w:rPr>
              <w:t>99.94 %</w:t>
            </w:r>
          </w:p>
        </w:tc>
        <w:tc>
          <w:tcPr>
            <w:tcW w:w="1152" w:type="dxa"/>
          </w:tcPr>
          <w:p w:rsidR="001B7B90" w:rsidRDefault="00F35223">
            <w:pPr>
              <w:spacing w:after="40" w:line="240" w:lineRule="auto"/>
              <w:jc w:val="right"/>
            </w:pPr>
            <w:r>
              <w:rPr>
                <w:rFonts w:cs="Times New Roman"/>
                <w:sz w:val="17"/>
              </w:rPr>
              <w:t>99.96 %</w:t>
            </w:r>
          </w:p>
        </w:tc>
        <w:tc>
          <w:tcPr>
            <w:tcW w:w="1008" w:type="dxa"/>
          </w:tcPr>
          <w:p w:rsidR="001B7B90" w:rsidRDefault="00F35223">
            <w:pPr>
              <w:spacing w:after="40" w:line="240" w:lineRule="auto"/>
              <w:jc w:val="right"/>
            </w:pPr>
            <w:r>
              <w:rPr>
                <w:rFonts w:cs="Times New Roman"/>
                <w:sz w:val="17"/>
              </w:rPr>
              <w:t>99.94 %</w:t>
            </w:r>
          </w:p>
        </w:tc>
        <w:tc>
          <w:tcPr>
            <w:tcW w:w="1008" w:type="dxa"/>
          </w:tcPr>
          <w:p w:rsidR="001B7B90" w:rsidRDefault="00F35223">
            <w:pPr>
              <w:spacing w:after="40" w:line="240" w:lineRule="auto"/>
              <w:jc w:val="right"/>
            </w:pPr>
            <w:r>
              <w:rPr>
                <w:rFonts w:cs="Times New Roman"/>
                <w:sz w:val="17"/>
              </w:rPr>
              <w:t>99.95 %</w:t>
            </w:r>
          </w:p>
        </w:tc>
        <w:tc>
          <w:tcPr>
            <w:tcW w:w="1008" w:type="dxa"/>
          </w:tcPr>
          <w:p w:rsidR="001B7B90" w:rsidRDefault="00F35223">
            <w:pPr>
              <w:spacing w:after="40" w:line="240" w:lineRule="auto"/>
              <w:jc w:val="right"/>
            </w:pPr>
            <w:r>
              <w:rPr>
                <w:rFonts w:cs="Times New Roman"/>
                <w:sz w:val="17"/>
              </w:rPr>
              <w:t>0.05 %</w:t>
            </w:r>
          </w:p>
        </w:tc>
        <w:tc>
          <w:tcPr>
            <w:tcW w:w="1152" w:type="dxa"/>
          </w:tcPr>
          <w:p w:rsidR="001B7B90" w:rsidRDefault="00F35223">
            <w:pPr>
              <w:spacing w:after="40" w:line="240" w:lineRule="auto"/>
              <w:jc w:val="right"/>
            </w:pPr>
            <w:r>
              <w:rPr>
                <w:rFonts w:cs="Times New Roman"/>
                <w:sz w:val="17"/>
              </w:rPr>
              <w:t>45,149</w:t>
            </w:r>
          </w:p>
        </w:tc>
      </w:tr>
      <w:tr w:rsidR="001B7B90">
        <w:trPr>
          <w:cantSplit/>
          <w:jc w:val="center"/>
        </w:trPr>
        <w:tc>
          <w:tcPr>
            <w:tcW w:w="3312" w:type="dxa"/>
          </w:tcPr>
          <w:p w:rsidR="001B7B90" w:rsidRDefault="00F35223">
            <w:pPr>
              <w:spacing w:after="40" w:line="240" w:lineRule="auto"/>
              <w:jc w:val="left"/>
            </w:pPr>
            <w:r>
              <w:rPr>
                <w:rFonts w:cs="Times New Roman"/>
                <w:sz w:val="17"/>
              </w:rPr>
              <w:t>Retrained RF, block split (70 % / 30 %)</w:t>
            </w:r>
          </w:p>
        </w:tc>
        <w:tc>
          <w:tcPr>
            <w:tcW w:w="1152" w:type="dxa"/>
          </w:tcPr>
          <w:p w:rsidR="001B7B90" w:rsidRDefault="00F35223">
            <w:pPr>
              <w:spacing w:after="40" w:line="240" w:lineRule="auto"/>
              <w:jc w:val="right"/>
            </w:pPr>
            <w:r>
              <w:rPr>
                <w:rFonts w:cs="Times New Roman"/>
                <w:sz w:val="17"/>
              </w:rPr>
              <w:t>99.74 %</w:t>
            </w:r>
          </w:p>
        </w:tc>
        <w:tc>
          <w:tcPr>
            <w:tcW w:w="1152" w:type="dxa"/>
          </w:tcPr>
          <w:p w:rsidR="001B7B90" w:rsidRDefault="00F35223">
            <w:pPr>
              <w:spacing w:after="40" w:line="240" w:lineRule="auto"/>
              <w:jc w:val="right"/>
            </w:pPr>
            <w:r>
              <w:rPr>
                <w:rFonts w:cs="Times New Roman"/>
                <w:sz w:val="17"/>
              </w:rPr>
              <w:t>99.57 %</w:t>
            </w:r>
          </w:p>
        </w:tc>
        <w:tc>
          <w:tcPr>
            <w:tcW w:w="1008" w:type="dxa"/>
          </w:tcPr>
          <w:p w:rsidR="001B7B90" w:rsidRDefault="00F35223">
            <w:pPr>
              <w:spacing w:after="40" w:line="240" w:lineRule="auto"/>
              <w:jc w:val="right"/>
            </w:pPr>
            <w:r>
              <w:rPr>
                <w:rFonts w:cs="Times New Roman"/>
                <w:sz w:val="17"/>
              </w:rPr>
              <w:t>99.77 %</w:t>
            </w:r>
          </w:p>
        </w:tc>
        <w:tc>
          <w:tcPr>
            <w:tcW w:w="1008" w:type="dxa"/>
          </w:tcPr>
          <w:p w:rsidR="001B7B90" w:rsidRDefault="00F35223">
            <w:pPr>
              <w:spacing w:after="40" w:line="240" w:lineRule="auto"/>
              <w:jc w:val="right"/>
            </w:pPr>
            <w:r>
              <w:rPr>
                <w:rFonts w:cs="Times New Roman"/>
                <w:sz w:val="17"/>
              </w:rPr>
              <w:t>99.67 %</w:t>
            </w:r>
          </w:p>
        </w:tc>
        <w:tc>
          <w:tcPr>
            <w:tcW w:w="1008" w:type="dxa"/>
          </w:tcPr>
          <w:p w:rsidR="001B7B90" w:rsidRDefault="00F35223">
            <w:pPr>
              <w:spacing w:after="40" w:line="240" w:lineRule="auto"/>
              <w:jc w:val="right"/>
            </w:pPr>
            <w:r>
              <w:rPr>
                <w:rFonts w:cs="Times New Roman"/>
                <w:sz w:val="17"/>
              </w:rPr>
              <w:t>0.28 %</w:t>
            </w:r>
          </w:p>
        </w:tc>
        <w:tc>
          <w:tcPr>
            <w:tcW w:w="1152" w:type="dxa"/>
          </w:tcPr>
          <w:p w:rsidR="001B7B90" w:rsidRDefault="00F35223">
            <w:pPr>
              <w:spacing w:after="40" w:line="240" w:lineRule="auto"/>
              <w:jc w:val="right"/>
            </w:pPr>
            <w:r>
              <w:rPr>
                <w:rFonts w:cs="Times New Roman"/>
                <w:sz w:val="17"/>
              </w:rPr>
              <w:t>67,724</w:t>
            </w:r>
          </w:p>
        </w:tc>
      </w:tr>
      <w:tr w:rsidR="001B7B90">
        <w:trPr>
          <w:cantSplit/>
          <w:jc w:val="center"/>
        </w:trPr>
        <w:tc>
          <w:tcPr>
            <w:tcW w:w="3312" w:type="dxa"/>
          </w:tcPr>
          <w:p w:rsidR="001B7B90" w:rsidRDefault="00F35223">
            <w:pPr>
              <w:spacing w:after="40" w:line="240" w:lineRule="auto"/>
              <w:jc w:val="left"/>
            </w:pPr>
            <w:r>
              <w:rPr>
                <w:rFonts w:cs="Times New Roman"/>
                <w:sz w:val="17"/>
              </w:rPr>
              <w:t>Retrained RF, five seeds, mean ± std</w:t>
            </w:r>
          </w:p>
        </w:tc>
        <w:tc>
          <w:tcPr>
            <w:tcW w:w="1152" w:type="dxa"/>
          </w:tcPr>
          <w:p w:rsidR="001B7B90" w:rsidRDefault="00F35223">
            <w:pPr>
              <w:spacing w:after="40" w:line="240" w:lineRule="auto"/>
              <w:jc w:val="right"/>
            </w:pPr>
            <w:r>
              <w:rPr>
                <w:rFonts w:cs="Times New Roman"/>
                <w:sz w:val="17"/>
              </w:rPr>
              <w:t>99.94 ± 0.01 %</w:t>
            </w:r>
          </w:p>
        </w:tc>
        <w:tc>
          <w:tcPr>
            <w:tcW w:w="1152" w:type="dxa"/>
          </w:tcPr>
          <w:p w:rsidR="001B7B90" w:rsidRDefault="00F35223">
            <w:pPr>
              <w:spacing w:after="40" w:line="240" w:lineRule="auto"/>
              <w:jc w:val="right"/>
            </w:pPr>
            <w:r>
              <w:rPr>
                <w:rFonts w:cs="Times New Roman"/>
                <w:sz w:val="17"/>
              </w:rPr>
              <w:t>99.96 ± 0.00 %</w:t>
            </w:r>
          </w:p>
        </w:tc>
        <w:tc>
          <w:tcPr>
            <w:tcW w:w="1008" w:type="dxa"/>
          </w:tcPr>
          <w:p w:rsidR="001B7B90" w:rsidRDefault="00F35223">
            <w:pPr>
              <w:spacing w:after="40" w:line="240" w:lineRule="auto"/>
              <w:jc w:val="right"/>
            </w:pPr>
            <w:r>
              <w:rPr>
                <w:rFonts w:cs="Times New Roman"/>
                <w:sz w:val="17"/>
              </w:rPr>
              <w:t>99.93 ± 0.01 %</w:t>
            </w:r>
          </w:p>
        </w:tc>
        <w:tc>
          <w:tcPr>
            <w:tcW w:w="1008" w:type="dxa"/>
          </w:tcPr>
          <w:p w:rsidR="001B7B90" w:rsidRDefault="00F35223">
            <w:pPr>
              <w:spacing w:after="40" w:line="240" w:lineRule="auto"/>
              <w:jc w:val="right"/>
            </w:pPr>
            <w:r>
              <w:rPr>
                <w:rFonts w:cs="Times New Roman"/>
                <w:sz w:val="17"/>
              </w:rPr>
              <w:t>99.94 ± 0.01 %</w:t>
            </w:r>
          </w:p>
        </w:tc>
        <w:tc>
          <w:tcPr>
            <w:tcW w:w="1008" w:type="dxa"/>
          </w:tcPr>
          <w:p w:rsidR="001B7B90" w:rsidRDefault="00F35223">
            <w:pPr>
              <w:spacing w:after="40" w:line="240" w:lineRule="auto"/>
              <w:jc w:val="right"/>
            </w:pPr>
            <w:r>
              <w:rPr>
                <w:rFonts w:cs="Times New Roman"/>
                <w:sz w:val="17"/>
              </w:rPr>
              <w:t>0.058 ± 0.006 %</w:t>
            </w:r>
          </w:p>
        </w:tc>
        <w:tc>
          <w:tcPr>
            <w:tcW w:w="1152" w:type="dxa"/>
          </w:tcPr>
          <w:p w:rsidR="001B7B90" w:rsidRDefault="00F35223">
            <w:pPr>
              <w:spacing w:after="40" w:line="240" w:lineRule="auto"/>
              <w:jc w:val="right"/>
            </w:pPr>
            <w:r>
              <w:rPr>
                <w:rFonts w:cs="Times New Roman"/>
                <w:sz w:val="17"/>
              </w:rPr>
              <w:t>45,149 each</w:t>
            </w:r>
          </w:p>
        </w:tc>
      </w:tr>
    </w:tbl>
    <w:p w:rsidR="001B7B90" w:rsidRDefault="001B7B90">
      <w:pPr>
        <w:spacing w:line="192" w:lineRule="auto"/>
      </w:pPr>
    </w:p>
    <w:p w:rsidR="001B7B90" w:rsidRDefault="00F35223">
      <w:pPr>
        <w:keepNext/>
        <w:spacing w:after="80" w:line="240" w:lineRule="auto"/>
        <w:jc w:val="center"/>
      </w:pPr>
      <w:r>
        <w:rPr>
          <w:noProof/>
        </w:rPr>
        <w:lastRenderedPageBreak/>
        <w:drawing>
          <wp:inline distT="0" distB="0" distL="0" distR="0">
            <wp:extent cx="5303520" cy="3266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omain_gap.png"/>
                    <pic:cNvPicPr/>
                  </pic:nvPicPr>
                  <pic:blipFill>
                    <a:blip r:embed="rId11"/>
                    <a:stretch>
                      <a:fillRect/>
                    </a:stretch>
                  </pic:blipFill>
                  <pic:spPr>
                    <a:xfrm>
                      <a:off x="0" y="0"/>
                      <a:ext cx="5303520" cy="3266732"/>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Accuracy, recall and false-positive rate: the shipped model on its own synthetic split, on real flows, and a forest retrained on real flows.</w:t>
      </w:r>
    </w:p>
    <w:p w:rsidR="001B7B90" w:rsidRDefault="00F35223">
      <w:pPr>
        <w:keepNext/>
        <w:spacing w:after="80" w:line="240" w:lineRule="auto"/>
        <w:jc w:val="center"/>
      </w:pPr>
      <w:r>
        <w:rPr>
          <w:noProof/>
        </w:rPr>
        <w:drawing>
          <wp:inline distT="0" distB="0" distL="0" distR="0">
            <wp:extent cx="5486400" cy="1890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onfusion_matrices.png"/>
                    <pic:cNvPicPr/>
                  </pic:nvPicPr>
                  <pic:blipFill>
                    <a:blip r:embed="rId12"/>
                    <a:stretch>
                      <a:fillRect/>
                    </a:stretch>
                  </pic:blipFill>
                  <pic:spPr>
                    <a:xfrm>
                      <a:off x="0" y="0"/>
                      <a:ext cx="5486400" cy="1890169"/>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Confusion matrices: shipped model on its synthetic</w:t>
      </w:r>
      <w:r>
        <w:rPr>
          <w:rFonts w:cs="Times New Roman"/>
        </w:rPr>
        <w:t xml:space="preserve"> test, shipped model on real flows, retrained forest on real flows.</w:t>
      </w:r>
    </w:p>
    <w:p w:rsidR="001B7B90" w:rsidRDefault="00F35223">
      <w:r>
        <w:rPr>
          <w:rFonts w:cs="Times New Roman"/>
        </w:rPr>
        <w:t>Retrained on real flows, the forest reaches 99.94 ± 0.01 % accuracy (the standard deviation over five seeds is 0.01 points) with a false-positive rate of 0.058 ± 0.006 %, in 6.92 s of trai</w:t>
      </w:r>
      <w:r>
        <w:rPr>
          <w:rFonts w:cs="Times New Roman"/>
        </w:rPr>
        <w:t>ning and a 1.24 MB model file. The chronological split gives 99.74 % accuracy and 0.28 % false positives; its test part is 60.4 % benign. That the block split is slightly worse than the random split is expected: neighbouring flows of one attack burst are n</w:t>
      </w:r>
      <w:r>
        <w:rPr>
          <w:rFonts w:cs="Times New Roman"/>
        </w:rPr>
        <w:t>ear-duplicates, so a random split leaks. Even so, both splits come from one capture day with one attack type, and CICIDS2017 is known to contain labelling and flow-construction errors [9]; these numbers show that the ten features separate this day's DDoS f</w:t>
      </w:r>
      <w:r>
        <w:rPr>
          <w:rFonts w:cs="Times New Roman"/>
        </w:rPr>
        <w:t>rom this day's benign traffic, not that they would separate any DDoS from any benign traffic.</w:t>
      </w:r>
    </w:p>
    <w:p w:rsidR="001B7B90" w:rsidRDefault="00F35223">
      <w:pPr>
        <w:pStyle w:val="Heading3"/>
      </w:pPr>
      <w:r>
        <w:lastRenderedPageBreak/>
        <w:t>1.3.3 Classifier comparison and feature ablation</w:t>
      </w:r>
    </w:p>
    <w:p w:rsidR="001B7B90" w:rsidRDefault="00F35223">
      <w:r>
        <w:rPr>
          <w:rFonts w:cs="Times New Roman"/>
        </w:rPr>
        <w:t>The base paper compares seven classifiers before building voting ensembles. The same style of comparison was made</w:t>
      </w:r>
      <w:r>
        <w:rPr>
          <w:rFonts w:cs="Times New Roman"/>
        </w:rPr>
        <w:t xml:space="preserve"> here on the real split (seed 42), using classifiers from scikit-learn with their default or stated settings.</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Classifiers on real CICIDS2017 flows (same split, seed 42; training and prediction times on a CPU-saturated </w:t>
      </w:r>
      <w:r>
        <w:rPr>
          <w:rFonts w:cs="Times New Roman"/>
        </w:rPr>
        <w:t>host).</w:t>
      </w:r>
    </w:p>
    <w:tbl>
      <w:tblPr>
        <w:tblStyle w:val="TableGrid"/>
        <w:tblW w:w="0" w:type="auto"/>
        <w:jc w:val="center"/>
        <w:tblLook w:val="04A0" w:firstRow="1" w:lastRow="0" w:firstColumn="1" w:lastColumn="0" w:noHBand="0" w:noVBand="1"/>
      </w:tblPr>
      <w:tblGrid>
        <w:gridCol w:w="2980"/>
        <w:gridCol w:w="1230"/>
        <w:gridCol w:w="1044"/>
        <w:gridCol w:w="1044"/>
        <w:gridCol w:w="1052"/>
        <w:gridCol w:w="1532"/>
      </w:tblGrid>
      <w:tr w:rsidR="001B7B90">
        <w:trPr>
          <w:cantSplit/>
          <w:tblHeader/>
          <w:jc w:val="center"/>
        </w:trPr>
        <w:tc>
          <w:tcPr>
            <w:tcW w:w="3168" w:type="dxa"/>
            <w:shd w:val="clear" w:color="auto" w:fill="1B2A41"/>
          </w:tcPr>
          <w:p w:rsidR="001B7B90" w:rsidRDefault="00F35223">
            <w:pPr>
              <w:spacing w:after="40" w:line="240" w:lineRule="auto"/>
              <w:jc w:val="center"/>
            </w:pPr>
            <w:r>
              <w:rPr>
                <w:rFonts w:cs="Times New Roman"/>
                <w:b/>
                <w:color w:val="FFFFFF"/>
                <w:sz w:val="19"/>
              </w:rPr>
              <w:t>Classifier</w:t>
            </w:r>
          </w:p>
        </w:tc>
        <w:tc>
          <w:tcPr>
            <w:tcW w:w="1296" w:type="dxa"/>
            <w:shd w:val="clear" w:color="auto" w:fill="1B2A41"/>
          </w:tcPr>
          <w:p w:rsidR="001B7B90" w:rsidRDefault="00F35223">
            <w:pPr>
              <w:spacing w:after="40" w:line="240" w:lineRule="auto"/>
              <w:jc w:val="center"/>
            </w:pPr>
            <w:r>
              <w:rPr>
                <w:rFonts w:cs="Times New Roman"/>
                <w:b/>
                <w:color w:val="FFFFFF"/>
                <w:sz w:val="19"/>
              </w:rPr>
              <w:t>Accuracy</w:t>
            </w:r>
          </w:p>
        </w:tc>
        <w:tc>
          <w:tcPr>
            <w:tcW w:w="1152" w:type="dxa"/>
            <w:shd w:val="clear" w:color="auto" w:fill="1B2A41"/>
          </w:tcPr>
          <w:p w:rsidR="001B7B90" w:rsidRDefault="00F35223">
            <w:pPr>
              <w:spacing w:after="40" w:line="240" w:lineRule="auto"/>
              <w:jc w:val="center"/>
            </w:pPr>
            <w:r>
              <w:rPr>
                <w:rFonts w:cs="Times New Roman"/>
                <w:b/>
                <w:color w:val="FFFFFF"/>
                <w:sz w:val="19"/>
              </w:rPr>
              <w:t>F1</w:t>
            </w:r>
          </w:p>
        </w:tc>
        <w:tc>
          <w:tcPr>
            <w:tcW w:w="1152" w:type="dxa"/>
            <w:shd w:val="clear" w:color="auto" w:fill="1B2A41"/>
          </w:tcPr>
          <w:p w:rsidR="001B7B90" w:rsidRDefault="00F35223">
            <w:pPr>
              <w:spacing w:after="40" w:line="240" w:lineRule="auto"/>
              <w:jc w:val="center"/>
            </w:pPr>
            <w:r>
              <w:rPr>
                <w:rFonts w:cs="Times New Roman"/>
                <w:b/>
                <w:color w:val="FFFFFF"/>
                <w:sz w:val="19"/>
              </w:rPr>
              <w:t>FPR</w:t>
            </w:r>
          </w:p>
        </w:tc>
        <w:tc>
          <w:tcPr>
            <w:tcW w:w="1152" w:type="dxa"/>
            <w:shd w:val="clear" w:color="auto" w:fill="1B2A41"/>
          </w:tcPr>
          <w:p w:rsidR="001B7B90" w:rsidRDefault="00F35223">
            <w:pPr>
              <w:spacing w:after="40" w:line="240" w:lineRule="auto"/>
              <w:jc w:val="center"/>
            </w:pPr>
            <w:r>
              <w:rPr>
                <w:rFonts w:cs="Times New Roman"/>
                <w:b/>
                <w:color w:val="FFFFFF"/>
                <w:sz w:val="19"/>
              </w:rPr>
              <w:t>Train (s)</w:t>
            </w:r>
          </w:p>
        </w:tc>
        <w:tc>
          <w:tcPr>
            <w:tcW w:w="1728" w:type="dxa"/>
            <w:shd w:val="clear" w:color="auto" w:fill="1B2A41"/>
          </w:tcPr>
          <w:p w:rsidR="001B7B90" w:rsidRDefault="00F35223">
            <w:pPr>
              <w:spacing w:after="40" w:line="240" w:lineRule="auto"/>
              <w:jc w:val="center"/>
            </w:pPr>
            <w:r>
              <w:rPr>
                <w:rFonts w:cs="Times New Roman"/>
                <w:b/>
                <w:color w:val="FFFFFF"/>
                <w:sz w:val="19"/>
              </w:rPr>
              <w:t>Predict 45,149 rows (s)</w:t>
            </w:r>
          </w:p>
        </w:tc>
      </w:tr>
      <w:tr w:rsidR="001B7B90">
        <w:trPr>
          <w:cantSplit/>
          <w:jc w:val="center"/>
        </w:trPr>
        <w:tc>
          <w:tcPr>
            <w:tcW w:w="3168" w:type="dxa"/>
          </w:tcPr>
          <w:p w:rsidR="001B7B90" w:rsidRDefault="00F35223">
            <w:pPr>
              <w:spacing w:after="40" w:line="240" w:lineRule="auto"/>
              <w:jc w:val="left"/>
            </w:pPr>
            <w:r>
              <w:rPr>
                <w:rFonts w:cs="Times New Roman"/>
                <w:sz w:val="19"/>
              </w:rPr>
              <w:t>DecisionTree</w:t>
            </w:r>
          </w:p>
        </w:tc>
        <w:tc>
          <w:tcPr>
            <w:tcW w:w="1296" w:type="dxa"/>
          </w:tcPr>
          <w:p w:rsidR="001B7B90" w:rsidRDefault="00F35223">
            <w:pPr>
              <w:spacing w:after="40" w:line="240" w:lineRule="auto"/>
              <w:jc w:val="right"/>
            </w:pPr>
            <w:r>
              <w:rPr>
                <w:rFonts w:cs="Times New Roman"/>
                <w:sz w:val="19"/>
              </w:rPr>
              <w:t>99.94 %</w:t>
            </w:r>
          </w:p>
        </w:tc>
        <w:tc>
          <w:tcPr>
            <w:tcW w:w="1152" w:type="dxa"/>
          </w:tcPr>
          <w:p w:rsidR="001B7B90" w:rsidRDefault="00F35223">
            <w:pPr>
              <w:spacing w:after="40" w:line="240" w:lineRule="auto"/>
              <w:jc w:val="right"/>
            </w:pPr>
            <w:r>
              <w:rPr>
                <w:rFonts w:cs="Times New Roman"/>
                <w:sz w:val="19"/>
              </w:rPr>
              <w:t>99.95 %</w:t>
            </w:r>
          </w:p>
        </w:tc>
        <w:tc>
          <w:tcPr>
            <w:tcW w:w="1152" w:type="dxa"/>
          </w:tcPr>
          <w:p w:rsidR="001B7B90" w:rsidRDefault="00F35223">
            <w:pPr>
              <w:spacing w:after="40" w:line="240" w:lineRule="auto"/>
              <w:jc w:val="right"/>
            </w:pPr>
            <w:r>
              <w:rPr>
                <w:rFonts w:cs="Times New Roman"/>
                <w:sz w:val="19"/>
              </w:rPr>
              <w:t>0.06 %</w:t>
            </w:r>
          </w:p>
        </w:tc>
        <w:tc>
          <w:tcPr>
            <w:tcW w:w="1152" w:type="dxa"/>
          </w:tcPr>
          <w:p w:rsidR="001B7B90" w:rsidRDefault="00F35223">
            <w:pPr>
              <w:spacing w:after="40" w:line="240" w:lineRule="auto"/>
              <w:jc w:val="right"/>
            </w:pPr>
            <w:r>
              <w:rPr>
                <w:rFonts w:cs="Times New Roman"/>
                <w:sz w:val="19"/>
              </w:rPr>
              <w:t>0.59</w:t>
            </w:r>
          </w:p>
        </w:tc>
        <w:tc>
          <w:tcPr>
            <w:tcW w:w="1728" w:type="dxa"/>
          </w:tcPr>
          <w:p w:rsidR="001B7B90" w:rsidRDefault="00F35223">
            <w:pPr>
              <w:spacing w:after="40" w:line="240" w:lineRule="auto"/>
              <w:jc w:val="right"/>
            </w:pPr>
            <w:r>
              <w:rPr>
                <w:rFonts w:cs="Times New Roman"/>
                <w:sz w:val="19"/>
              </w:rPr>
              <w:t>0.003</w:t>
            </w:r>
          </w:p>
        </w:tc>
      </w:tr>
      <w:tr w:rsidR="001B7B90">
        <w:trPr>
          <w:cantSplit/>
          <w:jc w:val="center"/>
        </w:trPr>
        <w:tc>
          <w:tcPr>
            <w:tcW w:w="3168" w:type="dxa"/>
          </w:tcPr>
          <w:p w:rsidR="001B7B90" w:rsidRDefault="00F35223">
            <w:pPr>
              <w:spacing w:after="40" w:line="240" w:lineRule="auto"/>
              <w:jc w:val="left"/>
            </w:pPr>
            <w:r>
              <w:rPr>
                <w:rFonts w:cs="Times New Roman"/>
                <w:sz w:val="19"/>
              </w:rPr>
              <w:t>RandomForest(200)</w:t>
            </w:r>
          </w:p>
        </w:tc>
        <w:tc>
          <w:tcPr>
            <w:tcW w:w="1296" w:type="dxa"/>
          </w:tcPr>
          <w:p w:rsidR="001B7B90" w:rsidRDefault="00F35223">
            <w:pPr>
              <w:spacing w:after="40" w:line="240" w:lineRule="auto"/>
              <w:jc w:val="right"/>
            </w:pPr>
            <w:r>
              <w:rPr>
                <w:rFonts w:cs="Times New Roman"/>
                <w:sz w:val="19"/>
              </w:rPr>
              <w:t>99.94 %</w:t>
            </w:r>
          </w:p>
        </w:tc>
        <w:tc>
          <w:tcPr>
            <w:tcW w:w="1152" w:type="dxa"/>
          </w:tcPr>
          <w:p w:rsidR="001B7B90" w:rsidRDefault="00F35223">
            <w:pPr>
              <w:spacing w:after="40" w:line="240" w:lineRule="auto"/>
              <w:jc w:val="right"/>
            </w:pPr>
            <w:r>
              <w:rPr>
                <w:rFonts w:cs="Times New Roman"/>
                <w:sz w:val="19"/>
              </w:rPr>
              <w:t>99.95 %</w:t>
            </w:r>
          </w:p>
        </w:tc>
        <w:tc>
          <w:tcPr>
            <w:tcW w:w="1152" w:type="dxa"/>
          </w:tcPr>
          <w:p w:rsidR="001B7B90" w:rsidRDefault="00F35223">
            <w:pPr>
              <w:spacing w:after="40" w:line="240" w:lineRule="auto"/>
              <w:jc w:val="right"/>
            </w:pPr>
            <w:r>
              <w:rPr>
                <w:rFonts w:cs="Times New Roman"/>
                <w:sz w:val="19"/>
              </w:rPr>
              <w:t>0.05 %</w:t>
            </w:r>
          </w:p>
        </w:tc>
        <w:tc>
          <w:tcPr>
            <w:tcW w:w="1152" w:type="dxa"/>
          </w:tcPr>
          <w:p w:rsidR="001B7B90" w:rsidRDefault="00F35223">
            <w:pPr>
              <w:spacing w:after="40" w:line="240" w:lineRule="auto"/>
              <w:jc w:val="right"/>
            </w:pPr>
            <w:r>
              <w:rPr>
                <w:rFonts w:cs="Times New Roman"/>
                <w:sz w:val="19"/>
              </w:rPr>
              <w:t>6.77</w:t>
            </w:r>
          </w:p>
        </w:tc>
        <w:tc>
          <w:tcPr>
            <w:tcW w:w="1728" w:type="dxa"/>
          </w:tcPr>
          <w:p w:rsidR="001B7B90" w:rsidRDefault="00F35223">
            <w:pPr>
              <w:spacing w:after="40" w:line="240" w:lineRule="auto"/>
              <w:jc w:val="right"/>
            </w:pPr>
            <w:r>
              <w:rPr>
                <w:rFonts w:cs="Times New Roman"/>
                <w:sz w:val="19"/>
              </w:rPr>
              <w:t>0.071</w:t>
            </w:r>
          </w:p>
        </w:tc>
      </w:tr>
      <w:tr w:rsidR="001B7B90">
        <w:trPr>
          <w:cantSplit/>
          <w:jc w:val="center"/>
        </w:trPr>
        <w:tc>
          <w:tcPr>
            <w:tcW w:w="3168" w:type="dxa"/>
          </w:tcPr>
          <w:p w:rsidR="001B7B90" w:rsidRDefault="00F35223">
            <w:pPr>
              <w:spacing w:after="40" w:line="240" w:lineRule="auto"/>
              <w:jc w:val="left"/>
            </w:pPr>
            <w:r>
              <w:rPr>
                <w:rFonts w:cs="Times New Roman"/>
                <w:sz w:val="19"/>
              </w:rPr>
              <w:t>HistGradientBoosting</w:t>
            </w:r>
          </w:p>
        </w:tc>
        <w:tc>
          <w:tcPr>
            <w:tcW w:w="1296" w:type="dxa"/>
          </w:tcPr>
          <w:p w:rsidR="001B7B90" w:rsidRDefault="00F35223">
            <w:pPr>
              <w:spacing w:after="40" w:line="240" w:lineRule="auto"/>
              <w:jc w:val="right"/>
            </w:pPr>
            <w:r>
              <w:rPr>
                <w:rFonts w:cs="Times New Roman"/>
                <w:sz w:val="19"/>
              </w:rPr>
              <w:t>99.95 %</w:t>
            </w:r>
          </w:p>
        </w:tc>
        <w:tc>
          <w:tcPr>
            <w:tcW w:w="1152" w:type="dxa"/>
          </w:tcPr>
          <w:p w:rsidR="001B7B90" w:rsidRDefault="00F35223">
            <w:pPr>
              <w:spacing w:after="40" w:line="240" w:lineRule="auto"/>
              <w:jc w:val="right"/>
            </w:pPr>
            <w:r>
              <w:rPr>
                <w:rFonts w:cs="Times New Roman"/>
                <w:sz w:val="19"/>
              </w:rPr>
              <w:t>99.95 %</w:t>
            </w:r>
          </w:p>
        </w:tc>
        <w:tc>
          <w:tcPr>
            <w:tcW w:w="1152" w:type="dxa"/>
          </w:tcPr>
          <w:p w:rsidR="001B7B90" w:rsidRDefault="00F35223">
            <w:pPr>
              <w:spacing w:after="40" w:line="240" w:lineRule="auto"/>
              <w:jc w:val="right"/>
            </w:pPr>
            <w:r>
              <w:rPr>
                <w:rFonts w:cs="Times New Roman"/>
                <w:sz w:val="19"/>
              </w:rPr>
              <w:t>0.04 %</w:t>
            </w:r>
          </w:p>
        </w:tc>
        <w:tc>
          <w:tcPr>
            <w:tcW w:w="1152" w:type="dxa"/>
          </w:tcPr>
          <w:p w:rsidR="001B7B90" w:rsidRDefault="00F35223">
            <w:pPr>
              <w:spacing w:after="40" w:line="240" w:lineRule="auto"/>
              <w:jc w:val="right"/>
            </w:pPr>
            <w:r>
              <w:rPr>
                <w:rFonts w:cs="Times New Roman"/>
                <w:sz w:val="19"/>
              </w:rPr>
              <w:t>0.81</w:t>
            </w:r>
          </w:p>
        </w:tc>
        <w:tc>
          <w:tcPr>
            <w:tcW w:w="1728" w:type="dxa"/>
          </w:tcPr>
          <w:p w:rsidR="001B7B90" w:rsidRDefault="00F35223">
            <w:pPr>
              <w:spacing w:after="40" w:line="240" w:lineRule="auto"/>
              <w:jc w:val="right"/>
            </w:pPr>
            <w:r>
              <w:rPr>
                <w:rFonts w:cs="Times New Roman"/>
                <w:sz w:val="19"/>
              </w:rPr>
              <w:t>0.037</w:t>
            </w:r>
          </w:p>
        </w:tc>
      </w:tr>
      <w:tr w:rsidR="001B7B90">
        <w:trPr>
          <w:cantSplit/>
          <w:jc w:val="center"/>
        </w:trPr>
        <w:tc>
          <w:tcPr>
            <w:tcW w:w="3168" w:type="dxa"/>
          </w:tcPr>
          <w:p w:rsidR="001B7B90" w:rsidRDefault="00F35223">
            <w:pPr>
              <w:spacing w:after="40" w:line="240" w:lineRule="auto"/>
              <w:jc w:val="left"/>
            </w:pPr>
            <w:r>
              <w:rPr>
                <w:rFonts w:cs="Times New Roman"/>
                <w:sz w:val="19"/>
              </w:rPr>
              <w:t>GaussianNB</w:t>
            </w:r>
          </w:p>
        </w:tc>
        <w:tc>
          <w:tcPr>
            <w:tcW w:w="1296" w:type="dxa"/>
          </w:tcPr>
          <w:p w:rsidR="001B7B90" w:rsidRDefault="00F35223">
            <w:pPr>
              <w:spacing w:after="40" w:line="240" w:lineRule="auto"/>
              <w:jc w:val="right"/>
            </w:pPr>
            <w:r>
              <w:rPr>
                <w:rFonts w:cs="Times New Roman"/>
                <w:sz w:val="19"/>
              </w:rPr>
              <w:t>72.91 %</w:t>
            </w:r>
          </w:p>
        </w:tc>
        <w:tc>
          <w:tcPr>
            <w:tcW w:w="1152" w:type="dxa"/>
          </w:tcPr>
          <w:p w:rsidR="001B7B90" w:rsidRDefault="00F35223">
            <w:pPr>
              <w:spacing w:after="40" w:line="240" w:lineRule="auto"/>
              <w:jc w:val="right"/>
            </w:pPr>
            <w:r>
              <w:rPr>
                <w:rFonts w:cs="Times New Roman"/>
                <w:sz w:val="19"/>
              </w:rPr>
              <w:t>80.71 %</w:t>
            </w:r>
          </w:p>
        </w:tc>
        <w:tc>
          <w:tcPr>
            <w:tcW w:w="1152" w:type="dxa"/>
          </w:tcPr>
          <w:p w:rsidR="001B7B90" w:rsidRDefault="00F35223">
            <w:pPr>
              <w:spacing w:after="40" w:line="240" w:lineRule="auto"/>
              <w:jc w:val="right"/>
            </w:pPr>
            <w:r>
              <w:rPr>
                <w:rFonts w:cs="Times New Roman"/>
                <w:sz w:val="19"/>
              </w:rPr>
              <w:t>62.56 %</w:t>
            </w:r>
          </w:p>
        </w:tc>
        <w:tc>
          <w:tcPr>
            <w:tcW w:w="1152" w:type="dxa"/>
          </w:tcPr>
          <w:p w:rsidR="001B7B90" w:rsidRDefault="00F35223">
            <w:pPr>
              <w:spacing w:after="40" w:line="240" w:lineRule="auto"/>
              <w:jc w:val="right"/>
            </w:pPr>
            <w:r>
              <w:rPr>
                <w:rFonts w:cs="Times New Roman"/>
                <w:sz w:val="19"/>
              </w:rPr>
              <w:t>0.04</w:t>
            </w:r>
          </w:p>
        </w:tc>
        <w:tc>
          <w:tcPr>
            <w:tcW w:w="1728" w:type="dxa"/>
          </w:tcPr>
          <w:p w:rsidR="001B7B90" w:rsidRDefault="00F35223">
            <w:pPr>
              <w:spacing w:after="40" w:line="240" w:lineRule="auto"/>
              <w:jc w:val="right"/>
            </w:pPr>
            <w:r>
              <w:rPr>
                <w:rFonts w:cs="Times New Roman"/>
                <w:sz w:val="19"/>
              </w:rPr>
              <w:t>0.009</w:t>
            </w:r>
          </w:p>
        </w:tc>
      </w:tr>
      <w:tr w:rsidR="001B7B90">
        <w:trPr>
          <w:cantSplit/>
          <w:jc w:val="center"/>
        </w:trPr>
        <w:tc>
          <w:tcPr>
            <w:tcW w:w="3168" w:type="dxa"/>
          </w:tcPr>
          <w:p w:rsidR="001B7B90" w:rsidRDefault="00F35223">
            <w:pPr>
              <w:spacing w:after="40" w:line="240" w:lineRule="auto"/>
              <w:jc w:val="left"/>
            </w:pPr>
            <w:r>
              <w:rPr>
                <w:rFonts w:cs="Times New Roman"/>
                <w:sz w:val="19"/>
              </w:rPr>
              <w:t>LogisticRegression(scaled)</w:t>
            </w:r>
          </w:p>
        </w:tc>
        <w:tc>
          <w:tcPr>
            <w:tcW w:w="1296" w:type="dxa"/>
          </w:tcPr>
          <w:p w:rsidR="001B7B90" w:rsidRDefault="00F35223">
            <w:pPr>
              <w:spacing w:after="40" w:line="240" w:lineRule="auto"/>
              <w:jc w:val="right"/>
            </w:pPr>
            <w:r>
              <w:rPr>
                <w:rFonts w:cs="Times New Roman"/>
                <w:sz w:val="19"/>
              </w:rPr>
              <w:t>98.59 %</w:t>
            </w:r>
          </w:p>
        </w:tc>
        <w:tc>
          <w:tcPr>
            <w:tcW w:w="1152" w:type="dxa"/>
          </w:tcPr>
          <w:p w:rsidR="001B7B90" w:rsidRDefault="00F35223">
            <w:pPr>
              <w:spacing w:after="40" w:line="240" w:lineRule="auto"/>
              <w:jc w:val="right"/>
            </w:pPr>
            <w:r>
              <w:rPr>
                <w:rFonts w:cs="Times New Roman"/>
                <w:sz w:val="19"/>
              </w:rPr>
              <w:t>98.77 %</w:t>
            </w:r>
          </w:p>
        </w:tc>
        <w:tc>
          <w:tcPr>
            <w:tcW w:w="1152" w:type="dxa"/>
          </w:tcPr>
          <w:p w:rsidR="001B7B90" w:rsidRDefault="00F35223">
            <w:pPr>
              <w:spacing w:after="40" w:line="240" w:lineRule="auto"/>
              <w:jc w:val="right"/>
            </w:pPr>
            <w:r>
              <w:rPr>
                <w:rFonts w:cs="Times New Roman"/>
                <w:sz w:val="19"/>
              </w:rPr>
              <w:t>3.10 %</w:t>
            </w:r>
          </w:p>
        </w:tc>
        <w:tc>
          <w:tcPr>
            <w:tcW w:w="1152" w:type="dxa"/>
          </w:tcPr>
          <w:p w:rsidR="001B7B90" w:rsidRDefault="00F35223">
            <w:pPr>
              <w:spacing w:after="40" w:line="240" w:lineRule="auto"/>
              <w:jc w:val="right"/>
            </w:pPr>
            <w:r>
              <w:rPr>
                <w:rFonts w:cs="Times New Roman"/>
                <w:sz w:val="19"/>
              </w:rPr>
              <w:t>0.42</w:t>
            </w:r>
          </w:p>
        </w:tc>
        <w:tc>
          <w:tcPr>
            <w:tcW w:w="1728" w:type="dxa"/>
          </w:tcPr>
          <w:p w:rsidR="001B7B90" w:rsidRDefault="00F35223">
            <w:pPr>
              <w:spacing w:after="40" w:line="240" w:lineRule="auto"/>
              <w:jc w:val="right"/>
            </w:pPr>
            <w:r>
              <w:rPr>
                <w:rFonts w:cs="Times New Roman"/>
                <w:sz w:val="19"/>
              </w:rPr>
              <w:t>0.000</w:t>
            </w:r>
          </w:p>
        </w:tc>
      </w:tr>
    </w:tbl>
    <w:p w:rsidR="001B7B90" w:rsidRDefault="001B7B90">
      <w:pPr>
        <w:spacing w:line="192" w:lineRule="auto"/>
      </w:pPr>
    </w:p>
    <w:p w:rsidR="001B7B90" w:rsidRDefault="00F35223">
      <w:pPr>
        <w:keepNext/>
        <w:spacing w:after="80" w:line="240" w:lineRule="auto"/>
        <w:jc w:val="center"/>
      </w:pPr>
      <w:r>
        <w:rPr>
          <w:noProof/>
        </w:rPr>
        <w:drawing>
          <wp:inline distT="0" distB="0" distL="0" distR="0">
            <wp:extent cx="5486400" cy="2136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assifier_comparison.png"/>
                    <pic:cNvPicPr/>
                  </pic:nvPicPr>
                  <pic:blipFill>
                    <a:blip r:embed="rId13"/>
                    <a:stretch>
                      <a:fillRect/>
                    </a:stretch>
                  </pic:blipFill>
                  <pic:spPr>
                    <a:xfrm>
                      <a:off x="0" y="0"/>
                      <a:ext cx="5486400" cy="2136944"/>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Classifier comparison on real flows: accuracy, F1, false-positive rate and training time.</w:t>
      </w:r>
    </w:p>
    <w:p w:rsidR="001B7B90" w:rsidRDefault="00F35223">
      <w:r>
        <w:rPr>
          <w:rFonts w:cs="Times New Roman"/>
        </w:rPr>
        <w:t xml:space="preserve">The three tree-based learners are </w:t>
      </w:r>
      <w:r>
        <w:rPr>
          <w:rFonts w:cs="Times New Roman"/>
        </w:rPr>
        <w:t>indistinguishable at 99.94-99.95 % accuracy; the Random Forest the product uses gives up nothing against gradient boosting, but it is the slowest of the three to train (6.8 s against 0.8 s for boosting and 0.6 s for one tree). A single decision tree scores</w:t>
      </w:r>
      <w:r>
        <w:rPr>
          <w:rFonts w:cs="Times New Roman"/>
        </w:rPr>
        <w:t xml:space="preserve"> the same as the forest on this data. Gaussian Naive Bayes fails (72.9 % accuracy, 62.6 % false positives): its independence and normality assumptions do not fit heavy-tailed packet counts. Scaled logistic regression is respectable (98.6 %) but has a 3.1 %</w:t>
      </w:r>
      <w:r>
        <w:rPr>
          <w:rFonts w:cs="Times New Roman"/>
        </w:rPr>
        <w:t xml:space="preserve"> false-positive rate. For comparison, the reference paper in the batch folder reports 0.971 for an SVM, 0.827 for a decision tree and 0.593 for logistic regression on a different, small CIC sample [7]; the datasets differ, so the ordering of the tree again</w:t>
      </w:r>
      <w:r>
        <w:rPr>
          <w:rFonts w:cs="Times New Roman"/>
        </w:rPr>
        <w:t>st the SVM there says nothing about this data.</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Feature-group ablation: Random Forest on real flows (seed 42).</w:t>
      </w:r>
    </w:p>
    <w:tbl>
      <w:tblPr>
        <w:tblStyle w:val="TableGrid"/>
        <w:tblW w:w="0" w:type="auto"/>
        <w:jc w:val="center"/>
        <w:tblLook w:val="04A0" w:firstRow="1" w:lastRow="0" w:firstColumn="1" w:lastColumn="0" w:noHBand="0" w:noVBand="1"/>
      </w:tblPr>
      <w:tblGrid>
        <w:gridCol w:w="3357"/>
        <w:gridCol w:w="1143"/>
        <w:gridCol w:w="1561"/>
        <w:gridCol w:w="1413"/>
        <w:gridCol w:w="1408"/>
      </w:tblGrid>
      <w:tr w:rsidR="001B7B90">
        <w:trPr>
          <w:cantSplit/>
          <w:tblHeader/>
          <w:jc w:val="center"/>
        </w:trPr>
        <w:tc>
          <w:tcPr>
            <w:tcW w:w="3456" w:type="dxa"/>
            <w:shd w:val="clear" w:color="auto" w:fill="1B2A41"/>
          </w:tcPr>
          <w:p w:rsidR="001B7B90" w:rsidRDefault="00F35223">
            <w:pPr>
              <w:spacing w:after="40" w:line="240" w:lineRule="auto"/>
              <w:jc w:val="center"/>
            </w:pPr>
            <w:r>
              <w:rPr>
                <w:rFonts w:cs="Times New Roman"/>
                <w:b/>
                <w:color w:val="FFFFFF"/>
                <w:sz w:val="19"/>
              </w:rPr>
              <w:t>Feature group</w:t>
            </w:r>
          </w:p>
        </w:tc>
        <w:tc>
          <w:tcPr>
            <w:tcW w:w="1152" w:type="dxa"/>
            <w:shd w:val="clear" w:color="auto" w:fill="1B2A41"/>
          </w:tcPr>
          <w:p w:rsidR="001B7B90" w:rsidRDefault="00F35223">
            <w:pPr>
              <w:spacing w:after="40" w:line="240" w:lineRule="auto"/>
              <w:jc w:val="center"/>
            </w:pPr>
            <w:r>
              <w:rPr>
                <w:rFonts w:cs="Times New Roman"/>
                <w:b/>
                <w:color w:val="FFFFFF"/>
                <w:sz w:val="19"/>
              </w:rPr>
              <w:t>Features</w:t>
            </w:r>
          </w:p>
        </w:tc>
        <w:tc>
          <w:tcPr>
            <w:tcW w:w="1584" w:type="dxa"/>
            <w:shd w:val="clear" w:color="auto" w:fill="1B2A41"/>
          </w:tcPr>
          <w:p w:rsidR="001B7B90" w:rsidRDefault="00F35223">
            <w:pPr>
              <w:spacing w:after="40" w:line="240" w:lineRule="auto"/>
              <w:jc w:val="center"/>
            </w:pPr>
            <w:r>
              <w:rPr>
                <w:rFonts w:cs="Times New Roman"/>
                <w:b/>
                <w:color w:val="FFFFFF"/>
                <w:sz w:val="19"/>
              </w:rPr>
              <w:t>Accuracy</w:t>
            </w:r>
          </w:p>
        </w:tc>
        <w:tc>
          <w:tcPr>
            <w:tcW w:w="1440" w:type="dxa"/>
            <w:shd w:val="clear" w:color="auto" w:fill="1B2A41"/>
          </w:tcPr>
          <w:p w:rsidR="001B7B90" w:rsidRDefault="00F35223">
            <w:pPr>
              <w:spacing w:after="40" w:line="240" w:lineRule="auto"/>
              <w:jc w:val="center"/>
            </w:pPr>
            <w:r>
              <w:rPr>
                <w:rFonts w:cs="Times New Roman"/>
                <w:b/>
                <w:color w:val="FFFFFF"/>
                <w:sz w:val="19"/>
              </w:rPr>
              <w:t>Recall</w:t>
            </w:r>
          </w:p>
        </w:tc>
        <w:tc>
          <w:tcPr>
            <w:tcW w:w="1440" w:type="dxa"/>
            <w:shd w:val="clear" w:color="auto" w:fill="1B2A41"/>
          </w:tcPr>
          <w:p w:rsidR="001B7B90" w:rsidRDefault="00F35223">
            <w:pPr>
              <w:spacing w:after="40" w:line="240" w:lineRule="auto"/>
              <w:jc w:val="center"/>
            </w:pPr>
            <w:r>
              <w:rPr>
                <w:rFonts w:cs="Times New Roman"/>
                <w:b/>
                <w:color w:val="FFFFFF"/>
                <w:sz w:val="19"/>
              </w:rPr>
              <w:t>FPR</w:t>
            </w:r>
          </w:p>
        </w:tc>
      </w:tr>
      <w:tr w:rsidR="001B7B90">
        <w:trPr>
          <w:cantSplit/>
          <w:jc w:val="center"/>
        </w:trPr>
        <w:tc>
          <w:tcPr>
            <w:tcW w:w="3456" w:type="dxa"/>
          </w:tcPr>
          <w:p w:rsidR="001B7B90" w:rsidRDefault="00F35223">
            <w:pPr>
              <w:spacing w:after="40" w:line="240" w:lineRule="auto"/>
              <w:jc w:val="left"/>
            </w:pPr>
            <w:r>
              <w:rPr>
                <w:rFonts w:cs="Times New Roman"/>
                <w:sz w:val="19"/>
              </w:rPr>
              <w:lastRenderedPageBreak/>
              <w:t>all 10</w:t>
            </w:r>
          </w:p>
        </w:tc>
        <w:tc>
          <w:tcPr>
            <w:tcW w:w="1152" w:type="dxa"/>
          </w:tcPr>
          <w:p w:rsidR="001B7B90" w:rsidRDefault="00F35223">
            <w:pPr>
              <w:spacing w:after="40" w:line="240" w:lineRule="auto"/>
              <w:jc w:val="center"/>
            </w:pPr>
            <w:r>
              <w:rPr>
                <w:rFonts w:cs="Times New Roman"/>
                <w:sz w:val="19"/>
              </w:rPr>
              <w:t>10</w:t>
            </w:r>
          </w:p>
        </w:tc>
        <w:tc>
          <w:tcPr>
            <w:tcW w:w="1584" w:type="dxa"/>
          </w:tcPr>
          <w:p w:rsidR="001B7B90" w:rsidRDefault="00F35223">
            <w:pPr>
              <w:spacing w:after="40" w:line="240" w:lineRule="auto"/>
              <w:jc w:val="right"/>
            </w:pPr>
            <w:r>
              <w:rPr>
                <w:rFonts w:cs="Times New Roman"/>
                <w:sz w:val="19"/>
              </w:rPr>
              <w:t>99.94 %</w:t>
            </w:r>
          </w:p>
        </w:tc>
        <w:tc>
          <w:tcPr>
            <w:tcW w:w="1440" w:type="dxa"/>
          </w:tcPr>
          <w:p w:rsidR="001B7B90" w:rsidRDefault="00F35223">
            <w:pPr>
              <w:spacing w:after="40" w:line="240" w:lineRule="auto"/>
              <w:jc w:val="right"/>
            </w:pPr>
            <w:r>
              <w:rPr>
                <w:rFonts w:cs="Times New Roman"/>
                <w:sz w:val="19"/>
              </w:rPr>
              <w:t>99.94 %</w:t>
            </w:r>
          </w:p>
        </w:tc>
        <w:tc>
          <w:tcPr>
            <w:tcW w:w="1440" w:type="dxa"/>
          </w:tcPr>
          <w:p w:rsidR="001B7B90" w:rsidRDefault="00F35223">
            <w:pPr>
              <w:spacing w:after="40" w:line="240" w:lineRule="auto"/>
              <w:jc w:val="right"/>
            </w:pPr>
            <w:r>
              <w:rPr>
                <w:rFonts w:cs="Times New Roman"/>
                <w:sz w:val="19"/>
              </w:rPr>
              <w:t>0.05 %</w:t>
            </w:r>
          </w:p>
        </w:tc>
      </w:tr>
      <w:tr w:rsidR="001B7B90">
        <w:trPr>
          <w:cantSplit/>
          <w:jc w:val="center"/>
        </w:trPr>
        <w:tc>
          <w:tcPr>
            <w:tcW w:w="3456" w:type="dxa"/>
          </w:tcPr>
          <w:p w:rsidR="001B7B90" w:rsidRDefault="00F35223">
            <w:pPr>
              <w:spacing w:after="40" w:line="240" w:lineRule="auto"/>
              <w:jc w:val="left"/>
            </w:pPr>
            <w:r>
              <w:rPr>
                <w:rFonts w:cs="Times New Roman"/>
                <w:sz w:val="19"/>
              </w:rPr>
              <w:t>sent only</w:t>
            </w:r>
          </w:p>
        </w:tc>
        <w:tc>
          <w:tcPr>
            <w:tcW w:w="1152" w:type="dxa"/>
          </w:tcPr>
          <w:p w:rsidR="001B7B90" w:rsidRDefault="00F35223">
            <w:pPr>
              <w:spacing w:after="40" w:line="240" w:lineRule="auto"/>
              <w:jc w:val="center"/>
            </w:pPr>
            <w:r>
              <w:rPr>
                <w:rFonts w:cs="Times New Roman"/>
                <w:sz w:val="19"/>
              </w:rPr>
              <w:t>5</w:t>
            </w:r>
          </w:p>
        </w:tc>
        <w:tc>
          <w:tcPr>
            <w:tcW w:w="1584" w:type="dxa"/>
          </w:tcPr>
          <w:p w:rsidR="001B7B90" w:rsidRDefault="00F35223">
            <w:pPr>
              <w:spacing w:after="40" w:line="240" w:lineRule="auto"/>
              <w:jc w:val="right"/>
            </w:pPr>
            <w:r>
              <w:rPr>
                <w:rFonts w:cs="Times New Roman"/>
                <w:sz w:val="19"/>
              </w:rPr>
              <w:t>99.89 %</w:t>
            </w:r>
          </w:p>
        </w:tc>
        <w:tc>
          <w:tcPr>
            <w:tcW w:w="1440" w:type="dxa"/>
          </w:tcPr>
          <w:p w:rsidR="001B7B90" w:rsidRDefault="00F35223">
            <w:pPr>
              <w:spacing w:after="40" w:line="240" w:lineRule="auto"/>
              <w:jc w:val="right"/>
            </w:pPr>
            <w:r>
              <w:rPr>
                <w:rFonts w:cs="Times New Roman"/>
                <w:sz w:val="19"/>
              </w:rPr>
              <w:t>99.88 %</w:t>
            </w:r>
          </w:p>
        </w:tc>
        <w:tc>
          <w:tcPr>
            <w:tcW w:w="1440" w:type="dxa"/>
          </w:tcPr>
          <w:p w:rsidR="001B7B90" w:rsidRDefault="00F35223">
            <w:pPr>
              <w:spacing w:after="40" w:line="240" w:lineRule="auto"/>
              <w:jc w:val="right"/>
            </w:pPr>
            <w:r>
              <w:rPr>
                <w:rFonts w:cs="Times New Roman"/>
                <w:sz w:val="19"/>
              </w:rPr>
              <w:t>0.09 %</w:t>
            </w:r>
          </w:p>
        </w:tc>
      </w:tr>
      <w:tr w:rsidR="001B7B90">
        <w:trPr>
          <w:cantSplit/>
          <w:jc w:val="center"/>
        </w:trPr>
        <w:tc>
          <w:tcPr>
            <w:tcW w:w="3456" w:type="dxa"/>
          </w:tcPr>
          <w:p w:rsidR="001B7B90" w:rsidRDefault="00F35223">
            <w:pPr>
              <w:spacing w:after="40" w:line="240" w:lineRule="auto"/>
              <w:jc w:val="left"/>
            </w:pPr>
            <w:r>
              <w:rPr>
                <w:rFonts w:cs="Times New Roman"/>
                <w:sz w:val="19"/>
              </w:rPr>
              <w:t>received only</w:t>
            </w:r>
          </w:p>
        </w:tc>
        <w:tc>
          <w:tcPr>
            <w:tcW w:w="1152" w:type="dxa"/>
          </w:tcPr>
          <w:p w:rsidR="001B7B90" w:rsidRDefault="00F35223">
            <w:pPr>
              <w:spacing w:after="40" w:line="240" w:lineRule="auto"/>
              <w:jc w:val="center"/>
            </w:pPr>
            <w:r>
              <w:rPr>
                <w:rFonts w:cs="Times New Roman"/>
                <w:sz w:val="19"/>
              </w:rPr>
              <w:t>5</w:t>
            </w:r>
          </w:p>
        </w:tc>
        <w:tc>
          <w:tcPr>
            <w:tcW w:w="1584" w:type="dxa"/>
          </w:tcPr>
          <w:p w:rsidR="001B7B90" w:rsidRDefault="00F35223">
            <w:pPr>
              <w:spacing w:after="40" w:line="240" w:lineRule="auto"/>
              <w:jc w:val="right"/>
            </w:pPr>
            <w:r>
              <w:rPr>
                <w:rFonts w:cs="Times New Roman"/>
                <w:sz w:val="19"/>
              </w:rPr>
              <w:t>95.83 %</w:t>
            </w:r>
          </w:p>
        </w:tc>
        <w:tc>
          <w:tcPr>
            <w:tcW w:w="1440" w:type="dxa"/>
          </w:tcPr>
          <w:p w:rsidR="001B7B90" w:rsidRDefault="00F35223">
            <w:pPr>
              <w:spacing w:after="40" w:line="240" w:lineRule="auto"/>
              <w:jc w:val="right"/>
            </w:pPr>
            <w:r>
              <w:rPr>
                <w:rFonts w:cs="Times New Roman"/>
                <w:sz w:val="19"/>
              </w:rPr>
              <w:t>99.95 %</w:t>
            </w:r>
          </w:p>
        </w:tc>
        <w:tc>
          <w:tcPr>
            <w:tcW w:w="1440" w:type="dxa"/>
          </w:tcPr>
          <w:p w:rsidR="001B7B90" w:rsidRDefault="00F35223">
            <w:pPr>
              <w:spacing w:after="40" w:line="240" w:lineRule="auto"/>
              <w:jc w:val="right"/>
            </w:pPr>
            <w:r>
              <w:rPr>
                <w:rFonts w:cs="Times New Roman"/>
                <w:sz w:val="19"/>
              </w:rPr>
              <w:t>9.56 %</w:t>
            </w:r>
          </w:p>
        </w:tc>
      </w:tr>
      <w:tr w:rsidR="001B7B90">
        <w:trPr>
          <w:cantSplit/>
          <w:jc w:val="center"/>
        </w:trPr>
        <w:tc>
          <w:tcPr>
            <w:tcW w:w="3456" w:type="dxa"/>
          </w:tcPr>
          <w:p w:rsidR="001B7B90" w:rsidRDefault="00F35223">
            <w:pPr>
              <w:spacing w:after="40" w:line="240" w:lineRule="auto"/>
              <w:jc w:val="left"/>
            </w:pPr>
            <w:r>
              <w:rPr>
                <w:rFonts w:cs="Times New Roman"/>
                <w:sz w:val="19"/>
              </w:rPr>
              <w:t>counts and bytes only</w:t>
            </w:r>
          </w:p>
        </w:tc>
        <w:tc>
          <w:tcPr>
            <w:tcW w:w="1152" w:type="dxa"/>
          </w:tcPr>
          <w:p w:rsidR="001B7B90" w:rsidRDefault="00F35223">
            <w:pPr>
              <w:spacing w:after="40" w:line="240" w:lineRule="auto"/>
              <w:jc w:val="center"/>
            </w:pPr>
            <w:r>
              <w:rPr>
                <w:rFonts w:cs="Times New Roman"/>
                <w:sz w:val="19"/>
              </w:rPr>
              <w:t>4</w:t>
            </w:r>
          </w:p>
        </w:tc>
        <w:tc>
          <w:tcPr>
            <w:tcW w:w="1584" w:type="dxa"/>
          </w:tcPr>
          <w:p w:rsidR="001B7B90" w:rsidRDefault="00F35223">
            <w:pPr>
              <w:spacing w:after="40" w:line="240" w:lineRule="auto"/>
              <w:jc w:val="right"/>
            </w:pPr>
            <w:r>
              <w:rPr>
                <w:rFonts w:cs="Times New Roman"/>
                <w:sz w:val="19"/>
              </w:rPr>
              <w:t>99.91 %</w:t>
            </w:r>
          </w:p>
        </w:tc>
        <w:tc>
          <w:tcPr>
            <w:tcW w:w="1440" w:type="dxa"/>
          </w:tcPr>
          <w:p w:rsidR="001B7B90" w:rsidRDefault="00F35223">
            <w:pPr>
              <w:spacing w:after="40" w:line="240" w:lineRule="auto"/>
              <w:jc w:val="right"/>
            </w:pPr>
            <w:r>
              <w:rPr>
                <w:rFonts w:cs="Times New Roman"/>
                <w:sz w:val="19"/>
              </w:rPr>
              <w:t>99.85 %</w:t>
            </w:r>
          </w:p>
        </w:tc>
        <w:tc>
          <w:tcPr>
            <w:tcW w:w="1440" w:type="dxa"/>
          </w:tcPr>
          <w:p w:rsidR="001B7B90" w:rsidRDefault="00F35223">
            <w:pPr>
              <w:spacing w:after="40" w:line="240" w:lineRule="auto"/>
              <w:jc w:val="right"/>
            </w:pPr>
            <w:r>
              <w:rPr>
                <w:rFonts w:cs="Times New Roman"/>
                <w:sz w:val="19"/>
              </w:rPr>
              <w:t>0.02 %</w:t>
            </w:r>
          </w:p>
        </w:tc>
      </w:tr>
      <w:tr w:rsidR="001B7B90">
        <w:trPr>
          <w:cantSplit/>
          <w:jc w:val="center"/>
        </w:trPr>
        <w:tc>
          <w:tcPr>
            <w:tcW w:w="3456" w:type="dxa"/>
          </w:tcPr>
          <w:p w:rsidR="001B7B90" w:rsidRDefault="00F35223">
            <w:pPr>
              <w:spacing w:after="40" w:line="240" w:lineRule="auto"/>
              <w:jc w:val="left"/>
            </w:pPr>
            <w:r>
              <w:rPr>
                <w:rFonts w:cs="Times New Roman"/>
                <w:sz w:val="19"/>
              </w:rPr>
              <w:t>rates only</w:t>
            </w:r>
          </w:p>
        </w:tc>
        <w:tc>
          <w:tcPr>
            <w:tcW w:w="1152" w:type="dxa"/>
          </w:tcPr>
          <w:p w:rsidR="001B7B90" w:rsidRDefault="00F35223">
            <w:pPr>
              <w:spacing w:after="40" w:line="240" w:lineRule="auto"/>
              <w:jc w:val="center"/>
            </w:pPr>
            <w:r>
              <w:rPr>
                <w:rFonts w:cs="Times New Roman"/>
                <w:sz w:val="19"/>
              </w:rPr>
              <w:t>4</w:t>
            </w:r>
          </w:p>
        </w:tc>
        <w:tc>
          <w:tcPr>
            <w:tcW w:w="1584" w:type="dxa"/>
          </w:tcPr>
          <w:p w:rsidR="001B7B90" w:rsidRDefault="00F35223">
            <w:pPr>
              <w:spacing w:after="40" w:line="240" w:lineRule="auto"/>
              <w:jc w:val="right"/>
            </w:pPr>
            <w:r>
              <w:rPr>
                <w:rFonts w:cs="Times New Roman"/>
                <w:sz w:val="19"/>
              </w:rPr>
              <w:t>99.33 %</w:t>
            </w:r>
          </w:p>
        </w:tc>
        <w:tc>
          <w:tcPr>
            <w:tcW w:w="1440" w:type="dxa"/>
          </w:tcPr>
          <w:p w:rsidR="001B7B90" w:rsidRDefault="00F35223">
            <w:pPr>
              <w:spacing w:after="40" w:line="240" w:lineRule="auto"/>
              <w:jc w:val="right"/>
            </w:pPr>
            <w:r>
              <w:rPr>
                <w:rFonts w:cs="Times New Roman"/>
                <w:sz w:val="19"/>
              </w:rPr>
              <w:t>99.38 %</w:t>
            </w:r>
          </w:p>
        </w:tc>
        <w:tc>
          <w:tcPr>
            <w:tcW w:w="1440" w:type="dxa"/>
          </w:tcPr>
          <w:p w:rsidR="001B7B90" w:rsidRDefault="00F35223">
            <w:pPr>
              <w:spacing w:after="40" w:line="240" w:lineRule="auto"/>
              <w:jc w:val="right"/>
            </w:pPr>
            <w:r>
              <w:rPr>
                <w:rFonts w:cs="Times New Roman"/>
                <w:sz w:val="19"/>
              </w:rPr>
              <w:t>0.74 %</w:t>
            </w:r>
          </w:p>
        </w:tc>
      </w:tr>
      <w:tr w:rsidR="001B7B90">
        <w:trPr>
          <w:cantSplit/>
          <w:jc w:val="center"/>
        </w:trPr>
        <w:tc>
          <w:tcPr>
            <w:tcW w:w="3456" w:type="dxa"/>
          </w:tcPr>
          <w:p w:rsidR="001B7B90" w:rsidRDefault="00F35223">
            <w:pPr>
              <w:spacing w:after="40" w:line="240" w:lineRule="auto"/>
              <w:jc w:val="left"/>
            </w:pPr>
            <w:r>
              <w:rPr>
                <w:rFonts w:cs="Times New Roman"/>
                <w:sz w:val="19"/>
              </w:rPr>
              <w:t>no rates</w:t>
            </w:r>
          </w:p>
        </w:tc>
        <w:tc>
          <w:tcPr>
            <w:tcW w:w="1152" w:type="dxa"/>
          </w:tcPr>
          <w:p w:rsidR="001B7B90" w:rsidRDefault="00F35223">
            <w:pPr>
              <w:spacing w:after="40" w:line="240" w:lineRule="auto"/>
              <w:jc w:val="center"/>
            </w:pPr>
            <w:r>
              <w:rPr>
                <w:rFonts w:cs="Times New Roman"/>
                <w:sz w:val="19"/>
              </w:rPr>
              <w:t>6</w:t>
            </w:r>
          </w:p>
        </w:tc>
        <w:tc>
          <w:tcPr>
            <w:tcW w:w="1584" w:type="dxa"/>
          </w:tcPr>
          <w:p w:rsidR="001B7B90" w:rsidRDefault="00F35223">
            <w:pPr>
              <w:spacing w:after="40" w:line="240" w:lineRule="auto"/>
              <w:jc w:val="right"/>
            </w:pPr>
            <w:r>
              <w:rPr>
                <w:rFonts w:cs="Times New Roman"/>
                <w:sz w:val="19"/>
              </w:rPr>
              <w:t>99.91 %</w:t>
            </w:r>
          </w:p>
        </w:tc>
        <w:tc>
          <w:tcPr>
            <w:tcW w:w="1440" w:type="dxa"/>
          </w:tcPr>
          <w:p w:rsidR="001B7B90" w:rsidRDefault="00F35223">
            <w:pPr>
              <w:spacing w:after="40" w:line="240" w:lineRule="auto"/>
              <w:jc w:val="right"/>
            </w:pPr>
            <w:r>
              <w:rPr>
                <w:rFonts w:cs="Times New Roman"/>
                <w:sz w:val="19"/>
              </w:rPr>
              <w:t>99.85 %</w:t>
            </w:r>
          </w:p>
        </w:tc>
        <w:tc>
          <w:tcPr>
            <w:tcW w:w="1440" w:type="dxa"/>
          </w:tcPr>
          <w:p w:rsidR="001B7B90" w:rsidRDefault="00F35223">
            <w:pPr>
              <w:spacing w:after="40" w:line="240" w:lineRule="auto"/>
              <w:jc w:val="right"/>
            </w:pPr>
            <w:r>
              <w:rPr>
                <w:rFonts w:cs="Times New Roman"/>
                <w:sz w:val="19"/>
              </w:rPr>
              <w:t>0.02 %</w:t>
            </w:r>
          </w:p>
        </w:tc>
      </w:tr>
    </w:tbl>
    <w:p w:rsidR="001B7B90" w:rsidRDefault="001B7B90">
      <w:pPr>
        <w:spacing w:line="192" w:lineRule="auto"/>
      </w:pPr>
    </w:p>
    <w:p w:rsidR="001B7B90" w:rsidRDefault="00F35223">
      <w:pPr>
        <w:keepNext/>
        <w:spacing w:after="80" w:line="240" w:lineRule="auto"/>
        <w:jc w:val="center"/>
      </w:pPr>
      <w:r>
        <w:rPr>
          <w:noProof/>
        </w:rPr>
        <w:drawing>
          <wp:inline distT="0" distB="0" distL="0" distR="0">
            <wp:extent cx="5120640" cy="23532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_compare.png"/>
                    <pic:cNvPicPr/>
                  </pic:nvPicPr>
                  <pic:blipFill>
                    <a:blip r:embed="rId14"/>
                    <a:stretch>
                      <a:fillRect/>
                    </a:stretch>
                  </pic:blipFill>
                  <pic:spPr>
                    <a:xfrm>
                      <a:off x="0" y="0"/>
                      <a:ext cx="5120640" cy="2353297"/>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Feature importance of the shipped forest and of the </w:t>
      </w:r>
      <w:r>
        <w:rPr>
          <w:rFonts w:cs="Times New Roman"/>
        </w:rPr>
        <w:t>forest retrained on real flows.</w:t>
      </w:r>
    </w:p>
    <w:p w:rsidR="001B7B90" w:rsidRDefault="00F35223">
      <w:r>
        <w:rPr>
          <w:rFonts w:cs="Times New Roman"/>
        </w:rPr>
        <w:t>Dropping the four rate features changes nothing (99.91 % accuracy, the lowest false-positive rate of any group at 0.02 %), and the four count and byte features alone do just as well. The received-side features alone are clea</w:t>
      </w:r>
      <w:r>
        <w:rPr>
          <w:rFonts w:cs="Times New Roman"/>
        </w:rPr>
        <w:t xml:space="preserve">rly worse (95.83 % accuracy, 9.56 % false positives): on this capture the attacker's forward direction carries the signal. The retrained forest relies on the average sent packet size (0.226), </w:t>
      </w:r>
      <w:r>
        <w:rPr>
          <w:rFonts w:ascii="Consolas" w:eastAsia="Consolas" w:hAnsi="Consolas" w:cs="Consolas"/>
          <w:sz w:val="21"/>
        </w:rPr>
        <w:t>sent_packets</w:t>
      </w:r>
      <w:r>
        <w:rPr>
          <w:rFonts w:cs="Times New Roman"/>
        </w:rPr>
        <w:t xml:space="preserve"> (0.188) and </w:t>
      </w:r>
      <w:r>
        <w:rPr>
          <w:rFonts w:ascii="Consolas" w:eastAsia="Consolas" w:hAnsi="Consolas" w:cs="Consolas"/>
          <w:sz w:val="21"/>
        </w:rPr>
        <w:t>sent_bytes</w:t>
      </w:r>
      <w:r>
        <w:rPr>
          <w:rFonts w:cs="Times New Roman"/>
        </w:rPr>
        <w:t xml:space="preserve"> (0.183), whereas the shipped</w:t>
      </w:r>
      <w:r>
        <w:rPr>
          <w:rFonts w:cs="Times New Roman"/>
        </w:rPr>
        <w:t xml:space="preserve"> forest relied mostly on counts. The ablation also shows a weakness of the design: because rates are counts divided by the window length, they add no information on top of the counts, and the model is only calibrated to the window length it was trained on </w:t>
      </w:r>
      <w:r>
        <w:rPr>
          <w:rFonts w:cs="Times New Roman"/>
        </w:rPr>
        <w:t>(Section 8.5).</w:t>
      </w:r>
    </w:p>
    <w:p w:rsidR="001B7B90" w:rsidRDefault="00F35223">
      <w:pPr>
        <w:keepNext/>
        <w:spacing w:after="80" w:line="240" w:lineRule="auto"/>
        <w:jc w:val="center"/>
      </w:pPr>
      <w:r>
        <w:rPr>
          <w:noProof/>
        </w:rPr>
        <w:lastRenderedPageBreak/>
        <w:drawing>
          <wp:inline distT="0" distB="0" distL="0" distR="0">
            <wp:extent cx="4754880" cy="2514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eature_ablation.png"/>
                    <pic:cNvPicPr/>
                  </pic:nvPicPr>
                  <pic:blipFill>
                    <a:blip r:embed="rId15"/>
                    <a:stretch>
                      <a:fillRect/>
                    </a:stretch>
                  </pic:blipFill>
                  <pic:spPr>
                    <a:xfrm>
                      <a:off x="0" y="0"/>
                      <a:ext cx="4754880" cy="2514782"/>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Feature-group ablation on real flows.</w:t>
      </w:r>
    </w:p>
    <w:p w:rsidR="001B7B90" w:rsidRDefault="00F35223">
      <w:pPr>
        <w:pStyle w:val="Heading2"/>
      </w:pPr>
      <w:r>
        <w:t>1.4 The product's training recipe on real flows</w:t>
      </w:r>
    </w:p>
    <w:p w:rsidR="001B7B90" w:rsidRDefault="00F35223">
      <w:r>
        <w:rPr>
          <w:rFonts w:ascii="Consolas" w:eastAsia="Consolas" w:hAnsi="Consolas" w:cs="Consolas"/>
          <w:sz w:val="21"/>
        </w:rPr>
        <w:t>ml/train_model.py</w:t>
      </w:r>
      <w:r>
        <w:rPr>
          <w:rFonts w:cs="Times New Roman"/>
        </w:rPr>
        <w:t xml:space="preserve"> combines flow rows with 6,000 aggregated simulator windows so that window-scale feature values are r</w:t>
      </w:r>
      <w:r>
        <w:rPr>
          <w:rFonts w:cs="Times New Roman"/>
        </w:rPr>
        <w:t xml:space="preserve">epresented. Run on the real file instead of the synthetic fallback (the flows plus the windows, capped at 120,000 rows: 51,912 benign and 68,088 attack), the recipe gives 99.93 % accuracy, 99.94 % F1 and 0.039 % false positives on its own mixed 24,000-row </w:t>
      </w:r>
      <w:r>
        <w:rPr>
          <w:rFonts w:cs="Times New Roman"/>
        </w:rPr>
        <w:t>test set, and 99.95 % accuracy on all real flows (about 80 % of the sampled flows were seen in training, so this second figure is optimistic). On fresh simulator windows of 2, 5 and 10 seconds it classifies every window correctly (100 %, 100 %, 100 %), but</w:t>
      </w:r>
      <w:r>
        <w:rPr>
          <w:rFonts w:cs="Times New Roman"/>
        </w:rPr>
        <w:t xml:space="preserve"> this is not evidence: those windows come from the same generator that produced the augmentation rows.</w:t>
      </w:r>
    </w:p>
    <w:p w:rsidR="001B7B90" w:rsidRDefault="00F35223">
      <w:r>
        <w:rPr>
          <w:rFonts w:cs="Times New Roman"/>
        </w:rPr>
        <w:t>The contrast with the forest trained on real flows alone is instructive. That forest labels every one of 1,500 simulator windows of 10 s as benign (attac</w:t>
      </w:r>
      <w:r>
        <w:rPr>
          <w:rFonts w:cs="Times New Roman"/>
        </w:rPr>
        <w:t>k recall 0 %), although its ROC-AUC on them is 100 %: a flow-scale model sees a window with thousands of packets as unlike anything it has learnt, and the scores rank correctly while the threshold is wrong. A forest needs training rows at the scale it will</w:t>
      </w:r>
      <w:r>
        <w:rPr>
          <w:rFonts w:cs="Times New Roman"/>
        </w:rPr>
        <w:t xml:space="preserve"> be applied to; the window rows are what supplies that, and they are synthetic.</w:t>
      </w:r>
    </w:p>
    <w:p w:rsidR="001B7B90" w:rsidRDefault="00F35223">
      <w:pPr>
        <w:keepNext/>
        <w:spacing w:after="80" w:line="240" w:lineRule="auto"/>
        <w:jc w:val="center"/>
      </w:pPr>
      <w:r>
        <w:rPr>
          <w:noProof/>
        </w:rPr>
        <w:lastRenderedPageBreak/>
        <w:drawing>
          <wp:inline distT="0" distB="0" distL="0" distR="0">
            <wp:extent cx="4754880" cy="2463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flow_vs_window_scale.png"/>
                    <pic:cNvPicPr/>
                  </pic:nvPicPr>
                  <pic:blipFill>
                    <a:blip r:embed="rId16"/>
                    <a:stretch>
                      <a:fillRect/>
                    </a:stretch>
                  </pic:blipFill>
                  <pic:spPr>
                    <a:xfrm>
                      <a:off x="0" y="0"/>
                      <a:ext cx="4754880" cy="2463985"/>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Attack recall and false-positive rate on 10 s simulator windows for three training sets.</w:t>
      </w:r>
    </w:p>
    <w:p w:rsidR="001B7B90" w:rsidRDefault="00F35223">
      <w:pPr>
        <w:pStyle w:val="Heading2"/>
      </w:pPr>
      <w:r>
        <w:t xml:space="preserve">1.5 The window pipeline: model, risk and severity </w:t>
      </w:r>
      <w:r>
        <w:t>together</w:t>
      </w:r>
    </w:p>
    <w:p w:rsidR="001B7B90" w:rsidRDefault="00F35223">
      <w:r>
        <w:rPr>
          <w:rFonts w:cs="Times New Roman"/>
        </w:rPr>
        <w:t xml:space="preserve">The most informative experiment for the product as a whole feeds the shipped model through the pipeline as </w:t>
      </w:r>
      <w:r>
        <w:rPr>
          <w:rFonts w:ascii="Consolas" w:eastAsia="Consolas" w:hAnsi="Consolas" w:cs="Consolas"/>
          <w:sz w:val="21"/>
        </w:rPr>
        <w:t>app.py</w:t>
      </w:r>
      <w:r>
        <w:rPr>
          <w:rFonts w:cs="Times New Roman"/>
        </w:rPr>
        <w:t xml:space="preserve"> runs it: simulator packets, </w:t>
      </w:r>
      <w:r>
        <w:rPr>
          <w:rFonts w:ascii="Consolas" w:eastAsia="Consolas" w:hAnsi="Consolas" w:cs="Consolas"/>
          <w:sz w:val="21"/>
        </w:rPr>
        <w:t>traffic_aggregator</w:t>
      </w:r>
      <w:r>
        <w:rPr>
          <w:rFonts w:cs="Times New Roman"/>
        </w:rPr>
        <w:t>, Random Forest, distributed risk against a rolling twelve-window baseline, persistence</w:t>
      </w:r>
      <w:r>
        <w:rPr>
          <w:rFonts w:cs="Times New Roman"/>
        </w:rPr>
        <w:t xml:space="preserve"> and severity. For each window length, 4,000 windows were generated with the simulator's own settings (1,445 attack windows of three styles, 2,555 benign). The table below compares three possible decision rules: the forest's label alone, the severity layer</w:t>
      </w:r>
      <w:r>
        <w:rPr>
          <w:rFonts w:cs="Times New Roman"/>
        </w:rPr>
        <w:t xml:space="preserve"> (a window acts only at High or Critical, which is what triggers a quarantine), and the distributed-risk score alone at two thresholds.</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Shipped model through the pipeline at three window lengths (4,000 simulated windows eac</w:t>
      </w:r>
      <w:r>
        <w:rPr>
          <w:rFonts w:cs="Times New Roman"/>
        </w:rPr>
        <w:t>h).</w:t>
      </w:r>
    </w:p>
    <w:tbl>
      <w:tblPr>
        <w:tblStyle w:val="TableGrid"/>
        <w:tblW w:w="0" w:type="auto"/>
        <w:jc w:val="center"/>
        <w:tblLook w:val="04A0" w:firstRow="1" w:lastRow="0" w:firstColumn="1" w:lastColumn="0" w:noHBand="0" w:noVBand="1"/>
      </w:tblPr>
      <w:tblGrid>
        <w:gridCol w:w="831"/>
        <w:gridCol w:w="1199"/>
        <w:gridCol w:w="1048"/>
        <w:gridCol w:w="1236"/>
        <w:gridCol w:w="1236"/>
        <w:gridCol w:w="1236"/>
        <w:gridCol w:w="1048"/>
        <w:gridCol w:w="1048"/>
      </w:tblGrid>
      <w:tr w:rsidR="001B7B90">
        <w:trPr>
          <w:cantSplit/>
          <w:tblHeader/>
          <w:jc w:val="center"/>
        </w:trPr>
        <w:tc>
          <w:tcPr>
            <w:tcW w:w="792" w:type="dxa"/>
            <w:shd w:val="clear" w:color="auto" w:fill="1B2A41"/>
          </w:tcPr>
          <w:p w:rsidR="001B7B90" w:rsidRDefault="00F35223">
            <w:pPr>
              <w:spacing w:after="40" w:line="240" w:lineRule="auto"/>
              <w:jc w:val="center"/>
            </w:pPr>
            <w:r>
              <w:rPr>
                <w:rFonts w:cs="Times New Roman"/>
                <w:b/>
                <w:color w:val="FFFFFF"/>
                <w:sz w:val="17"/>
              </w:rPr>
              <w:t>Window</w:t>
            </w:r>
          </w:p>
        </w:tc>
        <w:tc>
          <w:tcPr>
            <w:tcW w:w="1224" w:type="dxa"/>
            <w:shd w:val="clear" w:color="auto" w:fill="1B2A41"/>
          </w:tcPr>
          <w:p w:rsidR="001B7B90" w:rsidRDefault="00F35223">
            <w:pPr>
              <w:spacing w:after="40" w:line="240" w:lineRule="auto"/>
              <w:jc w:val="center"/>
            </w:pPr>
            <w:r>
              <w:rPr>
                <w:rFonts w:cs="Times New Roman"/>
                <w:b/>
                <w:color w:val="FFFFFF"/>
                <w:sz w:val="17"/>
              </w:rPr>
              <w:t>RF label: accuracy</w:t>
            </w:r>
          </w:p>
        </w:tc>
        <w:tc>
          <w:tcPr>
            <w:tcW w:w="1080" w:type="dxa"/>
            <w:shd w:val="clear" w:color="auto" w:fill="1B2A41"/>
          </w:tcPr>
          <w:p w:rsidR="001B7B90" w:rsidRDefault="00F35223">
            <w:pPr>
              <w:spacing w:after="40" w:line="240" w:lineRule="auto"/>
              <w:jc w:val="center"/>
            </w:pPr>
            <w:r>
              <w:rPr>
                <w:rFonts w:cs="Times New Roman"/>
                <w:b/>
                <w:color w:val="FFFFFF"/>
                <w:sz w:val="17"/>
              </w:rPr>
              <w:t>RF label: FPR</w:t>
            </w:r>
          </w:p>
        </w:tc>
        <w:tc>
          <w:tcPr>
            <w:tcW w:w="1224" w:type="dxa"/>
            <w:shd w:val="clear" w:color="auto" w:fill="1B2A41"/>
          </w:tcPr>
          <w:p w:rsidR="001B7B90" w:rsidRDefault="00F35223">
            <w:pPr>
              <w:spacing w:after="40" w:line="240" w:lineRule="auto"/>
              <w:jc w:val="center"/>
            </w:pPr>
            <w:r>
              <w:rPr>
                <w:rFonts w:cs="Times New Roman"/>
                <w:b/>
                <w:color w:val="FFFFFF"/>
                <w:sz w:val="17"/>
              </w:rPr>
              <w:t>High/Critical: accuracy</w:t>
            </w:r>
          </w:p>
        </w:tc>
        <w:tc>
          <w:tcPr>
            <w:tcW w:w="1152" w:type="dxa"/>
            <w:shd w:val="clear" w:color="auto" w:fill="1B2A41"/>
          </w:tcPr>
          <w:p w:rsidR="001B7B90" w:rsidRDefault="00F35223">
            <w:pPr>
              <w:spacing w:after="40" w:line="240" w:lineRule="auto"/>
              <w:jc w:val="center"/>
            </w:pPr>
            <w:r>
              <w:rPr>
                <w:rFonts w:cs="Times New Roman"/>
                <w:b/>
                <w:color w:val="FFFFFF"/>
                <w:sz w:val="17"/>
              </w:rPr>
              <w:t>High/Critical: FPR</w:t>
            </w:r>
          </w:p>
        </w:tc>
        <w:tc>
          <w:tcPr>
            <w:tcW w:w="1152" w:type="dxa"/>
            <w:shd w:val="clear" w:color="auto" w:fill="1B2A41"/>
          </w:tcPr>
          <w:p w:rsidR="001B7B90" w:rsidRDefault="00F35223">
            <w:pPr>
              <w:spacing w:after="40" w:line="240" w:lineRule="auto"/>
              <w:jc w:val="center"/>
            </w:pPr>
            <w:r>
              <w:rPr>
                <w:rFonts w:cs="Times New Roman"/>
                <w:b/>
                <w:color w:val="FFFFFF"/>
                <w:sz w:val="17"/>
              </w:rPr>
              <w:t>High/Critical: recall</w:t>
            </w:r>
          </w:p>
        </w:tc>
        <w:tc>
          <w:tcPr>
            <w:tcW w:w="1080" w:type="dxa"/>
            <w:shd w:val="clear" w:color="auto" w:fill="1B2A41"/>
          </w:tcPr>
          <w:p w:rsidR="001B7B90" w:rsidRDefault="00F35223">
            <w:pPr>
              <w:spacing w:after="40" w:line="240" w:lineRule="auto"/>
              <w:jc w:val="center"/>
            </w:pPr>
            <w:r>
              <w:rPr>
                <w:rFonts w:cs="Times New Roman"/>
                <w:b/>
                <w:color w:val="FFFFFF"/>
                <w:sz w:val="17"/>
              </w:rPr>
              <w:t>Risk &gt;= 0.7: recall</w:t>
            </w:r>
          </w:p>
        </w:tc>
        <w:tc>
          <w:tcPr>
            <w:tcW w:w="1080" w:type="dxa"/>
            <w:shd w:val="clear" w:color="auto" w:fill="1B2A41"/>
          </w:tcPr>
          <w:p w:rsidR="001B7B90" w:rsidRDefault="00F35223">
            <w:pPr>
              <w:spacing w:after="40" w:line="240" w:lineRule="auto"/>
              <w:jc w:val="center"/>
            </w:pPr>
            <w:r>
              <w:rPr>
                <w:rFonts w:cs="Times New Roman"/>
                <w:b/>
                <w:color w:val="FFFFFF"/>
                <w:sz w:val="17"/>
              </w:rPr>
              <w:t>Risk &gt;= 0.4: recall</w:t>
            </w:r>
          </w:p>
        </w:tc>
      </w:tr>
      <w:tr w:rsidR="001B7B90">
        <w:trPr>
          <w:cantSplit/>
          <w:jc w:val="center"/>
        </w:trPr>
        <w:tc>
          <w:tcPr>
            <w:tcW w:w="792" w:type="dxa"/>
          </w:tcPr>
          <w:p w:rsidR="001B7B90" w:rsidRDefault="00F35223">
            <w:pPr>
              <w:spacing w:after="40" w:line="240" w:lineRule="auto"/>
              <w:jc w:val="center"/>
            </w:pPr>
            <w:r>
              <w:rPr>
                <w:rFonts w:cs="Times New Roman"/>
                <w:sz w:val="17"/>
              </w:rPr>
              <w:t>2 s</w:t>
            </w:r>
          </w:p>
        </w:tc>
        <w:tc>
          <w:tcPr>
            <w:tcW w:w="1224" w:type="dxa"/>
          </w:tcPr>
          <w:p w:rsidR="001B7B90" w:rsidRDefault="00F35223">
            <w:pPr>
              <w:spacing w:after="40" w:line="240" w:lineRule="auto"/>
              <w:jc w:val="right"/>
            </w:pPr>
            <w:r>
              <w:rPr>
                <w:rFonts w:cs="Times New Roman"/>
                <w:sz w:val="17"/>
              </w:rPr>
              <w:t>70.6 %</w:t>
            </w:r>
          </w:p>
        </w:tc>
        <w:tc>
          <w:tcPr>
            <w:tcW w:w="1080" w:type="dxa"/>
          </w:tcPr>
          <w:p w:rsidR="001B7B90" w:rsidRDefault="00F35223">
            <w:pPr>
              <w:spacing w:after="40" w:line="240" w:lineRule="auto"/>
              <w:jc w:val="right"/>
            </w:pPr>
            <w:r>
              <w:rPr>
                <w:rFonts w:cs="Times New Roman"/>
                <w:sz w:val="17"/>
              </w:rPr>
              <w:t>46.0 %</w:t>
            </w:r>
          </w:p>
        </w:tc>
        <w:tc>
          <w:tcPr>
            <w:tcW w:w="1224" w:type="dxa"/>
          </w:tcPr>
          <w:p w:rsidR="001B7B90" w:rsidRDefault="00F35223">
            <w:pPr>
              <w:spacing w:after="40" w:line="240" w:lineRule="auto"/>
              <w:jc w:val="right"/>
            </w:pPr>
            <w:r>
              <w:rPr>
                <w:rFonts w:cs="Times New Roman"/>
                <w:sz w:val="17"/>
              </w:rPr>
              <w:t>95.7 %</w:t>
            </w:r>
          </w:p>
        </w:tc>
        <w:tc>
          <w:tcPr>
            <w:tcW w:w="1152" w:type="dxa"/>
          </w:tcPr>
          <w:p w:rsidR="001B7B90" w:rsidRDefault="00F35223">
            <w:pPr>
              <w:spacing w:after="40" w:line="240" w:lineRule="auto"/>
              <w:jc w:val="right"/>
            </w:pPr>
            <w:r>
              <w:rPr>
                <w:rFonts w:cs="Times New Roman"/>
                <w:sz w:val="17"/>
              </w:rPr>
              <w:t>6.77 %</w:t>
            </w:r>
          </w:p>
        </w:tc>
        <w:tc>
          <w:tcPr>
            <w:tcW w:w="1152" w:type="dxa"/>
          </w:tcPr>
          <w:p w:rsidR="001B7B90" w:rsidRDefault="00F35223">
            <w:pPr>
              <w:spacing w:after="40" w:line="240" w:lineRule="auto"/>
              <w:jc w:val="right"/>
            </w:pPr>
            <w:r>
              <w:rPr>
                <w:rFonts w:cs="Times New Roman"/>
                <w:sz w:val="17"/>
              </w:rPr>
              <w:t>100.0 %</w:t>
            </w:r>
          </w:p>
        </w:tc>
        <w:tc>
          <w:tcPr>
            <w:tcW w:w="1080" w:type="dxa"/>
          </w:tcPr>
          <w:p w:rsidR="001B7B90" w:rsidRDefault="00F35223">
            <w:pPr>
              <w:spacing w:after="40" w:line="240" w:lineRule="auto"/>
              <w:jc w:val="right"/>
            </w:pPr>
            <w:r>
              <w:rPr>
                <w:rFonts w:cs="Times New Roman"/>
                <w:sz w:val="17"/>
              </w:rPr>
              <w:t>31.9 %</w:t>
            </w:r>
          </w:p>
        </w:tc>
        <w:tc>
          <w:tcPr>
            <w:tcW w:w="1080" w:type="dxa"/>
          </w:tcPr>
          <w:p w:rsidR="001B7B90" w:rsidRDefault="00F35223">
            <w:pPr>
              <w:spacing w:after="40" w:line="240" w:lineRule="auto"/>
              <w:jc w:val="right"/>
            </w:pPr>
            <w:r>
              <w:rPr>
                <w:rFonts w:cs="Times New Roman"/>
                <w:sz w:val="17"/>
              </w:rPr>
              <w:t>74.9 %</w:t>
            </w:r>
          </w:p>
        </w:tc>
      </w:tr>
      <w:tr w:rsidR="001B7B90">
        <w:trPr>
          <w:cantSplit/>
          <w:jc w:val="center"/>
        </w:trPr>
        <w:tc>
          <w:tcPr>
            <w:tcW w:w="792" w:type="dxa"/>
          </w:tcPr>
          <w:p w:rsidR="001B7B90" w:rsidRDefault="00F35223">
            <w:pPr>
              <w:spacing w:after="40" w:line="240" w:lineRule="auto"/>
              <w:jc w:val="center"/>
            </w:pPr>
            <w:r>
              <w:rPr>
                <w:rFonts w:cs="Times New Roman"/>
                <w:sz w:val="17"/>
              </w:rPr>
              <w:t>5 s</w:t>
            </w:r>
          </w:p>
        </w:tc>
        <w:tc>
          <w:tcPr>
            <w:tcW w:w="1224" w:type="dxa"/>
          </w:tcPr>
          <w:p w:rsidR="001B7B90" w:rsidRDefault="00F35223">
            <w:pPr>
              <w:spacing w:after="40" w:line="240" w:lineRule="auto"/>
              <w:jc w:val="right"/>
            </w:pPr>
            <w:r>
              <w:rPr>
                <w:rFonts w:cs="Times New Roman"/>
                <w:sz w:val="17"/>
              </w:rPr>
              <w:t>91.3 %</w:t>
            </w:r>
          </w:p>
        </w:tc>
        <w:tc>
          <w:tcPr>
            <w:tcW w:w="1080" w:type="dxa"/>
          </w:tcPr>
          <w:p w:rsidR="001B7B90" w:rsidRDefault="00F35223">
            <w:pPr>
              <w:spacing w:after="40" w:line="240" w:lineRule="auto"/>
              <w:jc w:val="right"/>
            </w:pPr>
            <w:r>
              <w:rPr>
                <w:rFonts w:cs="Times New Roman"/>
                <w:sz w:val="17"/>
              </w:rPr>
              <w:t>13.6 %</w:t>
            </w:r>
          </w:p>
        </w:tc>
        <w:tc>
          <w:tcPr>
            <w:tcW w:w="1224" w:type="dxa"/>
          </w:tcPr>
          <w:p w:rsidR="001B7B90" w:rsidRDefault="00F35223">
            <w:pPr>
              <w:spacing w:after="40" w:line="240" w:lineRule="auto"/>
              <w:jc w:val="right"/>
            </w:pPr>
            <w:r>
              <w:rPr>
                <w:rFonts w:cs="Times New Roman"/>
                <w:sz w:val="17"/>
              </w:rPr>
              <w:t>99.8 %</w:t>
            </w:r>
          </w:p>
        </w:tc>
        <w:tc>
          <w:tcPr>
            <w:tcW w:w="1152" w:type="dxa"/>
          </w:tcPr>
          <w:p w:rsidR="001B7B90" w:rsidRDefault="00F35223">
            <w:pPr>
              <w:spacing w:after="40" w:line="240" w:lineRule="auto"/>
              <w:jc w:val="right"/>
            </w:pPr>
            <w:r>
              <w:rPr>
                <w:rFonts w:cs="Times New Roman"/>
                <w:sz w:val="17"/>
              </w:rPr>
              <w:t>0.27 %</w:t>
            </w:r>
          </w:p>
        </w:tc>
        <w:tc>
          <w:tcPr>
            <w:tcW w:w="1152" w:type="dxa"/>
          </w:tcPr>
          <w:p w:rsidR="001B7B90" w:rsidRDefault="00F35223">
            <w:pPr>
              <w:spacing w:after="40" w:line="240" w:lineRule="auto"/>
              <w:jc w:val="right"/>
            </w:pPr>
            <w:r>
              <w:rPr>
                <w:rFonts w:cs="Times New Roman"/>
                <w:sz w:val="17"/>
              </w:rPr>
              <w:t>100.0 %</w:t>
            </w:r>
          </w:p>
        </w:tc>
        <w:tc>
          <w:tcPr>
            <w:tcW w:w="1080" w:type="dxa"/>
          </w:tcPr>
          <w:p w:rsidR="001B7B90" w:rsidRDefault="00F35223">
            <w:pPr>
              <w:spacing w:after="40" w:line="240" w:lineRule="auto"/>
              <w:jc w:val="right"/>
            </w:pPr>
            <w:r>
              <w:rPr>
                <w:rFonts w:cs="Times New Roman"/>
                <w:sz w:val="17"/>
              </w:rPr>
              <w:t>19.2 %</w:t>
            </w:r>
          </w:p>
        </w:tc>
        <w:tc>
          <w:tcPr>
            <w:tcW w:w="1080" w:type="dxa"/>
          </w:tcPr>
          <w:p w:rsidR="001B7B90" w:rsidRDefault="00F35223">
            <w:pPr>
              <w:spacing w:after="40" w:line="240" w:lineRule="auto"/>
              <w:jc w:val="right"/>
            </w:pPr>
            <w:r>
              <w:rPr>
                <w:rFonts w:cs="Times New Roman"/>
                <w:sz w:val="17"/>
              </w:rPr>
              <w:t>61.4</w:t>
            </w:r>
            <w:r>
              <w:rPr>
                <w:rFonts w:cs="Times New Roman"/>
                <w:sz w:val="17"/>
              </w:rPr>
              <w:t xml:space="preserve"> %</w:t>
            </w:r>
          </w:p>
        </w:tc>
      </w:tr>
      <w:tr w:rsidR="001B7B90">
        <w:trPr>
          <w:cantSplit/>
          <w:jc w:val="center"/>
        </w:trPr>
        <w:tc>
          <w:tcPr>
            <w:tcW w:w="792" w:type="dxa"/>
          </w:tcPr>
          <w:p w:rsidR="001B7B90" w:rsidRDefault="00F35223">
            <w:pPr>
              <w:spacing w:after="40" w:line="240" w:lineRule="auto"/>
              <w:jc w:val="center"/>
            </w:pPr>
            <w:r>
              <w:rPr>
                <w:rFonts w:cs="Times New Roman"/>
                <w:sz w:val="17"/>
              </w:rPr>
              <w:t>10 s</w:t>
            </w:r>
          </w:p>
        </w:tc>
        <w:tc>
          <w:tcPr>
            <w:tcW w:w="1224" w:type="dxa"/>
          </w:tcPr>
          <w:p w:rsidR="001B7B90" w:rsidRDefault="00F35223">
            <w:pPr>
              <w:spacing w:after="40" w:line="240" w:lineRule="auto"/>
              <w:jc w:val="right"/>
            </w:pPr>
            <w:r>
              <w:rPr>
                <w:rFonts w:cs="Times New Roman"/>
                <w:sz w:val="17"/>
              </w:rPr>
              <w:t>100.0 %</w:t>
            </w:r>
          </w:p>
        </w:tc>
        <w:tc>
          <w:tcPr>
            <w:tcW w:w="1080" w:type="dxa"/>
          </w:tcPr>
          <w:p w:rsidR="001B7B90" w:rsidRDefault="00F35223">
            <w:pPr>
              <w:spacing w:after="40" w:line="240" w:lineRule="auto"/>
              <w:jc w:val="right"/>
            </w:pPr>
            <w:r>
              <w:rPr>
                <w:rFonts w:cs="Times New Roman"/>
                <w:sz w:val="17"/>
              </w:rPr>
              <w:t>0.0 %</w:t>
            </w:r>
          </w:p>
        </w:tc>
        <w:tc>
          <w:tcPr>
            <w:tcW w:w="1224" w:type="dxa"/>
          </w:tcPr>
          <w:p w:rsidR="001B7B90" w:rsidRDefault="00F35223">
            <w:pPr>
              <w:spacing w:after="40" w:line="240" w:lineRule="auto"/>
              <w:jc w:val="right"/>
            </w:pPr>
            <w:r>
              <w:rPr>
                <w:rFonts w:cs="Times New Roman"/>
                <w:sz w:val="17"/>
              </w:rPr>
              <w:t>98.9 %</w:t>
            </w:r>
          </w:p>
        </w:tc>
        <w:tc>
          <w:tcPr>
            <w:tcW w:w="1152" w:type="dxa"/>
          </w:tcPr>
          <w:p w:rsidR="001B7B90" w:rsidRDefault="00F35223">
            <w:pPr>
              <w:spacing w:after="40" w:line="240" w:lineRule="auto"/>
              <w:jc w:val="right"/>
            </w:pPr>
            <w:r>
              <w:rPr>
                <w:rFonts w:cs="Times New Roman"/>
                <w:sz w:val="17"/>
              </w:rPr>
              <w:t>0.00 %</w:t>
            </w:r>
          </w:p>
        </w:tc>
        <w:tc>
          <w:tcPr>
            <w:tcW w:w="1152" w:type="dxa"/>
          </w:tcPr>
          <w:p w:rsidR="001B7B90" w:rsidRDefault="00F35223">
            <w:pPr>
              <w:spacing w:after="40" w:line="240" w:lineRule="auto"/>
              <w:jc w:val="right"/>
            </w:pPr>
            <w:r>
              <w:rPr>
                <w:rFonts w:cs="Times New Roman"/>
                <w:sz w:val="17"/>
              </w:rPr>
              <w:t>97.0 %</w:t>
            </w:r>
          </w:p>
        </w:tc>
        <w:tc>
          <w:tcPr>
            <w:tcW w:w="1080" w:type="dxa"/>
          </w:tcPr>
          <w:p w:rsidR="001B7B90" w:rsidRDefault="00F35223">
            <w:pPr>
              <w:spacing w:after="40" w:line="240" w:lineRule="auto"/>
              <w:jc w:val="right"/>
            </w:pPr>
            <w:r>
              <w:rPr>
                <w:rFonts w:cs="Times New Roman"/>
                <w:sz w:val="17"/>
              </w:rPr>
              <w:t>9.0 %</w:t>
            </w:r>
          </w:p>
        </w:tc>
        <w:tc>
          <w:tcPr>
            <w:tcW w:w="1080" w:type="dxa"/>
          </w:tcPr>
          <w:p w:rsidR="001B7B90" w:rsidRDefault="00F35223">
            <w:pPr>
              <w:spacing w:after="40" w:line="240" w:lineRule="auto"/>
              <w:jc w:val="right"/>
            </w:pPr>
            <w:r>
              <w:rPr>
                <w:rFonts w:cs="Times New Roman"/>
                <w:sz w:val="17"/>
              </w:rPr>
              <w:t>53.6 %</w:t>
            </w:r>
          </w:p>
        </w:tc>
      </w:tr>
    </w:tbl>
    <w:p w:rsidR="001B7B90" w:rsidRDefault="001B7B90">
      <w:pPr>
        <w:spacing w:line="192" w:lineRule="auto"/>
      </w:pPr>
    </w:p>
    <w:p w:rsidR="001B7B90" w:rsidRDefault="00F35223">
      <w:pPr>
        <w:keepNext/>
        <w:spacing w:after="80" w:line="240" w:lineRule="auto"/>
        <w:jc w:val="center"/>
      </w:pPr>
      <w:r>
        <w:rPr>
          <w:noProof/>
        </w:rPr>
        <w:lastRenderedPageBreak/>
        <w:drawing>
          <wp:inline distT="0" distB="0" distL="0" distR="0">
            <wp:extent cx="5303520" cy="2180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indow_size_effect.png"/>
                    <pic:cNvPicPr/>
                  </pic:nvPicPr>
                  <pic:blipFill>
                    <a:blip r:embed="rId17"/>
                    <a:stretch>
                      <a:fillRect/>
                    </a:stretch>
                  </pic:blipFill>
                  <pic:spPr>
                    <a:xfrm>
                      <a:off x="0" y="0"/>
                      <a:ext cx="5303520" cy="2180053"/>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False-positive rate of the forest's label and of High/Critical severity, and the recall of High/Critical, at three window lengths.</w:t>
      </w:r>
    </w:p>
    <w:p w:rsidR="001B7B90" w:rsidRDefault="00F35223">
      <w:r>
        <w:rPr>
          <w:rFonts w:cs="Times New Roman"/>
        </w:rPr>
        <w:t xml:space="preserve">Three results stand out. </w:t>
      </w:r>
      <w:r>
        <w:rPr>
          <w:rFonts w:cs="Times New Roman"/>
          <w:b/>
        </w:rPr>
        <w:t>First, window length matters a great deal.</w:t>
      </w:r>
      <w:r>
        <w:rPr>
          <w:rFonts w:cs="Times New Roman"/>
        </w:rPr>
        <w:t xml:space="preserve"> The forest was calibrated on 10-second windows. At 10 s its label is perfect on these simulated windows (a result that, as Section 8.4 explains, only reflects the shared generator); at 5 s it flags 13.6 % of benig</w:t>
      </w:r>
      <w:r>
        <w:rPr>
          <w:rFonts w:cs="Times New Roman"/>
        </w:rPr>
        <w:t>n windows as attacks, and at 2 s, the window length used for the screenshots, 46.0 %. Shorter windows contain fewer packets, the count features fall, and benign traffic starts to look like the lower end of the attack classes. The Simulation Mode default is</w:t>
      </w:r>
      <w:r>
        <w:rPr>
          <w:rFonts w:cs="Times New Roman"/>
        </w:rPr>
        <w:t xml:space="preserve"> 5 s and the live default 10 s, so the product's own demo setting is not the setting its model was calibrated for. </w:t>
      </w:r>
      <w:r>
        <w:rPr>
          <w:rFonts w:cs="Times New Roman"/>
          <w:b/>
        </w:rPr>
        <w:t>Second, the severity layer removes most of the damage.</w:t>
      </w:r>
      <w:r>
        <w:rPr>
          <w:rFonts w:cs="Times New Roman"/>
        </w:rPr>
        <w:t xml:space="preserve"> Requiring High or Critical lowers the benign-window false-positive rate to 0.27 % at 5</w:t>
      </w:r>
      <w:r>
        <w:rPr>
          <w:rFonts w:cs="Times New Roman"/>
        </w:rPr>
        <w:t xml:space="preserve"> s (7 of 2,555 windows) and 6.77 % at 2 s (173 windows), at no cost in recall at those lengths (100 %). A false positive here is a quarantine of a source, which is the harm the batch's problem statement warns about, so this is the number that matters opera</w:t>
      </w:r>
      <w:r>
        <w:rPr>
          <w:rFonts w:cs="Times New Roman"/>
        </w:rPr>
        <w:t xml:space="preserve">tionally. </w:t>
      </w:r>
      <w:r>
        <w:rPr>
          <w:rFonts w:cs="Times New Roman"/>
          <w:b/>
        </w:rPr>
        <w:t>Third, the layer misses some real attacks at the length it was designed for.</w:t>
      </w:r>
      <w:r>
        <w:rPr>
          <w:rFonts w:cs="Times New Roman"/>
        </w:rPr>
        <w:t xml:space="preserve"> At 10 s, 44 of 1,445 attack windows (3.04 %) stay at Medium, because the severity thresholds were tuned against a different packet-rate scale; none of them is quarantine</w:t>
      </w:r>
      <w:r>
        <w:rPr>
          <w:rFonts w:cs="Times New Roman"/>
        </w:rPr>
        <w:t>d, though each is flagged and a rate limit is recommended.</w:t>
      </w:r>
    </w:p>
    <w:p w:rsidR="001B7B90" w:rsidRDefault="00F35223">
      <w:r>
        <w:rPr>
          <w:rFonts w:cs="Times New Roman"/>
        </w:rPr>
        <w:t xml:space="preserve">The distributed-risk score alone is precise but nearly blind: it has no false positives at either threshold (precision 100 %), yet at the 0.7 threshold it recovers only 31.9 %, 19.2 % and 9.0 % of </w:t>
      </w:r>
      <w:r>
        <w:rPr>
          <w:rFonts w:cs="Times New Roman"/>
        </w:rPr>
        <w:t>attack windows at 2, 5 and 10 s, and 74.9 %, 61.4 % and 53.6 % at 0.4. It is therefore used as one input of the severity score, not as a detector, and the carpet-bombing signal it carries is only as good as the spread of destinations in the window. The sec</w:t>
      </w:r>
      <w:r>
        <w:rPr>
          <w:rFonts w:cs="Times New Roman"/>
        </w:rPr>
        <w:t>ond table shows how the severity layer treats each traffic style at 5 s.</w:t>
      </w:r>
    </w:p>
    <w:p w:rsidR="001B7B90" w:rsidRDefault="00F3522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Severity by traffic style, 5 s windows (counts of windows).</w:t>
      </w:r>
    </w:p>
    <w:tbl>
      <w:tblPr>
        <w:tblStyle w:val="TableGrid"/>
        <w:tblW w:w="0" w:type="auto"/>
        <w:jc w:val="center"/>
        <w:tblLook w:val="04A0" w:firstRow="1" w:lastRow="0" w:firstColumn="1" w:lastColumn="0" w:noHBand="0" w:noVBand="1"/>
      </w:tblPr>
      <w:tblGrid>
        <w:gridCol w:w="1108"/>
        <w:gridCol w:w="997"/>
        <w:gridCol w:w="1126"/>
        <w:gridCol w:w="1110"/>
        <w:gridCol w:w="704"/>
        <w:gridCol w:w="926"/>
        <w:gridCol w:w="706"/>
        <w:gridCol w:w="920"/>
        <w:gridCol w:w="1285"/>
      </w:tblGrid>
      <w:tr w:rsidR="001B7B90">
        <w:trPr>
          <w:cantSplit/>
          <w:tblHeader/>
          <w:jc w:val="center"/>
        </w:trPr>
        <w:tc>
          <w:tcPr>
            <w:tcW w:w="1152" w:type="dxa"/>
            <w:shd w:val="clear" w:color="auto" w:fill="1B2A41"/>
          </w:tcPr>
          <w:p w:rsidR="001B7B90" w:rsidRDefault="00F35223">
            <w:pPr>
              <w:spacing w:after="40" w:line="240" w:lineRule="auto"/>
              <w:jc w:val="center"/>
            </w:pPr>
            <w:r>
              <w:rPr>
                <w:rFonts w:cs="Times New Roman"/>
                <w:b/>
                <w:color w:val="FFFFFF"/>
                <w:sz w:val="17"/>
              </w:rPr>
              <w:t>Style</w:t>
            </w:r>
          </w:p>
        </w:tc>
        <w:tc>
          <w:tcPr>
            <w:tcW w:w="1008" w:type="dxa"/>
            <w:shd w:val="clear" w:color="auto" w:fill="1B2A41"/>
          </w:tcPr>
          <w:p w:rsidR="001B7B90" w:rsidRDefault="00F35223">
            <w:pPr>
              <w:spacing w:after="40" w:line="240" w:lineRule="auto"/>
              <w:jc w:val="center"/>
            </w:pPr>
            <w:r>
              <w:rPr>
                <w:rFonts w:cs="Times New Roman"/>
                <w:b/>
                <w:color w:val="FFFFFF"/>
                <w:sz w:val="17"/>
              </w:rPr>
              <w:t>Windows</w:t>
            </w:r>
          </w:p>
        </w:tc>
        <w:tc>
          <w:tcPr>
            <w:tcW w:w="1152" w:type="dxa"/>
            <w:shd w:val="clear" w:color="auto" w:fill="1B2A41"/>
          </w:tcPr>
          <w:p w:rsidR="001B7B90" w:rsidRDefault="00F35223">
            <w:pPr>
              <w:spacing w:after="40" w:line="240" w:lineRule="auto"/>
              <w:jc w:val="center"/>
            </w:pPr>
            <w:r>
              <w:rPr>
                <w:rFonts w:cs="Times New Roman"/>
                <w:b/>
                <w:color w:val="FFFFFF"/>
                <w:sz w:val="17"/>
              </w:rPr>
              <w:t>Mean packets/s</w:t>
            </w:r>
          </w:p>
        </w:tc>
        <w:tc>
          <w:tcPr>
            <w:tcW w:w="1152" w:type="dxa"/>
            <w:shd w:val="clear" w:color="auto" w:fill="1B2A41"/>
          </w:tcPr>
          <w:p w:rsidR="001B7B90" w:rsidRDefault="00F35223">
            <w:pPr>
              <w:spacing w:after="40" w:line="240" w:lineRule="auto"/>
              <w:jc w:val="center"/>
            </w:pPr>
            <w:r>
              <w:rPr>
                <w:rFonts w:cs="Times New Roman"/>
                <w:b/>
                <w:color w:val="FFFFFF"/>
                <w:sz w:val="17"/>
              </w:rPr>
              <w:t>RF flags Attack</w:t>
            </w:r>
          </w:p>
        </w:tc>
        <w:tc>
          <w:tcPr>
            <w:tcW w:w="720" w:type="dxa"/>
            <w:shd w:val="clear" w:color="auto" w:fill="1B2A41"/>
          </w:tcPr>
          <w:p w:rsidR="001B7B90" w:rsidRDefault="00F35223">
            <w:pPr>
              <w:spacing w:after="40" w:line="240" w:lineRule="auto"/>
              <w:jc w:val="center"/>
            </w:pPr>
            <w:r>
              <w:rPr>
                <w:rFonts w:cs="Times New Roman"/>
                <w:b/>
                <w:color w:val="FFFFFF"/>
                <w:sz w:val="17"/>
              </w:rPr>
              <w:t>Low</w:t>
            </w:r>
          </w:p>
        </w:tc>
        <w:tc>
          <w:tcPr>
            <w:tcW w:w="936" w:type="dxa"/>
            <w:shd w:val="clear" w:color="auto" w:fill="1B2A41"/>
          </w:tcPr>
          <w:p w:rsidR="001B7B90" w:rsidRDefault="00F35223">
            <w:pPr>
              <w:spacing w:after="40" w:line="240" w:lineRule="auto"/>
              <w:jc w:val="center"/>
            </w:pPr>
            <w:r>
              <w:rPr>
                <w:rFonts w:cs="Times New Roman"/>
                <w:b/>
                <w:color w:val="FFFFFF"/>
                <w:sz w:val="17"/>
              </w:rPr>
              <w:t>Medium</w:t>
            </w:r>
          </w:p>
        </w:tc>
        <w:tc>
          <w:tcPr>
            <w:tcW w:w="720" w:type="dxa"/>
            <w:shd w:val="clear" w:color="auto" w:fill="1B2A41"/>
          </w:tcPr>
          <w:p w:rsidR="001B7B90" w:rsidRDefault="00F35223">
            <w:pPr>
              <w:spacing w:after="40" w:line="240" w:lineRule="auto"/>
              <w:jc w:val="center"/>
            </w:pPr>
            <w:r>
              <w:rPr>
                <w:rFonts w:cs="Times New Roman"/>
                <w:b/>
                <w:color w:val="FFFFFF"/>
                <w:sz w:val="17"/>
              </w:rPr>
              <w:t>High</w:t>
            </w:r>
          </w:p>
        </w:tc>
        <w:tc>
          <w:tcPr>
            <w:tcW w:w="936" w:type="dxa"/>
            <w:shd w:val="clear" w:color="auto" w:fill="1B2A41"/>
          </w:tcPr>
          <w:p w:rsidR="001B7B90" w:rsidRDefault="00F35223">
            <w:pPr>
              <w:spacing w:after="40" w:line="240" w:lineRule="auto"/>
              <w:jc w:val="center"/>
            </w:pPr>
            <w:r>
              <w:rPr>
                <w:rFonts w:cs="Times New Roman"/>
                <w:b/>
                <w:color w:val="FFFFFF"/>
                <w:sz w:val="17"/>
              </w:rPr>
              <w:t>Critical</w:t>
            </w:r>
          </w:p>
        </w:tc>
        <w:tc>
          <w:tcPr>
            <w:tcW w:w="1296" w:type="dxa"/>
            <w:shd w:val="clear" w:color="auto" w:fill="1B2A41"/>
          </w:tcPr>
          <w:p w:rsidR="001B7B90" w:rsidRDefault="00F35223">
            <w:pPr>
              <w:spacing w:after="40" w:line="240" w:lineRule="auto"/>
              <w:jc w:val="center"/>
            </w:pPr>
            <w:r>
              <w:rPr>
                <w:rFonts w:cs="Times New Roman"/>
                <w:b/>
                <w:color w:val="FFFFFF"/>
                <w:sz w:val="17"/>
              </w:rPr>
              <w:t xml:space="preserve">Reaches </w:t>
            </w:r>
            <w:r>
              <w:rPr>
                <w:rFonts w:cs="Times New Roman"/>
                <w:b/>
                <w:color w:val="FFFFFF"/>
                <w:sz w:val="17"/>
              </w:rPr>
              <w:t>High/Critical</w:t>
            </w:r>
          </w:p>
        </w:tc>
      </w:tr>
      <w:tr w:rsidR="001B7B90">
        <w:trPr>
          <w:cantSplit/>
          <w:jc w:val="center"/>
        </w:trPr>
        <w:tc>
          <w:tcPr>
            <w:tcW w:w="1152" w:type="dxa"/>
          </w:tcPr>
          <w:p w:rsidR="001B7B90" w:rsidRDefault="00F35223">
            <w:pPr>
              <w:spacing w:after="40" w:line="240" w:lineRule="auto"/>
              <w:jc w:val="left"/>
            </w:pPr>
            <w:r>
              <w:rPr>
                <w:rFonts w:cs="Times New Roman"/>
                <w:sz w:val="17"/>
              </w:rPr>
              <w:t>benign</w:t>
            </w:r>
          </w:p>
        </w:tc>
        <w:tc>
          <w:tcPr>
            <w:tcW w:w="1008" w:type="dxa"/>
          </w:tcPr>
          <w:p w:rsidR="001B7B90" w:rsidRDefault="00F35223">
            <w:pPr>
              <w:spacing w:after="40" w:line="240" w:lineRule="auto"/>
              <w:jc w:val="right"/>
            </w:pPr>
            <w:r>
              <w:rPr>
                <w:rFonts w:cs="Times New Roman"/>
                <w:sz w:val="17"/>
              </w:rPr>
              <w:t>2555</w:t>
            </w:r>
          </w:p>
        </w:tc>
        <w:tc>
          <w:tcPr>
            <w:tcW w:w="1152" w:type="dxa"/>
          </w:tcPr>
          <w:p w:rsidR="001B7B90" w:rsidRDefault="00F35223">
            <w:pPr>
              <w:spacing w:after="40" w:line="240" w:lineRule="auto"/>
              <w:jc w:val="right"/>
            </w:pPr>
            <w:r>
              <w:rPr>
                <w:rFonts w:cs="Times New Roman"/>
                <w:sz w:val="17"/>
              </w:rPr>
              <w:t>65</w:t>
            </w:r>
          </w:p>
        </w:tc>
        <w:tc>
          <w:tcPr>
            <w:tcW w:w="1152" w:type="dxa"/>
          </w:tcPr>
          <w:p w:rsidR="001B7B90" w:rsidRDefault="00F35223">
            <w:pPr>
              <w:spacing w:after="40" w:line="240" w:lineRule="auto"/>
              <w:jc w:val="right"/>
            </w:pPr>
            <w:r>
              <w:rPr>
                <w:rFonts w:cs="Times New Roman"/>
                <w:sz w:val="17"/>
              </w:rPr>
              <w:t>13.6 %</w:t>
            </w:r>
          </w:p>
        </w:tc>
        <w:tc>
          <w:tcPr>
            <w:tcW w:w="720" w:type="dxa"/>
          </w:tcPr>
          <w:p w:rsidR="001B7B90" w:rsidRDefault="00F35223">
            <w:pPr>
              <w:spacing w:after="40" w:line="240" w:lineRule="auto"/>
              <w:jc w:val="right"/>
            </w:pPr>
            <w:r>
              <w:rPr>
                <w:rFonts w:cs="Times New Roman"/>
                <w:sz w:val="17"/>
              </w:rPr>
              <w:t>2208</w:t>
            </w:r>
          </w:p>
        </w:tc>
        <w:tc>
          <w:tcPr>
            <w:tcW w:w="936" w:type="dxa"/>
          </w:tcPr>
          <w:p w:rsidR="001B7B90" w:rsidRDefault="00F35223">
            <w:pPr>
              <w:spacing w:after="40" w:line="240" w:lineRule="auto"/>
              <w:jc w:val="right"/>
            </w:pPr>
            <w:r>
              <w:rPr>
                <w:rFonts w:cs="Times New Roman"/>
                <w:sz w:val="17"/>
              </w:rPr>
              <w:t>340</w:t>
            </w:r>
          </w:p>
        </w:tc>
        <w:tc>
          <w:tcPr>
            <w:tcW w:w="720" w:type="dxa"/>
          </w:tcPr>
          <w:p w:rsidR="001B7B90" w:rsidRDefault="00F35223">
            <w:pPr>
              <w:spacing w:after="40" w:line="240" w:lineRule="auto"/>
              <w:jc w:val="right"/>
            </w:pPr>
            <w:r>
              <w:rPr>
                <w:rFonts w:cs="Times New Roman"/>
                <w:sz w:val="17"/>
              </w:rPr>
              <w:t>7</w:t>
            </w:r>
          </w:p>
        </w:tc>
        <w:tc>
          <w:tcPr>
            <w:tcW w:w="936" w:type="dxa"/>
          </w:tcPr>
          <w:p w:rsidR="001B7B90" w:rsidRDefault="00F35223">
            <w:pPr>
              <w:spacing w:after="40" w:line="240" w:lineRule="auto"/>
              <w:jc w:val="right"/>
            </w:pPr>
            <w:r>
              <w:rPr>
                <w:rFonts w:cs="Times New Roman"/>
                <w:sz w:val="17"/>
              </w:rPr>
              <w:t>0</w:t>
            </w:r>
          </w:p>
        </w:tc>
        <w:tc>
          <w:tcPr>
            <w:tcW w:w="1296" w:type="dxa"/>
          </w:tcPr>
          <w:p w:rsidR="001B7B90" w:rsidRDefault="00F35223">
            <w:pPr>
              <w:spacing w:after="40" w:line="240" w:lineRule="auto"/>
              <w:jc w:val="right"/>
            </w:pPr>
            <w:r>
              <w:rPr>
                <w:rFonts w:cs="Times New Roman"/>
                <w:sz w:val="17"/>
              </w:rPr>
              <w:t>0.3 %</w:t>
            </w:r>
          </w:p>
        </w:tc>
      </w:tr>
      <w:tr w:rsidR="001B7B90">
        <w:trPr>
          <w:cantSplit/>
          <w:jc w:val="center"/>
        </w:trPr>
        <w:tc>
          <w:tcPr>
            <w:tcW w:w="1152" w:type="dxa"/>
          </w:tcPr>
          <w:p w:rsidR="001B7B90" w:rsidRDefault="00F35223">
            <w:pPr>
              <w:spacing w:after="40" w:line="240" w:lineRule="auto"/>
              <w:jc w:val="left"/>
            </w:pPr>
            <w:r>
              <w:rPr>
                <w:rFonts w:cs="Times New Roman"/>
                <w:sz w:val="17"/>
              </w:rPr>
              <w:t>flood</w:t>
            </w:r>
          </w:p>
        </w:tc>
        <w:tc>
          <w:tcPr>
            <w:tcW w:w="1008" w:type="dxa"/>
          </w:tcPr>
          <w:p w:rsidR="001B7B90" w:rsidRDefault="00F35223">
            <w:pPr>
              <w:spacing w:after="40" w:line="240" w:lineRule="auto"/>
              <w:jc w:val="right"/>
            </w:pPr>
            <w:r>
              <w:rPr>
                <w:rFonts w:cs="Times New Roman"/>
                <w:sz w:val="17"/>
              </w:rPr>
              <w:t>453</w:t>
            </w:r>
          </w:p>
        </w:tc>
        <w:tc>
          <w:tcPr>
            <w:tcW w:w="1152" w:type="dxa"/>
          </w:tcPr>
          <w:p w:rsidR="001B7B90" w:rsidRDefault="00F35223">
            <w:pPr>
              <w:spacing w:after="40" w:line="240" w:lineRule="auto"/>
              <w:jc w:val="right"/>
            </w:pPr>
            <w:r>
              <w:rPr>
                <w:rFonts w:cs="Times New Roman"/>
                <w:sz w:val="17"/>
              </w:rPr>
              <w:t>1136</w:t>
            </w:r>
          </w:p>
        </w:tc>
        <w:tc>
          <w:tcPr>
            <w:tcW w:w="1152" w:type="dxa"/>
          </w:tcPr>
          <w:p w:rsidR="001B7B90" w:rsidRDefault="00F35223">
            <w:pPr>
              <w:spacing w:after="40" w:line="240" w:lineRule="auto"/>
              <w:jc w:val="right"/>
            </w:pPr>
            <w:r>
              <w:rPr>
                <w:rFonts w:cs="Times New Roman"/>
                <w:sz w:val="17"/>
              </w:rPr>
              <w:t>100.0 %</w:t>
            </w:r>
          </w:p>
        </w:tc>
        <w:tc>
          <w:tcPr>
            <w:tcW w:w="720" w:type="dxa"/>
          </w:tcPr>
          <w:p w:rsidR="001B7B90" w:rsidRDefault="00F35223">
            <w:pPr>
              <w:spacing w:after="40" w:line="240" w:lineRule="auto"/>
              <w:jc w:val="right"/>
            </w:pPr>
            <w:r>
              <w:rPr>
                <w:rFonts w:cs="Times New Roman"/>
                <w:sz w:val="17"/>
              </w:rPr>
              <w:t>0</w:t>
            </w:r>
          </w:p>
        </w:tc>
        <w:tc>
          <w:tcPr>
            <w:tcW w:w="936" w:type="dxa"/>
          </w:tcPr>
          <w:p w:rsidR="001B7B90" w:rsidRDefault="00F35223">
            <w:pPr>
              <w:spacing w:after="40" w:line="240" w:lineRule="auto"/>
              <w:jc w:val="right"/>
            </w:pPr>
            <w:r>
              <w:rPr>
                <w:rFonts w:cs="Times New Roman"/>
                <w:sz w:val="17"/>
              </w:rPr>
              <w:t>0</w:t>
            </w:r>
          </w:p>
        </w:tc>
        <w:tc>
          <w:tcPr>
            <w:tcW w:w="720" w:type="dxa"/>
          </w:tcPr>
          <w:p w:rsidR="001B7B90" w:rsidRDefault="00F35223">
            <w:pPr>
              <w:spacing w:after="40" w:line="240" w:lineRule="auto"/>
              <w:jc w:val="right"/>
            </w:pPr>
            <w:r>
              <w:rPr>
                <w:rFonts w:cs="Times New Roman"/>
                <w:sz w:val="17"/>
              </w:rPr>
              <w:t>245</w:t>
            </w:r>
          </w:p>
        </w:tc>
        <w:tc>
          <w:tcPr>
            <w:tcW w:w="936" w:type="dxa"/>
          </w:tcPr>
          <w:p w:rsidR="001B7B90" w:rsidRDefault="00F35223">
            <w:pPr>
              <w:spacing w:after="40" w:line="240" w:lineRule="auto"/>
              <w:jc w:val="right"/>
            </w:pPr>
            <w:r>
              <w:rPr>
                <w:rFonts w:cs="Times New Roman"/>
                <w:sz w:val="17"/>
              </w:rPr>
              <w:t>208</w:t>
            </w:r>
          </w:p>
        </w:tc>
        <w:tc>
          <w:tcPr>
            <w:tcW w:w="1296" w:type="dxa"/>
          </w:tcPr>
          <w:p w:rsidR="001B7B90" w:rsidRDefault="00F35223">
            <w:pPr>
              <w:spacing w:after="40" w:line="240" w:lineRule="auto"/>
              <w:jc w:val="right"/>
            </w:pPr>
            <w:r>
              <w:rPr>
                <w:rFonts w:cs="Times New Roman"/>
                <w:sz w:val="17"/>
              </w:rPr>
              <w:t>100.0 %</w:t>
            </w:r>
          </w:p>
        </w:tc>
      </w:tr>
      <w:tr w:rsidR="001B7B90">
        <w:trPr>
          <w:cantSplit/>
          <w:jc w:val="center"/>
        </w:trPr>
        <w:tc>
          <w:tcPr>
            <w:tcW w:w="1152" w:type="dxa"/>
          </w:tcPr>
          <w:p w:rsidR="001B7B90" w:rsidRDefault="00F35223">
            <w:pPr>
              <w:spacing w:after="40" w:line="240" w:lineRule="auto"/>
              <w:jc w:val="left"/>
            </w:pPr>
            <w:r>
              <w:rPr>
                <w:rFonts w:cs="Times New Roman"/>
                <w:sz w:val="17"/>
              </w:rPr>
              <w:t>carpet</w:t>
            </w:r>
          </w:p>
        </w:tc>
        <w:tc>
          <w:tcPr>
            <w:tcW w:w="1008" w:type="dxa"/>
          </w:tcPr>
          <w:p w:rsidR="001B7B90" w:rsidRDefault="00F35223">
            <w:pPr>
              <w:spacing w:after="40" w:line="240" w:lineRule="auto"/>
              <w:jc w:val="right"/>
            </w:pPr>
            <w:r>
              <w:rPr>
                <w:rFonts w:cs="Times New Roman"/>
                <w:sz w:val="17"/>
              </w:rPr>
              <w:t>492</w:t>
            </w:r>
          </w:p>
        </w:tc>
        <w:tc>
          <w:tcPr>
            <w:tcW w:w="1152" w:type="dxa"/>
          </w:tcPr>
          <w:p w:rsidR="001B7B90" w:rsidRDefault="00F35223">
            <w:pPr>
              <w:spacing w:after="40" w:line="240" w:lineRule="auto"/>
              <w:jc w:val="right"/>
            </w:pPr>
            <w:r>
              <w:rPr>
                <w:rFonts w:cs="Times New Roman"/>
                <w:sz w:val="17"/>
              </w:rPr>
              <w:t>780</w:t>
            </w:r>
          </w:p>
        </w:tc>
        <w:tc>
          <w:tcPr>
            <w:tcW w:w="1152" w:type="dxa"/>
          </w:tcPr>
          <w:p w:rsidR="001B7B90" w:rsidRDefault="00F35223">
            <w:pPr>
              <w:spacing w:after="40" w:line="240" w:lineRule="auto"/>
              <w:jc w:val="right"/>
            </w:pPr>
            <w:r>
              <w:rPr>
                <w:rFonts w:cs="Times New Roman"/>
                <w:sz w:val="17"/>
              </w:rPr>
              <w:t>100.0 %</w:t>
            </w:r>
          </w:p>
        </w:tc>
        <w:tc>
          <w:tcPr>
            <w:tcW w:w="720" w:type="dxa"/>
          </w:tcPr>
          <w:p w:rsidR="001B7B90" w:rsidRDefault="00F35223">
            <w:pPr>
              <w:spacing w:after="40" w:line="240" w:lineRule="auto"/>
              <w:jc w:val="right"/>
            </w:pPr>
            <w:r>
              <w:rPr>
                <w:rFonts w:cs="Times New Roman"/>
                <w:sz w:val="17"/>
              </w:rPr>
              <w:t>0</w:t>
            </w:r>
          </w:p>
        </w:tc>
        <w:tc>
          <w:tcPr>
            <w:tcW w:w="936" w:type="dxa"/>
          </w:tcPr>
          <w:p w:rsidR="001B7B90" w:rsidRDefault="00F35223">
            <w:pPr>
              <w:spacing w:after="40" w:line="240" w:lineRule="auto"/>
              <w:jc w:val="right"/>
            </w:pPr>
            <w:r>
              <w:rPr>
                <w:rFonts w:cs="Times New Roman"/>
                <w:sz w:val="17"/>
              </w:rPr>
              <w:t>0</w:t>
            </w:r>
          </w:p>
        </w:tc>
        <w:tc>
          <w:tcPr>
            <w:tcW w:w="720" w:type="dxa"/>
          </w:tcPr>
          <w:p w:rsidR="001B7B90" w:rsidRDefault="00F35223">
            <w:pPr>
              <w:spacing w:after="40" w:line="240" w:lineRule="auto"/>
              <w:jc w:val="right"/>
            </w:pPr>
            <w:r>
              <w:rPr>
                <w:rFonts w:cs="Times New Roman"/>
                <w:sz w:val="17"/>
              </w:rPr>
              <w:t>176</w:t>
            </w:r>
          </w:p>
        </w:tc>
        <w:tc>
          <w:tcPr>
            <w:tcW w:w="936" w:type="dxa"/>
          </w:tcPr>
          <w:p w:rsidR="001B7B90" w:rsidRDefault="00F35223">
            <w:pPr>
              <w:spacing w:after="40" w:line="240" w:lineRule="auto"/>
              <w:jc w:val="right"/>
            </w:pPr>
            <w:r>
              <w:rPr>
                <w:rFonts w:cs="Times New Roman"/>
                <w:sz w:val="17"/>
              </w:rPr>
              <w:t>316</w:t>
            </w:r>
          </w:p>
        </w:tc>
        <w:tc>
          <w:tcPr>
            <w:tcW w:w="1296" w:type="dxa"/>
          </w:tcPr>
          <w:p w:rsidR="001B7B90" w:rsidRDefault="00F35223">
            <w:pPr>
              <w:spacing w:after="40" w:line="240" w:lineRule="auto"/>
              <w:jc w:val="right"/>
            </w:pPr>
            <w:r>
              <w:rPr>
                <w:rFonts w:cs="Times New Roman"/>
                <w:sz w:val="17"/>
              </w:rPr>
              <w:t>100.0 %</w:t>
            </w:r>
          </w:p>
        </w:tc>
      </w:tr>
      <w:tr w:rsidR="001B7B90">
        <w:trPr>
          <w:cantSplit/>
          <w:jc w:val="center"/>
        </w:trPr>
        <w:tc>
          <w:tcPr>
            <w:tcW w:w="1152" w:type="dxa"/>
          </w:tcPr>
          <w:p w:rsidR="001B7B90" w:rsidRDefault="00F35223">
            <w:pPr>
              <w:spacing w:after="40" w:line="240" w:lineRule="auto"/>
              <w:jc w:val="left"/>
            </w:pPr>
            <w:r>
              <w:rPr>
                <w:rFonts w:cs="Times New Roman"/>
                <w:sz w:val="17"/>
              </w:rPr>
              <w:t>slow</w:t>
            </w:r>
          </w:p>
        </w:tc>
        <w:tc>
          <w:tcPr>
            <w:tcW w:w="1008" w:type="dxa"/>
          </w:tcPr>
          <w:p w:rsidR="001B7B90" w:rsidRDefault="00F35223">
            <w:pPr>
              <w:spacing w:after="40" w:line="240" w:lineRule="auto"/>
              <w:jc w:val="right"/>
            </w:pPr>
            <w:r>
              <w:rPr>
                <w:rFonts w:cs="Times New Roman"/>
                <w:sz w:val="17"/>
              </w:rPr>
              <w:t>500</w:t>
            </w:r>
          </w:p>
        </w:tc>
        <w:tc>
          <w:tcPr>
            <w:tcW w:w="1152" w:type="dxa"/>
          </w:tcPr>
          <w:p w:rsidR="001B7B90" w:rsidRDefault="00F35223">
            <w:pPr>
              <w:spacing w:after="40" w:line="240" w:lineRule="auto"/>
              <w:jc w:val="right"/>
            </w:pPr>
            <w:r>
              <w:rPr>
                <w:rFonts w:cs="Times New Roman"/>
                <w:sz w:val="17"/>
              </w:rPr>
              <w:t>149</w:t>
            </w:r>
          </w:p>
        </w:tc>
        <w:tc>
          <w:tcPr>
            <w:tcW w:w="1152" w:type="dxa"/>
          </w:tcPr>
          <w:p w:rsidR="001B7B90" w:rsidRDefault="00F35223">
            <w:pPr>
              <w:spacing w:after="40" w:line="240" w:lineRule="auto"/>
              <w:jc w:val="right"/>
            </w:pPr>
            <w:r>
              <w:rPr>
                <w:rFonts w:cs="Times New Roman"/>
                <w:sz w:val="17"/>
              </w:rPr>
              <w:t>100.0 %</w:t>
            </w:r>
          </w:p>
        </w:tc>
        <w:tc>
          <w:tcPr>
            <w:tcW w:w="720" w:type="dxa"/>
          </w:tcPr>
          <w:p w:rsidR="001B7B90" w:rsidRDefault="00F35223">
            <w:pPr>
              <w:spacing w:after="40" w:line="240" w:lineRule="auto"/>
              <w:jc w:val="right"/>
            </w:pPr>
            <w:r>
              <w:rPr>
                <w:rFonts w:cs="Times New Roman"/>
                <w:sz w:val="17"/>
              </w:rPr>
              <w:t>0</w:t>
            </w:r>
          </w:p>
        </w:tc>
        <w:tc>
          <w:tcPr>
            <w:tcW w:w="936" w:type="dxa"/>
          </w:tcPr>
          <w:p w:rsidR="001B7B90" w:rsidRDefault="00F35223">
            <w:pPr>
              <w:spacing w:after="40" w:line="240" w:lineRule="auto"/>
              <w:jc w:val="right"/>
            </w:pPr>
            <w:r>
              <w:rPr>
                <w:rFonts w:cs="Times New Roman"/>
                <w:sz w:val="17"/>
              </w:rPr>
              <w:t>0</w:t>
            </w:r>
          </w:p>
        </w:tc>
        <w:tc>
          <w:tcPr>
            <w:tcW w:w="720" w:type="dxa"/>
          </w:tcPr>
          <w:p w:rsidR="001B7B90" w:rsidRDefault="00F35223">
            <w:pPr>
              <w:spacing w:after="40" w:line="240" w:lineRule="auto"/>
              <w:jc w:val="right"/>
            </w:pPr>
            <w:r>
              <w:rPr>
                <w:rFonts w:cs="Times New Roman"/>
                <w:sz w:val="17"/>
              </w:rPr>
              <w:t>499</w:t>
            </w:r>
          </w:p>
        </w:tc>
        <w:tc>
          <w:tcPr>
            <w:tcW w:w="936" w:type="dxa"/>
          </w:tcPr>
          <w:p w:rsidR="001B7B90" w:rsidRDefault="00F35223">
            <w:pPr>
              <w:spacing w:after="40" w:line="240" w:lineRule="auto"/>
              <w:jc w:val="right"/>
            </w:pPr>
            <w:r>
              <w:rPr>
                <w:rFonts w:cs="Times New Roman"/>
                <w:sz w:val="17"/>
              </w:rPr>
              <w:t>1</w:t>
            </w:r>
          </w:p>
        </w:tc>
        <w:tc>
          <w:tcPr>
            <w:tcW w:w="1296" w:type="dxa"/>
          </w:tcPr>
          <w:p w:rsidR="001B7B90" w:rsidRDefault="00F35223">
            <w:pPr>
              <w:spacing w:after="40" w:line="240" w:lineRule="auto"/>
              <w:jc w:val="right"/>
            </w:pPr>
            <w:r>
              <w:rPr>
                <w:rFonts w:cs="Times New Roman"/>
                <w:sz w:val="17"/>
              </w:rPr>
              <w:t>100.0 %</w:t>
            </w:r>
          </w:p>
        </w:tc>
      </w:tr>
    </w:tbl>
    <w:p w:rsidR="001B7B90" w:rsidRDefault="001B7B90">
      <w:pPr>
        <w:spacing w:line="192" w:lineRule="auto"/>
      </w:pPr>
    </w:p>
    <w:p w:rsidR="001B7B90" w:rsidRDefault="00F35223">
      <w:pPr>
        <w:keepNext/>
        <w:spacing w:after="80" w:line="240" w:lineRule="auto"/>
        <w:jc w:val="center"/>
      </w:pPr>
      <w:r>
        <w:rPr>
          <w:noProof/>
        </w:rPr>
        <w:drawing>
          <wp:inline distT="0" distB="0" distL="0" distR="0">
            <wp:extent cx="4937760" cy="2669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everity_by_style.png"/>
                    <pic:cNvPicPr/>
                  </pic:nvPicPr>
                  <pic:blipFill>
                    <a:blip r:embed="rId18"/>
                    <a:stretch>
                      <a:fillRect/>
                    </a:stretch>
                  </pic:blipFill>
                  <pic:spPr>
                    <a:xfrm>
                      <a:off x="0" y="0"/>
                      <a:ext cx="4937760" cy="2669721"/>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Share of windows at each </w:t>
      </w:r>
      <w:r>
        <w:rPr>
          <w:rFonts w:cs="Times New Roman"/>
        </w:rPr>
        <w:t>severity level for each simulated traffic style (5 s windows).</w:t>
      </w:r>
    </w:p>
    <w:p w:rsidR="001B7B90" w:rsidRDefault="00F35223">
      <w:pPr>
        <w:pStyle w:val="Heading2"/>
      </w:pPr>
      <w:r>
        <w:t>1.6 Mitigation behaviour in the running system</w:t>
      </w:r>
    </w:p>
    <w:p w:rsidR="001B7B90" w:rsidRDefault="00F35223">
      <w:r>
        <w:rPr>
          <w:rFonts w:cs="Times New Roman"/>
        </w:rPr>
        <w:t>In the live simulation run on a scratch copy of the backend (2 s windows), the first detection was stored 4.6 s after pressing Start. In the obser</w:t>
      </w:r>
      <w:r>
        <w:rPr>
          <w:rFonts w:cs="Times New Roman"/>
        </w:rPr>
        <w:t>vation period 13 windows were scored: 10 Attack and 3 Benign, with severities 4 Critical, 3 High, 3 Medium, 3 Low. The 7 High and Critical windows produced 21 quarantine rows (three sources each), and 21 quarantines were active at the time of the status ca</w:t>
      </w:r>
      <w:r>
        <w:rPr>
          <w:rFonts w:cs="Times New Roman"/>
        </w:rPr>
        <w:t>ll. Medium windows produced only a rate-limit recommendation, and Low windows were monitored. Each quarantine lasts 40 s (80 s for Critical) and then lapses; the Mitigation page counts the seconds down and the history row changes from active to recovered.</w:t>
      </w:r>
    </w:p>
    <w:p w:rsidR="001B7B90" w:rsidRDefault="00F35223">
      <w:r>
        <w:rPr>
          <w:rFonts w:cs="Times New Roman"/>
        </w:rPr>
        <w:t>The decision itself is quick: from the finished feature vector to the mitigation decision took a median of 217 ms (95th percentile 489 ms) on a CPU-saturated machine, almost all of it forest inference (Chapter 7). What the quarantine does is limited, howev</w:t>
      </w:r>
      <w:r>
        <w:rPr>
          <w:rFonts w:cs="Times New Roman"/>
        </w:rPr>
        <w:t>er: it adds the address to a list inside SentinelFlow. The operating-system firewall is never modified (</w:t>
      </w:r>
      <w:r>
        <w:rPr>
          <w:rFonts w:ascii="Consolas" w:eastAsia="Consolas" w:hAnsi="Consolas" w:cs="Consolas"/>
          <w:sz w:val="21"/>
        </w:rPr>
        <w:t>apply_os_firewall_block()</w:t>
      </w:r>
      <w:r>
        <w:rPr>
          <w:rFonts w:cs="Times New Roman"/>
        </w:rPr>
        <w:t xml:space="preserve"> returns </w:t>
      </w:r>
      <w:r>
        <w:rPr>
          <w:rFonts w:ascii="Consolas" w:eastAsia="Consolas" w:hAnsi="Consolas" w:cs="Consolas"/>
          <w:sz w:val="21"/>
        </w:rPr>
        <w:t>applied: False</w:t>
      </w:r>
      <w:r>
        <w:rPr>
          <w:rFonts w:cs="Times New Roman"/>
        </w:rPr>
        <w:t>), no packet is dropped, and rate limiting is advised, not applied. The mitigation therefore demonstrate</w:t>
      </w:r>
      <w:r>
        <w:rPr>
          <w:rFonts w:cs="Times New Roman"/>
        </w:rPr>
        <w:t xml:space="preserve">s the policy, its </w:t>
      </w:r>
      <w:r>
        <w:rPr>
          <w:rFonts w:cs="Times New Roman"/>
        </w:rPr>
        <w:lastRenderedPageBreak/>
        <w:t>timing and its recovery, not an actual reduction of attack traffic. The time between the first attack packet and the quarantine is at least the window length (10 s by default) plus the decision time; it was not measured against a real att</w:t>
      </w:r>
      <w:r>
        <w:rPr>
          <w:rFonts w:cs="Times New Roman"/>
        </w:rPr>
        <w:t>ack.</w:t>
      </w:r>
    </w:p>
    <w:p w:rsidR="001B7B90" w:rsidRDefault="00F35223">
      <w:pPr>
        <w:pStyle w:val="Heading2"/>
      </w:pPr>
      <w:r>
        <w:t>1.7 Comparison with the base paper</w:t>
      </w:r>
    </w:p>
    <w:p w:rsidR="001B7B90" w:rsidRDefault="00F35223">
      <w:r>
        <w:rPr>
          <w:rFonts w:cs="Times New Roman"/>
        </w:rPr>
        <w:t>The base paper [1] reports 100 % accuracy, precision, recall and F1 for all four of its voting ensembles on both of its datasets. The comparison with SentinelFlow can only be indicative: the datasets, the features, t</w:t>
      </w:r>
      <w:r>
        <w:rPr>
          <w:rFonts w:cs="Times New Roman"/>
        </w:rPr>
        <w:t>he classifiers and the evaluation protocols differ, and the base paper measures resource use that SentinelFlow measures only coarsely. The like-for-like fact is that the same family of tree learners reaches 99.94 ± 0.01 % on a real DDoS capture here, close</w:t>
      </w:r>
      <w:r>
        <w:rPr>
          <w:rFonts w:cs="Times New Roman"/>
        </w:rPr>
        <w:t xml:space="preserve"> to the paper's figure, and that this requires training on real data, which the shipped model did not.</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Base paper and SentinelFlow, side by side (datasets and protocols differ).</w:t>
      </w:r>
    </w:p>
    <w:tbl>
      <w:tblPr>
        <w:tblStyle w:val="TableGrid"/>
        <w:tblW w:w="0" w:type="auto"/>
        <w:jc w:val="center"/>
        <w:tblLook w:val="04A0" w:firstRow="1" w:lastRow="0" w:firstColumn="1" w:lastColumn="0" w:noHBand="0" w:noVBand="1"/>
      </w:tblPr>
      <w:tblGrid>
        <w:gridCol w:w="1543"/>
        <w:gridCol w:w="3666"/>
        <w:gridCol w:w="3673"/>
      </w:tblGrid>
      <w:tr w:rsidR="001B7B90">
        <w:trPr>
          <w:cantSplit/>
          <w:tblHeader/>
          <w:jc w:val="center"/>
        </w:trPr>
        <w:tc>
          <w:tcPr>
            <w:tcW w:w="1584" w:type="dxa"/>
            <w:shd w:val="clear" w:color="auto" w:fill="1B2A41"/>
          </w:tcPr>
          <w:p w:rsidR="001B7B90" w:rsidRDefault="00F35223">
            <w:pPr>
              <w:spacing w:after="40" w:line="240" w:lineRule="auto"/>
              <w:jc w:val="center"/>
            </w:pPr>
            <w:r>
              <w:rPr>
                <w:rFonts w:cs="Times New Roman"/>
                <w:b/>
                <w:color w:val="FFFFFF"/>
                <w:sz w:val="17"/>
              </w:rPr>
              <w:t>Aspect</w:t>
            </w:r>
          </w:p>
        </w:tc>
        <w:tc>
          <w:tcPr>
            <w:tcW w:w="3888" w:type="dxa"/>
            <w:shd w:val="clear" w:color="auto" w:fill="1B2A41"/>
          </w:tcPr>
          <w:p w:rsidR="001B7B90" w:rsidRDefault="00F35223">
            <w:pPr>
              <w:spacing w:after="40" w:line="240" w:lineRule="auto"/>
              <w:jc w:val="center"/>
            </w:pPr>
            <w:r>
              <w:rPr>
                <w:rFonts w:cs="Times New Roman"/>
                <w:b/>
                <w:color w:val="FFFFFF"/>
                <w:sz w:val="17"/>
              </w:rPr>
              <w:t>Base paper (IEEE Access 2026)</w:t>
            </w:r>
          </w:p>
        </w:tc>
        <w:tc>
          <w:tcPr>
            <w:tcW w:w="3888" w:type="dxa"/>
            <w:shd w:val="clear" w:color="auto" w:fill="1B2A41"/>
          </w:tcPr>
          <w:p w:rsidR="001B7B90" w:rsidRDefault="00F35223">
            <w:pPr>
              <w:spacing w:after="40" w:line="240" w:lineRule="auto"/>
              <w:jc w:val="center"/>
            </w:pPr>
            <w:r>
              <w:rPr>
                <w:rFonts w:cs="Times New Roman"/>
                <w:b/>
                <w:color w:val="FFFFFF"/>
                <w:sz w:val="17"/>
              </w:rPr>
              <w:t>Sentinel</w:t>
            </w:r>
            <w:r>
              <w:rPr>
                <w:rFonts w:cs="Times New Roman"/>
                <w:b/>
                <w:color w:val="FFFFFF"/>
                <w:sz w:val="17"/>
              </w:rPr>
              <w:t>Flow (this project)</w:t>
            </w:r>
          </w:p>
        </w:tc>
      </w:tr>
      <w:tr w:rsidR="001B7B90">
        <w:trPr>
          <w:cantSplit/>
          <w:jc w:val="center"/>
        </w:trPr>
        <w:tc>
          <w:tcPr>
            <w:tcW w:w="1584" w:type="dxa"/>
          </w:tcPr>
          <w:p w:rsidR="001B7B90" w:rsidRDefault="00F35223">
            <w:pPr>
              <w:spacing w:after="40" w:line="240" w:lineRule="auto"/>
              <w:jc w:val="left"/>
            </w:pPr>
            <w:r>
              <w:rPr>
                <w:rFonts w:cs="Times New Roman"/>
                <w:sz w:val="17"/>
              </w:rPr>
              <w:t>Data</w:t>
            </w:r>
          </w:p>
        </w:tc>
        <w:tc>
          <w:tcPr>
            <w:tcW w:w="3888" w:type="dxa"/>
          </w:tcPr>
          <w:p w:rsidR="001B7B90" w:rsidRDefault="00F35223">
            <w:pPr>
              <w:spacing w:after="40" w:line="240" w:lineRule="auto"/>
              <w:jc w:val="left"/>
            </w:pPr>
            <w:r>
              <w:rPr>
                <w:rFonts w:cs="Times New Roman"/>
                <w:sz w:val="17"/>
              </w:rPr>
              <w:t>SDN flow dataset (104,345 records, 23 features); CIC-DDoS2023 subset (1,754,109 rows, 47 features)</w:t>
            </w:r>
          </w:p>
        </w:tc>
        <w:tc>
          <w:tcPr>
            <w:tcW w:w="3888" w:type="dxa"/>
          </w:tcPr>
          <w:p w:rsidR="001B7B90" w:rsidRDefault="00F35223">
            <w:pPr>
              <w:spacing w:after="40" w:line="240" w:lineRule="auto"/>
              <w:jc w:val="left"/>
            </w:pPr>
            <w:r>
              <w:rPr>
                <w:rFonts w:cs="Times New Roman"/>
                <w:sz w:val="17"/>
              </w:rPr>
              <w:t>CICIDS2017 Friday-DDoS flows (225,745 rows), mapped to 10 features; shipped model: synthetic fallback</w:t>
            </w:r>
          </w:p>
        </w:tc>
      </w:tr>
      <w:tr w:rsidR="001B7B90">
        <w:trPr>
          <w:cantSplit/>
          <w:jc w:val="center"/>
        </w:trPr>
        <w:tc>
          <w:tcPr>
            <w:tcW w:w="1584" w:type="dxa"/>
          </w:tcPr>
          <w:p w:rsidR="001B7B90" w:rsidRDefault="00F35223">
            <w:pPr>
              <w:spacing w:after="40" w:line="240" w:lineRule="auto"/>
              <w:jc w:val="left"/>
            </w:pPr>
            <w:r>
              <w:rPr>
                <w:rFonts w:cs="Times New Roman"/>
                <w:sz w:val="17"/>
              </w:rPr>
              <w:t>Features</w:t>
            </w:r>
          </w:p>
        </w:tc>
        <w:tc>
          <w:tcPr>
            <w:tcW w:w="3888" w:type="dxa"/>
          </w:tcPr>
          <w:p w:rsidR="001B7B90" w:rsidRDefault="00F35223">
            <w:pPr>
              <w:spacing w:after="40" w:line="240" w:lineRule="auto"/>
              <w:jc w:val="left"/>
            </w:pPr>
            <w:r>
              <w:rPr>
                <w:rFonts w:cs="Times New Roman"/>
                <w:sz w:val="17"/>
              </w:rPr>
              <w:t xml:space="preserve">RF importance </w:t>
            </w:r>
            <w:r>
              <w:rPr>
                <w:rFonts w:cs="Times New Roman"/>
                <w:sz w:val="17"/>
              </w:rPr>
              <w:t>combined with the Banzhaf Power Index to select a subset</w:t>
            </w:r>
          </w:p>
        </w:tc>
        <w:tc>
          <w:tcPr>
            <w:tcW w:w="3888" w:type="dxa"/>
          </w:tcPr>
          <w:p w:rsidR="001B7B90" w:rsidRDefault="00F35223">
            <w:pPr>
              <w:spacing w:after="40" w:line="240" w:lineRule="auto"/>
              <w:jc w:val="left"/>
            </w:pPr>
            <w:r>
              <w:rPr>
                <w:rFonts w:cs="Times New Roman"/>
                <w:sz w:val="17"/>
              </w:rPr>
              <w:t>Ten fixed count, byte, rate and size features shared by training and live windows; no feature selection</w:t>
            </w:r>
          </w:p>
        </w:tc>
      </w:tr>
      <w:tr w:rsidR="001B7B90">
        <w:trPr>
          <w:cantSplit/>
          <w:jc w:val="center"/>
        </w:trPr>
        <w:tc>
          <w:tcPr>
            <w:tcW w:w="1584" w:type="dxa"/>
          </w:tcPr>
          <w:p w:rsidR="001B7B90" w:rsidRDefault="00F35223">
            <w:pPr>
              <w:spacing w:after="40" w:line="240" w:lineRule="auto"/>
              <w:jc w:val="left"/>
            </w:pPr>
            <w:r>
              <w:rPr>
                <w:rFonts w:cs="Times New Roman"/>
                <w:sz w:val="17"/>
              </w:rPr>
              <w:t>Classifiers</w:t>
            </w:r>
          </w:p>
        </w:tc>
        <w:tc>
          <w:tcPr>
            <w:tcW w:w="3888" w:type="dxa"/>
          </w:tcPr>
          <w:p w:rsidR="001B7B90" w:rsidRDefault="00F35223">
            <w:pPr>
              <w:spacing w:after="40" w:line="240" w:lineRule="auto"/>
              <w:jc w:val="left"/>
            </w:pPr>
            <w:r>
              <w:rPr>
                <w:rFonts w:cs="Times New Roman"/>
                <w:sz w:val="17"/>
              </w:rPr>
              <w:t xml:space="preserve">XGBoost, RF, Gradient Boosting, SVM, kNN, AdaBoost, Naive Bayes; four hard-voting </w:t>
            </w:r>
            <w:r>
              <w:rPr>
                <w:rFonts w:cs="Times New Roman"/>
                <w:sz w:val="17"/>
              </w:rPr>
              <w:t>ensembles</w:t>
            </w:r>
          </w:p>
        </w:tc>
        <w:tc>
          <w:tcPr>
            <w:tcW w:w="3888" w:type="dxa"/>
          </w:tcPr>
          <w:p w:rsidR="001B7B90" w:rsidRDefault="00F35223">
            <w:pPr>
              <w:spacing w:after="40" w:line="240" w:lineRule="auto"/>
              <w:jc w:val="left"/>
            </w:pPr>
            <w:r>
              <w:rPr>
                <w:rFonts w:cs="Times New Roman"/>
                <w:sz w:val="17"/>
              </w:rPr>
              <w:t>Random Forest (200 trees); single-classifier comparison on real flows (Section 8.3.3)</w:t>
            </w:r>
          </w:p>
        </w:tc>
      </w:tr>
      <w:tr w:rsidR="001B7B90">
        <w:trPr>
          <w:cantSplit/>
          <w:jc w:val="center"/>
        </w:trPr>
        <w:tc>
          <w:tcPr>
            <w:tcW w:w="1584" w:type="dxa"/>
          </w:tcPr>
          <w:p w:rsidR="001B7B90" w:rsidRDefault="00F35223">
            <w:pPr>
              <w:spacing w:after="40" w:line="240" w:lineRule="auto"/>
              <w:jc w:val="left"/>
            </w:pPr>
            <w:r>
              <w:rPr>
                <w:rFonts w:cs="Times New Roman"/>
                <w:sz w:val="17"/>
              </w:rPr>
              <w:t>Headline result</w:t>
            </w:r>
          </w:p>
        </w:tc>
        <w:tc>
          <w:tcPr>
            <w:tcW w:w="3888" w:type="dxa"/>
          </w:tcPr>
          <w:p w:rsidR="001B7B90" w:rsidRDefault="00F35223">
            <w:pPr>
              <w:spacing w:after="40" w:line="240" w:lineRule="auto"/>
              <w:jc w:val="left"/>
            </w:pPr>
            <w:r>
              <w:rPr>
                <w:rFonts w:cs="Times New Roman"/>
                <w:sz w:val="17"/>
              </w:rPr>
              <w:t>100 % accuracy, precision, recall, F1 on both datasets</w:t>
            </w:r>
          </w:p>
        </w:tc>
        <w:tc>
          <w:tcPr>
            <w:tcW w:w="3888" w:type="dxa"/>
          </w:tcPr>
          <w:p w:rsidR="001B7B90" w:rsidRDefault="00F35223">
            <w:pPr>
              <w:spacing w:after="40" w:line="240" w:lineRule="auto"/>
              <w:jc w:val="left"/>
            </w:pPr>
            <w:r>
              <w:rPr>
                <w:rFonts w:cs="Times New Roman"/>
                <w:sz w:val="17"/>
              </w:rPr>
              <w:t>99.94 ± 0.01 % (5 seeds, real flows); 99.71 % on the synthetic split; 71.8 % for the shi</w:t>
            </w:r>
            <w:r>
              <w:rPr>
                <w:rFonts w:cs="Times New Roman"/>
                <w:sz w:val="17"/>
              </w:rPr>
              <w:t>pped model on real flows</w:t>
            </w:r>
          </w:p>
        </w:tc>
      </w:tr>
      <w:tr w:rsidR="001B7B90">
        <w:trPr>
          <w:cantSplit/>
          <w:jc w:val="center"/>
        </w:trPr>
        <w:tc>
          <w:tcPr>
            <w:tcW w:w="1584" w:type="dxa"/>
          </w:tcPr>
          <w:p w:rsidR="001B7B90" w:rsidRDefault="00F35223">
            <w:pPr>
              <w:spacing w:after="40" w:line="240" w:lineRule="auto"/>
              <w:jc w:val="left"/>
            </w:pPr>
            <w:r>
              <w:rPr>
                <w:rFonts w:cs="Times New Roman"/>
                <w:sz w:val="17"/>
              </w:rPr>
              <w:t>Resource profile</w:t>
            </w:r>
          </w:p>
        </w:tc>
        <w:tc>
          <w:tcPr>
            <w:tcW w:w="3888" w:type="dxa"/>
          </w:tcPr>
          <w:p w:rsidR="001B7B90" w:rsidRDefault="00F35223">
            <w:pPr>
              <w:spacing w:after="40" w:line="240" w:lineRule="auto"/>
              <w:jc w:val="left"/>
            </w:pPr>
            <w:r>
              <w:rPr>
                <w:rFonts w:cs="Times New Roman"/>
                <w:sz w:val="17"/>
              </w:rPr>
              <w:t>Training time, inference time, memory, model size per ensemble; SVM-based ensembles over 4,000 s to train, kNN over 150 s to classify the SDN test set</w:t>
            </w:r>
          </w:p>
        </w:tc>
        <w:tc>
          <w:tcPr>
            <w:tcW w:w="3888" w:type="dxa"/>
          </w:tcPr>
          <w:p w:rsidR="001B7B90" w:rsidRDefault="00F35223">
            <w:pPr>
              <w:spacing w:after="40" w:line="240" w:lineRule="auto"/>
              <w:jc w:val="left"/>
            </w:pPr>
            <w:r>
              <w:rPr>
                <w:rFonts w:cs="Times New Roman"/>
                <w:sz w:val="17"/>
              </w:rPr>
              <w:t>RF trains in 6.92 s (real flows); model 1.24 MB (real) or 2.74</w:t>
            </w:r>
            <w:r>
              <w:rPr>
                <w:rFonts w:cs="Times New Roman"/>
                <w:sz w:val="17"/>
              </w:rPr>
              <w:t xml:space="preserve"> MB (shipped); window cost 231 ms median on a loaded host; no memory profile</w:t>
            </w:r>
          </w:p>
        </w:tc>
      </w:tr>
      <w:tr w:rsidR="001B7B90">
        <w:trPr>
          <w:cantSplit/>
          <w:jc w:val="center"/>
        </w:trPr>
        <w:tc>
          <w:tcPr>
            <w:tcW w:w="1584" w:type="dxa"/>
          </w:tcPr>
          <w:p w:rsidR="001B7B90" w:rsidRDefault="00F35223">
            <w:pPr>
              <w:spacing w:after="40" w:line="240" w:lineRule="auto"/>
              <w:jc w:val="left"/>
            </w:pPr>
            <w:r>
              <w:rPr>
                <w:rFonts w:cs="Times New Roman"/>
                <w:sz w:val="17"/>
              </w:rPr>
              <w:t>Mitigation</w:t>
            </w:r>
          </w:p>
        </w:tc>
        <w:tc>
          <w:tcPr>
            <w:tcW w:w="3888" w:type="dxa"/>
          </w:tcPr>
          <w:p w:rsidR="001B7B90" w:rsidRDefault="00F35223">
            <w:pPr>
              <w:spacing w:after="40" w:line="240" w:lineRule="auto"/>
              <w:jc w:val="left"/>
            </w:pPr>
            <w:r>
              <w:rPr>
                <w:rFonts w:cs="Times New Roman"/>
                <w:sz w:val="17"/>
              </w:rPr>
              <w:t>Proposed as future work (throttling or blackholing; sidecar next to the controller)</w:t>
            </w:r>
          </w:p>
        </w:tc>
        <w:tc>
          <w:tcPr>
            <w:tcW w:w="3888" w:type="dxa"/>
          </w:tcPr>
          <w:p w:rsidR="001B7B90" w:rsidRDefault="00F35223">
            <w:pPr>
              <w:spacing w:after="40" w:line="240" w:lineRule="auto"/>
              <w:jc w:val="left"/>
            </w:pPr>
            <w:r>
              <w:rPr>
                <w:rFonts w:cs="Times New Roman"/>
                <w:sz w:val="17"/>
              </w:rPr>
              <w:t>Implemented as application-level quarantine with automatic recovery; not enforced o</w:t>
            </w:r>
            <w:r>
              <w:rPr>
                <w:rFonts w:cs="Times New Roman"/>
                <w:sz w:val="17"/>
              </w:rPr>
              <w:t>n the network</w:t>
            </w:r>
          </w:p>
        </w:tc>
      </w:tr>
      <w:tr w:rsidR="001B7B90">
        <w:trPr>
          <w:cantSplit/>
          <w:jc w:val="center"/>
        </w:trPr>
        <w:tc>
          <w:tcPr>
            <w:tcW w:w="1584" w:type="dxa"/>
          </w:tcPr>
          <w:p w:rsidR="001B7B90" w:rsidRDefault="00F35223">
            <w:pPr>
              <w:spacing w:after="40" w:line="240" w:lineRule="auto"/>
              <w:jc w:val="left"/>
            </w:pPr>
            <w:r>
              <w:rPr>
                <w:rFonts w:cs="Times New Roman"/>
                <w:sz w:val="17"/>
              </w:rPr>
              <w:t>False positives</w:t>
            </w:r>
          </w:p>
        </w:tc>
        <w:tc>
          <w:tcPr>
            <w:tcW w:w="3888" w:type="dxa"/>
          </w:tcPr>
          <w:p w:rsidR="001B7B90" w:rsidRDefault="00F35223">
            <w:pPr>
              <w:spacing w:after="40" w:line="240" w:lineRule="auto"/>
              <w:jc w:val="left"/>
            </w:pPr>
            <w:r>
              <w:rPr>
                <w:rFonts w:cs="Times New Roman"/>
                <w:sz w:val="17"/>
              </w:rPr>
              <w:t>Reported through precision and F1 (all 1.0)</w:t>
            </w:r>
          </w:p>
        </w:tc>
        <w:tc>
          <w:tcPr>
            <w:tcW w:w="3888" w:type="dxa"/>
          </w:tcPr>
          <w:p w:rsidR="001B7B90" w:rsidRDefault="00F35223">
            <w:pPr>
              <w:spacing w:after="40" w:line="240" w:lineRule="auto"/>
              <w:jc w:val="left"/>
            </w:pPr>
            <w:r>
              <w:rPr>
                <w:rFonts w:cs="Times New Roman"/>
                <w:sz w:val="17"/>
              </w:rPr>
              <w:t>Measured per benign window: 0.058 % on real flows; 0.27 % (5 s) after the severity layer</w:t>
            </w:r>
          </w:p>
        </w:tc>
      </w:tr>
      <w:tr w:rsidR="001B7B90">
        <w:trPr>
          <w:cantSplit/>
          <w:jc w:val="center"/>
        </w:trPr>
        <w:tc>
          <w:tcPr>
            <w:tcW w:w="1584" w:type="dxa"/>
          </w:tcPr>
          <w:p w:rsidR="001B7B90" w:rsidRDefault="00F35223">
            <w:pPr>
              <w:spacing w:after="40" w:line="240" w:lineRule="auto"/>
              <w:jc w:val="left"/>
            </w:pPr>
            <w:r>
              <w:rPr>
                <w:rFonts w:cs="Times New Roman"/>
                <w:sz w:val="17"/>
              </w:rPr>
              <w:t>Deployment test</w:t>
            </w:r>
          </w:p>
        </w:tc>
        <w:tc>
          <w:tcPr>
            <w:tcW w:w="3888" w:type="dxa"/>
          </w:tcPr>
          <w:p w:rsidR="001B7B90" w:rsidRDefault="00F35223">
            <w:pPr>
              <w:spacing w:after="40" w:line="240" w:lineRule="auto"/>
              <w:jc w:val="left"/>
            </w:pPr>
            <w:r>
              <w:rPr>
                <w:rFonts w:cs="Times New Roman"/>
                <w:sz w:val="17"/>
              </w:rPr>
              <w:t>Offline datasets; live and testbed evaluation listed as future work</w:t>
            </w:r>
          </w:p>
        </w:tc>
        <w:tc>
          <w:tcPr>
            <w:tcW w:w="3888" w:type="dxa"/>
          </w:tcPr>
          <w:p w:rsidR="001B7B90" w:rsidRDefault="00F35223">
            <w:pPr>
              <w:spacing w:after="40" w:line="240" w:lineRule="auto"/>
              <w:jc w:val="left"/>
            </w:pPr>
            <w:r>
              <w:rPr>
                <w:rFonts w:cs="Times New Roman"/>
                <w:sz w:val="17"/>
              </w:rPr>
              <w:t>Simulated windows through the real pipeline; live capture untested here (no Npcap)</w:t>
            </w:r>
          </w:p>
        </w:tc>
      </w:tr>
    </w:tbl>
    <w:p w:rsidR="001B7B90" w:rsidRDefault="001B7B90">
      <w:pPr>
        <w:spacing w:line="192" w:lineRule="auto"/>
      </w:pPr>
    </w:p>
    <w:p w:rsidR="001B7B90" w:rsidRDefault="00F35223">
      <w:r>
        <w:rPr>
          <w:rFonts w:cs="Times New Roman"/>
        </w:rPr>
        <w:t>Two further points of context. The carpet-bombing paper in the batch folder (Swileh et al. [6]) reports 99.94 % accuracy for an LLM-based detector at about two seconds per</w:t>
      </w:r>
      <w:r>
        <w:rPr>
          <w:rFonts w:cs="Times New Roman"/>
        </w:rPr>
        <w:t xml:space="preserve"> request on a Mininet and Ryu testbed, and the survey item of Raghavendran and Robinson [3] reports 97 % for KNN and 100 % for XGBoost on a testbed dataset; neither measurement is comparable with the figures above, and neither reports the effect of the fal</w:t>
      </w:r>
      <w:r>
        <w:rPr>
          <w:rFonts w:cs="Times New Roman"/>
        </w:rPr>
        <w:t>se-positive rate on legitimate users that the severity layer addresses here.</w:t>
      </w:r>
    </w:p>
    <w:p w:rsidR="001B7B90" w:rsidRDefault="00F35223">
      <w:pPr>
        <w:pStyle w:val="Heading2"/>
      </w:pPr>
      <w:r>
        <w:lastRenderedPageBreak/>
        <w:t>1.8 Sample input and output</w:t>
      </w:r>
    </w:p>
    <w:p w:rsidR="001B7B90" w:rsidRDefault="00F35223">
      <w:r>
        <w:rPr>
          <w:rFonts w:cs="Times New Roman"/>
        </w:rPr>
        <w:t xml:space="preserve">The excerpt below is a real detection record. It was produced by starting Simulation Mode on a scratch copy of the backend (window 2 s) and reading </w:t>
      </w:r>
      <w:r>
        <w:rPr>
          <w:rFonts w:ascii="Consolas" w:eastAsia="Consolas" w:hAnsi="Consolas" w:cs="Consolas"/>
          <w:sz w:val="21"/>
        </w:rPr>
        <w:t>GET</w:t>
      </w:r>
      <w:r>
        <w:rPr>
          <w:rFonts w:ascii="Consolas" w:eastAsia="Consolas" w:hAnsi="Consolas" w:cs="Consolas"/>
          <w:sz w:val="21"/>
        </w:rPr>
        <w:t xml:space="preserve"> /api/detections</w:t>
      </w:r>
      <w:r>
        <w:rPr>
          <w:rFonts w:cs="Times New Roman"/>
        </w:rPr>
        <w:t>; it was not edited except for omitting the unrelated top-destination list and rounding. The input is the ten-feature vector of one window of 7,504 packets from 20 sources to one destination; the output is the verdict, the risk breakdown, t</w:t>
      </w:r>
      <w:r>
        <w:rPr>
          <w:rFonts w:cs="Times New Roman"/>
        </w:rPr>
        <w:t>he severity score with its factors and the three quarantines.</w:t>
      </w:r>
    </w:p>
    <w:p w:rsidR="001B7B90" w:rsidRDefault="00F35223">
      <w:pPr>
        <w:shd w:val="clear" w:color="auto" w:fill="F3F5F8"/>
        <w:spacing w:after="0" w:line="240" w:lineRule="auto"/>
        <w:ind w:left="144"/>
        <w:jc w:val="left"/>
      </w:pPr>
      <w:r>
        <w:rPr>
          <w:rFonts w:ascii="Consolas" w:eastAsia="Consolas" w:hAnsi="Consolas" w:cs="Consolas"/>
          <w:sz w:val="15"/>
        </w:rPr>
        <w:t>{ "id": 17, "source": "simulation", "prediction": "Attack", "confidence": 1.0, "severity": "Critical",</w:t>
      </w:r>
    </w:p>
    <w:p w:rsidR="001B7B90" w:rsidRDefault="00F35223">
      <w:pPr>
        <w:shd w:val="clear" w:color="auto" w:fill="F3F5F8"/>
        <w:spacing w:after="0" w:line="240" w:lineRule="auto"/>
        <w:ind w:left="144"/>
        <w:jc w:val="left"/>
      </w:pPr>
      <w:r>
        <w:rPr>
          <w:rFonts w:ascii="Consolas" w:eastAsia="Consolas" w:hAnsi="Consolas" w:cs="Consolas"/>
          <w:sz w:val="15"/>
        </w:rPr>
        <w:t xml:space="preserve">  "packet_rate": 3752.0, "byte_rate": 708363.5, "source_count": 20, "destination_count": 1,</w:t>
      </w:r>
    </w:p>
    <w:p w:rsidR="001B7B90" w:rsidRDefault="00F35223">
      <w:pPr>
        <w:shd w:val="clear" w:color="auto" w:fill="F3F5F8"/>
        <w:spacing w:after="0" w:line="240" w:lineRule="auto"/>
        <w:ind w:left="144"/>
        <w:jc w:val="left"/>
      </w:pPr>
      <w:r>
        <w:rPr>
          <w:rFonts w:ascii="Consolas" w:eastAsia="Consolas" w:hAnsi="Consolas" w:cs="Consolas"/>
          <w:sz w:val="15"/>
        </w:rPr>
        <w:t xml:space="preserve">  "distributed_risk": 0.6199, "mitigation_status": "quarantine",</w:t>
      </w:r>
    </w:p>
    <w:p w:rsidR="001B7B90" w:rsidRDefault="00F35223">
      <w:pPr>
        <w:shd w:val="clear" w:color="auto" w:fill="F3F5F8"/>
        <w:spacing w:after="0" w:line="240" w:lineRule="auto"/>
        <w:ind w:left="144"/>
        <w:jc w:val="left"/>
      </w:pPr>
      <w:r>
        <w:rPr>
          <w:rFonts w:ascii="Consolas" w:eastAsia="Consolas" w:hAnsi="Consolas" w:cs="Consolas"/>
          <w:sz w:val="15"/>
        </w:rPr>
        <w:t xml:space="preserve">  "detail": {</w:t>
      </w:r>
    </w:p>
    <w:p w:rsidR="001B7B90" w:rsidRDefault="00F35223">
      <w:pPr>
        <w:shd w:val="clear" w:color="auto" w:fill="F3F5F8"/>
        <w:spacing w:after="0" w:line="240" w:lineRule="auto"/>
        <w:ind w:left="144"/>
        <w:jc w:val="left"/>
      </w:pPr>
      <w:r>
        <w:rPr>
          <w:rFonts w:ascii="Consolas" w:eastAsia="Consolas" w:hAnsi="Consolas" w:cs="Consolas"/>
          <w:sz w:val="15"/>
        </w:rPr>
        <w:t xml:space="preserve">    "features": { "received_packets": 7504, "received_bytes": 1416727, "received_packets_per_second": 3752.0,</w:t>
      </w:r>
    </w:p>
    <w:p w:rsidR="001B7B90" w:rsidRDefault="00F35223">
      <w:pPr>
        <w:shd w:val="clear" w:color="auto" w:fill="F3F5F8"/>
        <w:spacing w:after="0" w:line="240" w:lineRule="auto"/>
        <w:ind w:left="144"/>
        <w:jc w:val="left"/>
      </w:pPr>
      <w:r>
        <w:rPr>
          <w:rFonts w:ascii="Consolas" w:eastAsia="Consolas" w:hAnsi="Consolas" w:cs="Consolas"/>
          <w:sz w:val="15"/>
        </w:rPr>
        <w:t xml:space="preserve">                  "received_bytes_per_second": 708363.5, "average_</w:t>
      </w:r>
      <w:r>
        <w:rPr>
          <w:rFonts w:ascii="Consolas" w:eastAsia="Consolas" w:hAnsi="Consolas" w:cs="Consolas"/>
          <w:sz w:val="15"/>
        </w:rPr>
        <w:t>received_packet_size": 188.8,</w:t>
      </w:r>
    </w:p>
    <w:p w:rsidR="001B7B90" w:rsidRDefault="00F35223">
      <w:pPr>
        <w:shd w:val="clear" w:color="auto" w:fill="F3F5F8"/>
        <w:spacing w:after="0" w:line="240" w:lineRule="auto"/>
        <w:ind w:left="144"/>
        <w:jc w:val="left"/>
      </w:pPr>
      <w:r>
        <w:rPr>
          <w:rFonts w:ascii="Consolas" w:eastAsia="Consolas" w:hAnsi="Consolas" w:cs="Consolas"/>
          <w:sz w:val="15"/>
        </w:rPr>
        <w:t xml:space="preserve">                  "sent_packets": 0, "sent_bytes": 0, "sent_packets_per_second": 0.0,</w:t>
      </w:r>
    </w:p>
    <w:p w:rsidR="001B7B90" w:rsidRDefault="00F35223">
      <w:pPr>
        <w:shd w:val="clear" w:color="auto" w:fill="F3F5F8"/>
        <w:spacing w:after="0" w:line="240" w:lineRule="auto"/>
        <w:ind w:left="144"/>
        <w:jc w:val="left"/>
      </w:pPr>
      <w:r>
        <w:rPr>
          <w:rFonts w:ascii="Consolas" w:eastAsia="Consolas" w:hAnsi="Consolas" w:cs="Consolas"/>
          <w:sz w:val="15"/>
        </w:rPr>
        <w:t xml:space="preserve">                  "sent_bytes_per_second": 0.0, "average_sent_packet_size": 0.0 },</w:t>
      </w:r>
    </w:p>
    <w:p w:rsidR="001B7B90" w:rsidRDefault="00F35223">
      <w:pPr>
        <w:shd w:val="clear" w:color="auto" w:fill="F3F5F8"/>
        <w:spacing w:after="0" w:line="240" w:lineRule="auto"/>
        <w:ind w:left="144"/>
        <w:jc w:val="left"/>
      </w:pPr>
      <w:r>
        <w:rPr>
          <w:rFonts w:ascii="Consolas" w:eastAsia="Consolas" w:hAnsi="Consolas" w:cs="Consolas"/>
          <w:sz w:val="15"/>
        </w:rPr>
        <w:t xml:space="preserve">    "distributed": { "distributed_risk_score": 0.6199, "distributed_risk_level": "Medium",</w:t>
      </w:r>
    </w:p>
    <w:p w:rsidR="001B7B90" w:rsidRDefault="00F35223">
      <w:pPr>
        <w:shd w:val="clear" w:color="auto" w:fill="F3F5F8"/>
        <w:spacing w:after="0" w:line="240" w:lineRule="auto"/>
        <w:ind w:left="144"/>
        <w:jc w:val="left"/>
      </w:pPr>
      <w:r>
        <w:rPr>
          <w:rFonts w:ascii="Consolas" w:eastAsia="Consolas" w:hAnsi="Consolas" w:cs="Consolas"/>
          <w:sz w:val="15"/>
        </w:rPr>
        <w:t xml:space="preserve">                     "components": { "source_diversity": 0.667, "destination_diversity": 0.067,</w:t>
      </w:r>
    </w:p>
    <w:p w:rsidR="001B7B90" w:rsidRDefault="00F35223">
      <w:pPr>
        <w:shd w:val="clear" w:color="auto" w:fill="F3F5F8"/>
        <w:spacing w:after="0" w:line="240" w:lineRule="auto"/>
        <w:ind w:left="144"/>
        <w:jc w:val="left"/>
      </w:pPr>
      <w:r>
        <w:rPr>
          <w:rFonts w:ascii="Consolas" w:eastAsia="Consolas" w:hAnsi="Consolas" w:cs="Consolas"/>
          <w:sz w:val="15"/>
        </w:rPr>
        <w:t xml:space="preserve">                                     "packet_rate_pressure": 1.0, "ba</w:t>
      </w:r>
      <w:r>
        <w:rPr>
          <w:rFonts w:ascii="Consolas" w:eastAsia="Consolas" w:hAnsi="Consolas" w:cs="Consolas"/>
          <w:sz w:val="15"/>
        </w:rPr>
        <w:t>seline_deviation": 0.999 },</w:t>
      </w:r>
    </w:p>
    <w:p w:rsidR="001B7B90" w:rsidRDefault="00F35223">
      <w:pPr>
        <w:shd w:val="clear" w:color="auto" w:fill="F3F5F8"/>
        <w:spacing w:after="0" w:line="240" w:lineRule="auto"/>
        <w:ind w:left="144"/>
        <w:jc w:val="left"/>
      </w:pPr>
      <w:r>
        <w:rPr>
          <w:rFonts w:ascii="Consolas" w:eastAsia="Consolas" w:hAnsi="Consolas" w:cs="Consolas"/>
          <w:sz w:val="15"/>
        </w:rPr>
        <w:t xml:space="preserve">                     "explanation": "Observed 20 unique sources and 1 unique destinations at 3752 packets/sec</w:t>
      </w:r>
    </w:p>
    <w:p w:rsidR="001B7B90" w:rsidRDefault="00F35223">
      <w:pPr>
        <w:shd w:val="clear" w:color="auto" w:fill="F3F5F8"/>
        <w:spacing w:after="0" w:line="240" w:lineRule="auto"/>
        <w:ind w:left="144"/>
        <w:jc w:val="left"/>
      </w:pPr>
      <w:r>
        <w:rPr>
          <w:rFonts w:ascii="Consolas" w:eastAsia="Consolas" w:hAnsi="Consolas" w:cs="Consolas"/>
          <w:sz w:val="15"/>
        </w:rPr>
        <w:t xml:space="preserve">                       (708364 bytes/sec); traffic is spread across many sources (possible distributed flood)." },</w:t>
      </w:r>
    </w:p>
    <w:p w:rsidR="001B7B90" w:rsidRDefault="00F35223">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"severity": { "severity": "Critical", "severity_score": 75.0,</w:t>
      </w:r>
    </w:p>
    <w:p w:rsidR="001B7B90" w:rsidRDefault="00F35223">
      <w:pPr>
        <w:shd w:val="clear" w:color="auto" w:fill="F3F5F8"/>
        <w:spacing w:after="0" w:line="240" w:lineRule="auto"/>
        <w:ind w:left="144"/>
        <w:jc w:val="left"/>
      </w:pPr>
      <w:r>
        <w:rPr>
          <w:rFonts w:ascii="Consolas" w:eastAsia="Consolas" w:hAnsi="Consolas" w:cs="Consolas"/>
          <w:sz w:val="15"/>
        </w:rPr>
        <w:t xml:space="preserve">                  "factors": [ "Random Forest classified the window as Attack (100.0% confidence)",</w:t>
      </w:r>
    </w:p>
    <w:p w:rsidR="001B7B90" w:rsidRDefault="00F35223">
      <w:pPr>
        <w:shd w:val="clear" w:color="auto" w:fill="F3F5F8"/>
        <w:spacing w:after="0" w:line="240" w:lineRule="auto"/>
        <w:ind w:left="144"/>
        <w:jc w:val="left"/>
      </w:pPr>
      <w:r>
        <w:rPr>
          <w:rFonts w:ascii="Consolas" w:eastAsia="Consolas" w:hAnsi="Consolas" w:cs="Consolas"/>
          <w:sz w:val="15"/>
        </w:rPr>
        <w:t xml:space="preserve">                               "High model confidence (&gt;= 90%)", "Very high packet rate (3752</w:t>
      </w:r>
      <w:r>
        <w:rPr>
          <w:rFonts w:ascii="Consolas" w:eastAsia="Consolas" w:hAnsi="Consolas" w:cs="Consolas"/>
          <w:sz w:val="15"/>
        </w:rPr>
        <w:t xml:space="preserve"> pkt/s)",</w:t>
      </w:r>
    </w:p>
    <w:p w:rsidR="001B7B90" w:rsidRDefault="00F35223">
      <w:pPr>
        <w:shd w:val="clear" w:color="auto" w:fill="F3F5F8"/>
        <w:spacing w:after="0" w:line="240" w:lineRule="auto"/>
        <w:ind w:left="144"/>
        <w:jc w:val="left"/>
      </w:pPr>
      <w:r>
        <w:rPr>
          <w:rFonts w:ascii="Consolas" w:eastAsia="Consolas" w:hAnsi="Consolas" w:cs="Consolas"/>
          <w:sz w:val="15"/>
        </w:rPr>
        <w:t xml:space="preserve">                               "Medium distributed-traffic risk (0.62)" ],</w:t>
      </w:r>
    </w:p>
    <w:p w:rsidR="001B7B90" w:rsidRDefault="00F35223">
      <w:pPr>
        <w:shd w:val="clear" w:color="auto" w:fill="F3F5F8"/>
        <w:spacing w:after="0" w:line="240" w:lineRule="auto"/>
        <w:ind w:left="144"/>
        <w:jc w:val="left"/>
      </w:pPr>
      <w:r>
        <w:rPr>
          <w:rFonts w:ascii="Consolas" w:eastAsia="Consolas" w:hAnsi="Consolas" w:cs="Consolas"/>
          <w:sz w:val="15"/>
        </w:rPr>
        <w:t xml:space="preserve">                  "recommendation": "Quarantine top sources in SentinelFlow immediately and rate-limit the affected interface." },</w:t>
      </w:r>
    </w:p>
    <w:p w:rsidR="001B7B90" w:rsidRDefault="00F35223">
      <w:pPr>
        <w:shd w:val="clear" w:color="auto" w:fill="F3F5F8"/>
        <w:spacing w:after="0" w:line="240" w:lineRule="auto"/>
        <w:ind w:left="144"/>
        <w:jc w:val="left"/>
      </w:pPr>
      <w:r>
        <w:rPr>
          <w:rFonts w:ascii="Consolas" w:eastAsia="Consolas" w:hAnsi="Consolas" w:cs="Consolas"/>
          <w:sz w:val="15"/>
        </w:rPr>
        <w:t xml:space="preserve">    "actions": [ {"action": "quarantine"</w:t>
      </w:r>
      <w:r>
        <w:rPr>
          <w:rFonts w:ascii="Consolas" w:eastAsia="Consolas" w:hAnsi="Consolas" w:cs="Consolas"/>
          <w:sz w:val="15"/>
        </w:rPr>
        <w:t>, "target": "10.66.4.87", "duration": 80},</w:t>
      </w:r>
    </w:p>
    <w:p w:rsidR="001B7B90" w:rsidRDefault="00F35223">
      <w:pPr>
        <w:shd w:val="clear" w:color="auto" w:fill="F3F5F8"/>
        <w:spacing w:after="0" w:line="240" w:lineRule="auto"/>
        <w:ind w:left="144"/>
        <w:jc w:val="left"/>
      </w:pPr>
      <w:r>
        <w:rPr>
          <w:rFonts w:ascii="Consolas" w:eastAsia="Consolas" w:hAnsi="Consolas" w:cs="Consolas"/>
          <w:sz w:val="15"/>
        </w:rPr>
        <w:t xml:space="preserve">                 {"action": "quarantine", "target": "10.66.0.104", "duration": 80},</w:t>
      </w:r>
    </w:p>
    <w:p w:rsidR="001B7B90" w:rsidRDefault="00F35223">
      <w:pPr>
        <w:shd w:val="clear" w:color="auto" w:fill="F3F5F8"/>
        <w:spacing w:after="0" w:line="240" w:lineRule="auto"/>
        <w:ind w:left="144"/>
        <w:jc w:val="left"/>
      </w:pPr>
      <w:r>
        <w:rPr>
          <w:rFonts w:ascii="Consolas" w:eastAsia="Consolas" w:hAnsi="Consolas" w:cs="Consolas"/>
          <w:sz w:val="15"/>
        </w:rPr>
        <w:t xml:space="preserve">                 {"action": "quarantine", "target": "10.66.7.204", "duration": 80} ] } }</w:t>
      </w:r>
    </w:p>
    <w:p w:rsidR="001B7B90" w:rsidRDefault="001B7B90">
      <w:pPr>
        <w:spacing w:after="80" w:line="144" w:lineRule="auto"/>
      </w:pPr>
    </w:p>
    <w:p w:rsidR="001B7B90" w:rsidRDefault="00F35223">
      <w:r>
        <w:rPr>
          <w:rFonts w:cs="Times New Roman"/>
        </w:rPr>
        <w:t xml:space="preserve">The severity score of 75 is the sum of </w:t>
      </w:r>
      <w:r>
        <w:rPr>
          <w:rFonts w:cs="Times New Roman"/>
        </w:rPr>
        <w:t>30 points for the Attack label, 15 for a confidence of at least 90 %, 20 for a rate of at least 3,000 packets per second and 10 for a medium distributed-risk score; it crosses the Critical threshold of 70, so the three busiest non-protected sources are qua</w:t>
      </w:r>
      <w:r>
        <w:rPr>
          <w:rFonts w:cs="Times New Roman"/>
        </w:rPr>
        <w:t>rantined for twice the base 40 s. The distributed-risk level is only Medium (0.62) because this is a single-destination flood: destination diversity contributes 0.067. A carpet-bombing window would score much higher on that component.</w:t>
      </w:r>
    </w:p>
    <w:p w:rsidR="001B7B90" w:rsidRDefault="00F35223">
      <w:pPr>
        <w:pStyle w:val="Heading2"/>
      </w:pPr>
      <w:r>
        <w:t>1.9 Output screens</w:t>
      </w:r>
    </w:p>
    <w:p w:rsidR="001B7B90" w:rsidRDefault="00F35223">
      <w:r>
        <w:rPr>
          <w:rFonts w:cs="Times New Roman"/>
        </w:rPr>
        <w:t>Th</w:t>
      </w:r>
      <w:r>
        <w:rPr>
          <w:rFonts w:cs="Times New Roman"/>
        </w:rPr>
        <w:t>e twelve screens below were captured from the running React console at 1440 x 900 with the Playwright browser driver. The console was in Simulation Mode: windows are generated by the product's simulator and scored by the real model, and the interface label</w:t>
      </w:r>
      <w:r>
        <w:rPr>
          <w:rFonts w:cs="Times New Roman"/>
        </w:rPr>
        <w:t xml:space="preserve">s this state; nothing on these screens is live network traffic. The simulation ran with 2-second windows, so the screens show the short-window behaviour discussed in Section </w:t>
      </w:r>
      <w:r>
        <w:rPr>
          <w:rFonts w:cs="Times New Roman"/>
        </w:rPr>
        <w:lastRenderedPageBreak/>
        <w:t>8.5, including benign-looking windows labelled Attack. The shipped database held a</w:t>
      </w:r>
      <w:r>
        <w:rPr>
          <w:rFonts w:cs="Times New Roman"/>
        </w:rPr>
        <w:t>bout 250 scored windows at capture time.</w:t>
      </w:r>
    </w:p>
    <w:p w:rsidR="001B7B90" w:rsidRDefault="00F35223">
      <w:pPr>
        <w:keepNext/>
        <w:spacing w:after="80" w:line="240" w:lineRule="auto"/>
        <w:jc w:val="center"/>
      </w:pPr>
      <w:r>
        <w:rPr>
          <w:noProof/>
        </w:rPr>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19"/>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light theme. A status card read from the API shows 140 attack windows, 68 benign windows, F1 99.71 % and ROC-AUC 99.99 %; these last two are the synthetic-split fi</w:t>
      </w:r>
      <w:r>
        <w:rPr>
          <w:rFonts w:cs="Times New Roman"/>
        </w:rPr>
        <w:t>gures, shown here without a synthetic caveat.</w:t>
      </w:r>
    </w:p>
    <w:p w:rsidR="001B7B90" w:rsidRDefault="00F35223">
      <w:pPr>
        <w:keepNext/>
        <w:spacing w:after="80" w:line="240" w:lineRule="auto"/>
        <w:jc w:val="center"/>
      </w:pPr>
      <w:r>
        <w:rPr>
          <w:noProof/>
        </w:rPr>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20"/>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Landing page, dark theme: 142 attack and 71 benign windows scored so far, same F1 and ROC-AUC. The counters update live from /api/detections.</w:t>
      </w:r>
    </w:p>
    <w:p w:rsidR="001B7B90" w:rsidRDefault="00F35223">
      <w:pPr>
        <w:keepNext/>
        <w:spacing w:after="80" w:line="240" w:lineRule="auto"/>
        <w:jc w:val="center"/>
      </w:pPr>
      <w:r>
        <w:rPr>
          <w:noProof/>
        </w:rPr>
        <w:lastRenderedPageBreak/>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1"/>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Sign-in page. Email and password fields, the demo account (demo@sentinelflow.com, Demo@1234) and a Fill demo credentials button; the gate is browser-side only.</w:t>
      </w:r>
    </w:p>
    <w:p w:rsidR="001B7B90" w:rsidRDefault="00F35223">
      <w:pPr>
        <w:keepNext/>
        <w:spacing w:after="80" w:line="240" w:lineRule="auto"/>
        <w:jc w:val="center"/>
      </w:pPr>
      <w:r>
        <w:rPr>
          <w:noProof/>
        </w:rPr>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2"/>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Overview page. The amber </w:t>
      </w:r>
      <w:r>
        <w:rPr>
          <w:rFonts w:cs="Times New Roman"/>
        </w:rPr>
        <w:t>banner says simulation mode; the red capture-problem banner reports the real error (winpcap not installed). Cards: Benign, severity Low (risk 0.1557), model confidence 73.5 %, 274 packets/s, 3 sources / 4 destinations, 23 active mitigations; session 207 wi</w:t>
      </w:r>
      <w:r>
        <w:rPr>
          <w:rFonts w:cs="Times New Roman"/>
        </w:rPr>
        <w:t>ndows done.</w:t>
      </w:r>
    </w:p>
    <w:p w:rsidR="001B7B90" w:rsidRDefault="00F35223">
      <w:pPr>
        <w:keepNext/>
        <w:spacing w:after="80" w:line="240" w:lineRule="auto"/>
        <w:jc w:val="center"/>
      </w:pPr>
      <w:r>
        <w:rPr>
          <w:noProof/>
        </w:rPr>
        <w:lastRenderedPageBreak/>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ions.png"/>
                    <pic:cNvPicPr/>
                  </pic:nvPicPr>
                  <pic:blipFill>
                    <a:blip r:embed="rId23"/>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Detections page, newest first, 100 rows with filters. Windows #232, #230, #226 and #224 are labelled Attack at 59-63 % confidence with only 3 sources, 4 destinations and 83-156 packets/s: benign-looking win</w:t>
      </w:r>
      <w:r>
        <w:rPr>
          <w:rFonts w:cs="Times New Roman"/>
        </w:rPr>
        <w:t>dows flagged by the forest at 2 s, held at Medium (rate limit advised). #227 (24 sources, 1 destination, 2,985 packets/s, 100 %) is Critical with a quarantine.</w:t>
      </w:r>
    </w:p>
    <w:p w:rsidR="001B7B90" w:rsidRDefault="00F35223">
      <w:pPr>
        <w:keepNext/>
        <w:spacing w:after="80" w:line="240" w:lineRule="auto"/>
        <w:jc w:val="center"/>
      </w:pPr>
      <w:r>
        <w:rPr>
          <w:noProof/>
        </w:rPr>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hreat_detail.png"/>
                    <pic:cNvPicPr/>
                  </pic:nvPicPr>
                  <pic:blipFill>
                    <a:blip r:embed="rId24"/>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Threat-detail drawer for window #233: Benign at 52.5 % con</w:t>
      </w:r>
      <w:r>
        <w:rPr>
          <w:rFonts w:cs="Times New Roman"/>
        </w:rPr>
        <w:t>fidence, severity Low (score 4.2), 175 packets/s, 121,600 bytes/s, 3 sources, 4 destinations, distributed risk 0.14 with its four components, the first severity factor and the recommendation 'Continue routine monitoring'.</w:t>
      </w:r>
    </w:p>
    <w:p w:rsidR="001B7B90" w:rsidRDefault="00F35223">
      <w:pPr>
        <w:keepNext/>
        <w:spacing w:after="80" w:line="240" w:lineRule="auto"/>
        <w:jc w:val="center"/>
      </w:pPr>
      <w:r>
        <w:rPr>
          <w:noProof/>
        </w:rPr>
        <w:lastRenderedPageBreak/>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png"/>
                    <pic:cNvPicPr/>
                  </pic:nvPicPr>
                  <pic:blipFill>
                    <a:blip r:embed="rId25"/>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Analytics page: 237 windows scored, 155 Attack (65.4 %), 82 Benign, 99 High or Critical; donut chart, severity bar chart and the start of the packet-rate timeline. The simulator intends 35 % attack windows, so the 65.4 % reflects the short-window false</w:t>
      </w:r>
      <w:r>
        <w:rPr>
          <w:rFonts w:cs="Times New Roman"/>
        </w:rPr>
        <w:t xml:space="preserve"> alarms of Section 8.5.</w:t>
      </w:r>
    </w:p>
    <w:p w:rsidR="001B7B90" w:rsidRDefault="00F35223">
      <w:pPr>
        <w:keepNext/>
        <w:spacing w:after="80" w:line="240" w:lineRule="auto"/>
        <w:jc w:val="center"/>
      </w:pPr>
      <w:r>
        <w:rPr>
          <w:noProof/>
        </w:rPr>
        <w:drawing>
          <wp:inline distT="0" distB="0" distL="0" distR="0">
            <wp:extent cx="5120640" cy="320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etwork_health.png"/>
                    <pic:cNvPicPr/>
                  </pic:nvPicPr>
                  <pic:blipFill>
                    <a:blip r:embed="rId26"/>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Network health page, psutil counters sampled every 5 s: CPU 46.8 %, memory 98.1 % (the machine was heavily loaded), 1.8 GB received in 1,989,327 packets, 301 MB sent in 942,409 packets, with CPU</w:t>
      </w:r>
      <w:r>
        <w:rPr>
          <w:rFonts w:cs="Times New Roman"/>
        </w:rPr>
        <w:t>/memory and throughput charts.</w:t>
      </w:r>
    </w:p>
    <w:p w:rsidR="001B7B90" w:rsidRDefault="00F35223">
      <w:pPr>
        <w:keepNext/>
        <w:spacing w:after="80" w:line="240" w:lineRule="auto"/>
        <w:jc w:val="center"/>
      </w:pPr>
      <w:r>
        <w:rPr>
          <w:noProof/>
        </w:rPr>
        <w:lastRenderedPageBreak/>
        <w:drawing>
          <wp:inline distT="0" distB="0" distL="0" distR="0">
            <wp:extent cx="5120640"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itigation.png"/>
                    <pic:cNvPicPr/>
                  </pic:nvPicPr>
                  <pic:blipFill>
                    <a:blip r:embed="rId27"/>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Mitigation page: 18 active quarantines, 100 recorded actions, quarantine length 40 s (doubled for Critical). Each card shows the address, seconds left of 80 s, a progress bar and the reas</w:t>
      </w:r>
      <w:r>
        <w:rPr>
          <w:rFonts w:cs="Times New Roman"/>
        </w:rPr>
        <w:t>on, for example 172.16.28.168, 21 s left, 'Attack window (simulation) [Critical]'.</w:t>
      </w:r>
    </w:p>
    <w:p w:rsidR="001B7B90" w:rsidRDefault="00F35223">
      <w:pPr>
        <w:keepNext/>
        <w:spacing w:after="80" w:line="240" w:lineRule="auto"/>
        <w:jc w:val="center"/>
      </w:pPr>
      <w:r>
        <w:rPr>
          <w:noProof/>
        </w:rPr>
        <w:drawing>
          <wp:inline distT="0" distB="0" distL="0" distR="0">
            <wp:extent cx="512064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png"/>
                    <pic:cNvPicPr/>
                  </pic:nvPicPr>
                  <pic:blipFill>
                    <a:blip r:embed="rId28"/>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Model page: banner 'SYNTHETIC TRAINING DATA' with the warning that the numbers describe the synthetic fallback; accuracy 99.71 %, preci</w:t>
      </w:r>
      <w:r>
        <w:rPr>
          <w:rFonts w:cs="Times New Roman"/>
        </w:rPr>
        <w:t>sion 99.96 %, recall 99.46 %, F1 99.71 %, ROC-AUC 99.99 %, 4,800 test samples, confusion matrix 2,399 / 1 / 13 / 2,387 and the feature-importance bars.</w:t>
      </w:r>
    </w:p>
    <w:p w:rsidR="001B7B90" w:rsidRDefault="00F35223">
      <w:pPr>
        <w:keepNext/>
        <w:spacing w:after="80" w:line="240" w:lineRule="auto"/>
        <w:jc w:val="center"/>
      </w:pPr>
      <w:r>
        <w:rPr>
          <w:noProof/>
        </w:rPr>
        <w:lastRenderedPageBreak/>
        <w:drawing>
          <wp:inline distT="0" distB="0" distL="0" distR="0">
            <wp:extent cx="5120640"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ttings.png"/>
                    <pic:cNvPicPr/>
                  </pic:nvPicPr>
                  <pic:blipFill>
                    <a:blip r:embed="rId29"/>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Settings page: monitoring window 10 s (2-120), quarantine 40 s (5-</w:t>
      </w:r>
      <w:r>
        <w:rPr>
          <w:rFonts w:cs="Times New Roman"/>
        </w:rPr>
        <w:t>3600, doubled for Critical), saved confirmation, dark-mode switch, and a session panel (signed in as the demo user, interface simulation, 224 windows completed, demo-gate note).</w:t>
      </w:r>
    </w:p>
    <w:p w:rsidR="001B7B90" w:rsidRDefault="00F35223">
      <w:pPr>
        <w:keepNext/>
        <w:spacing w:after="80" w:line="240" w:lineRule="auto"/>
        <w:jc w:val="center"/>
      </w:pPr>
      <w:r>
        <w:rPr>
          <w:noProof/>
        </w:rPr>
        <w:drawing>
          <wp:inline distT="0" distB="0" distL="0" distR="0">
            <wp:extent cx="512064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mand_palette.png"/>
                    <pic:cNvPicPr/>
                  </pic:nvPicPr>
                  <pic:blipFill>
                    <a:blip r:embed="rId30"/>
                    <a:stretch>
                      <a:fillRect/>
                    </a:stretch>
                  </pic:blipFill>
                  <pic:spPr>
                    <a:xfrm>
                      <a:off x="0" y="0"/>
                      <a:ext cx="5120640" cy="3200400"/>
                    </a:xfrm>
                    <a:prstGeom prst="rect">
                      <a:avLst/>
                    </a:prstGeom>
                  </pic:spPr>
                </pic:pic>
              </a:graphicData>
            </a:graphic>
          </wp:inline>
        </w:drawing>
      </w:r>
    </w:p>
    <w:p w:rsidR="001B7B90" w:rsidRDefault="00F35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Command palette opened over the Overview</w:t>
      </w:r>
      <w:r>
        <w:rPr>
          <w:rFonts w:cs="Times New Roman"/>
        </w:rPr>
        <w:t xml:space="preserve"> page with the query 'tack': the matching detections (Windows #250, #245, #242, #238 and #235 Attack at Medium, #247 and #240 Critical with quarantine), with keyboard hints.</w:t>
      </w:r>
    </w:p>
    <w:p w:rsidR="001B7B90" w:rsidRDefault="00F35223">
      <w:pPr>
        <w:pStyle w:val="Heading2"/>
      </w:pPr>
      <w:r>
        <w:lastRenderedPageBreak/>
        <w:t>1.10 Success and failure analysis</w:t>
      </w:r>
    </w:p>
    <w:p w:rsidR="001B7B90" w:rsidRDefault="00F35223">
      <w:pPr>
        <w:pStyle w:val="Heading3"/>
      </w:pPr>
      <w:r>
        <w:t>1.10.1 Where the system succeeded</w:t>
      </w:r>
    </w:p>
    <w:p w:rsidR="001B7B90" w:rsidRDefault="00F35223">
      <w:pPr>
        <w:spacing w:after="60"/>
        <w:ind w:left="720" w:hanging="360"/>
      </w:pPr>
      <w:r>
        <w:rPr>
          <w:rFonts w:cs="Times New Roman"/>
        </w:rPr>
        <w:t xml:space="preserve">•  </w:t>
      </w:r>
      <w:r>
        <w:rPr>
          <w:rFonts w:cs="Times New Roman"/>
          <w:b/>
        </w:rPr>
        <w:t>The loop cl</w:t>
      </w:r>
      <w:r>
        <w:rPr>
          <w:rFonts w:cs="Times New Roman"/>
          <w:b/>
        </w:rPr>
        <w:t>oses.</w:t>
      </w:r>
      <w:r>
        <w:rPr>
          <w:rFonts w:cs="Times New Roman"/>
        </w:rPr>
        <w:t xml:space="preserve"> A window goes from packets to a stored, explained detection and, when severe, to a temporary quarantine that recovers on its own, in a fraction of a second of compute per window (Chapter 7); 95 automated tests and 25 smoke checks pass.</w:t>
      </w:r>
    </w:p>
    <w:p w:rsidR="001B7B90" w:rsidRDefault="00F35223">
      <w:pPr>
        <w:spacing w:after="60"/>
        <w:ind w:left="720" w:hanging="360"/>
      </w:pPr>
      <w:r>
        <w:rPr>
          <w:rFonts w:cs="Times New Roman"/>
        </w:rPr>
        <w:t xml:space="preserve">•  </w:t>
      </w:r>
      <w:r>
        <w:rPr>
          <w:rFonts w:cs="Times New Roman"/>
          <w:b/>
        </w:rPr>
        <w:t>The severit</w:t>
      </w:r>
      <w:r>
        <w:rPr>
          <w:rFonts w:cs="Times New Roman"/>
          <w:b/>
        </w:rPr>
        <w:t>y layer works as a false-positive filter.</w:t>
      </w:r>
      <w:r>
        <w:rPr>
          <w:rFonts w:cs="Times New Roman"/>
        </w:rPr>
        <w:t xml:space="preserve"> It lowers benign-window false positives from 13.6 % to 0.27 % at 5 s and from 46.0 % to 6.8 % at 2 s while keeping recall at 100 %, and it lists the reasons for every verdict.</w:t>
      </w:r>
    </w:p>
    <w:p w:rsidR="001B7B90" w:rsidRDefault="00F35223">
      <w:pPr>
        <w:spacing w:after="60"/>
        <w:ind w:left="720" w:hanging="360"/>
      </w:pPr>
      <w:r>
        <w:rPr>
          <w:rFonts w:cs="Times New Roman"/>
        </w:rPr>
        <w:t xml:space="preserve">•  </w:t>
      </w:r>
      <w:r>
        <w:rPr>
          <w:rFonts w:cs="Times New Roman"/>
          <w:b/>
        </w:rPr>
        <w:t>The feature set is adequate for rea</w:t>
      </w:r>
      <w:r>
        <w:rPr>
          <w:rFonts w:cs="Times New Roman"/>
          <w:b/>
        </w:rPr>
        <w:t>l DDoS flows.</w:t>
      </w:r>
      <w:r>
        <w:rPr>
          <w:rFonts w:cs="Times New Roman"/>
        </w:rPr>
        <w:t xml:space="preserve"> Retrained on the real capture the forest reaches 99.94 ± 0.01 % accuracy over five seeds and 99.74 % on a chronological split; a single tree does as well.</w:t>
      </w:r>
    </w:p>
    <w:p w:rsidR="001B7B90" w:rsidRDefault="00F35223">
      <w:pPr>
        <w:spacing w:after="60"/>
        <w:ind w:left="720" w:hanging="360"/>
      </w:pPr>
      <w:r>
        <w:rPr>
          <w:rFonts w:cs="Times New Roman"/>
        </w:rPr>
        <w:t xml:space="preserve">•  </w:t>
      </w:r>
      <w:r>
        <w:rPr>
          <w:rFonts w:cs="Times New Roman"/>
          <w:b/>
        </w:rPr>
        <w:t>The failure paths are handled.</w:t>
      </w:r>
      <w:r>
        <w:rPr>
          <w:rFonts w:cs="Times New Roman"/>
        </w:rPr>
        <w:t xml:space="preserve"> Missing Npcap, a missing model, invalid features, out</w:t>
      </w:r>
      <w:r>
        <w:rPr>
          <w:rFonts w:cs="Times New Roman"/>
        </w:rPr>
        <w:t>-of-range settings and a second start all produce a clear message or status code instead of a crash.</w:t>
      </w:r>
    </w:p>
    <w:p w:rsidR="001B7B90" w:rsidRDefault="00F35223">
      <w:pPr>
        <w:pStyle w:val="Heading3"/>
      </w:pPr>
      <w:r>
        <w:t>1.10.2 Where it failed or fell short</w:t>
      </w:r>
    </w:p>
    <w:p w:rsidR="001B7B90" w:rsidRDefault="00F35223">
      <w:pPr>
        <w:spacing w:after="60"/>
        <w:ind w:left="720" w:hanging="360"/>
      </w:pPr>
      <w:r>
        <w:rPr>
          <w:rFonts w:cs="Times New Roman"/>
        </w:rPr>
        <w:t xml:space="preserve">•  </w:t>
      </w:r>
      <w:r>
        <w:rPr>
          <w:rFonts w:cs="Times New Roman"/>
          <w:b/>
        </w:rPr>
        <w:t>The shipped model does not transfer to real flows</w:t>
      </w:r>
      <w:r>
        <w:rPr>
          <w:rFonts w:cs="Times New Roman"/>
        </w:rPr>
        <w:t xml:space="preserve">: 71.8 % accuracy, 63.4 % recall and 17.2 % false positives on </w:t>
      </w:r>
      <w:r>
        <w:rPr>
          <w:rFonts w:cs="Times New Roman"/>
        </w:rPr>
        <w:t>225,745 real CICIDS2017 flows, against 99.71 % on its own synthetic split. The Model page warns about the synthetic data; the landing page does not.</w:t>
      </w:r>
    </w:p>
    <w:p w:rsidR="001B7B90" w:rsidRDefault="00F35223">
      <w:pPr>
        <w:spacing w:after="60"/>
        <w:ind w:left="720" w:hanging="360"/>
      </w:pPr>
      <w:r>
        <w:rPr>
          <w:rFonts w:cs="Times New Roman"/>
        </w:rPr>
        <w:t xml:space="preserve">•  </w:t>
      </w:r>
      <w:r>
        <w:rPr>
          <w:rFonts w:cs="Times New Roman"/>
          <w:b/>
        </w:rPr>
        <w:t>Window length breaks calibration.</w:t>
      </w:r>
      <w:r>
        <w:rPr>
          <w:rFonts w:cs="Times New Roman"/>
        </w:rPr>
        <w:t xml:space="preserve"> At the Simulation Mode default of 5 s the forest alone flags 13.6 % of</w:t>
      </w:r>
      <w:r>
        <w:rPr>
          <w:rFonts w:cs="Times New Roman"/>
        </w:rPr>
        <w:t xml:space="preserve"> benign windows; the screenshots, taken at 2 s, show Attack labels on windows with 3 sources and under 160 packets/s.</w:t>
      </w:r>
    </w:p>
    <w:p w:rsidR="001B7B90" w:rsidRDefault="00F35223">
      <w:pPr>
        <w:spacing w:after="60"/>
        <w:ind w:left="720" w:hanging="360"/>
      </w:pPr>
      <w:r>
        <w:rPr>
          <w:rFonts w:cs="Times New Roman"/>
        </w:rPr>
        <w:t xml:space="preserve">•  </w:t>
      </w:r>
      <w:r>
        <w:rPr>
          <w:rFonts w:cs="Times New Roman"/>
          <w:b/>
        </w:rPr>
        <w:t>The severity layer misses weaker attacks at 10 s</w:t>
      </w:r>
      <w:r>
        <w:rPr>
          <w:rFonts w:cs="Times New Roman"/>
        </w:rPr>
        <w:t>: 44 of 1,445 attack windows stay at Medium and are not quarantined.</w:t>
      </w:r>
    </w:p>
    <w:p w:rsidR="001B7B90" w:rsidRDefault="00F35223">
      <w:pPr>
        <w:spacing w:after="60"/>
        <w:ind w:left="720" w:hanging="360"/>
      </w:pPr>
      <w:r>
        <w:rPr>
          <w:rFonts w:cs="Times New Roman"/>
        </w:rPr>
        <w:t xml:space="preserve">•  </w:t>
      </w:r>
      <w:r>
        <w:rPr>
          <w:rFonts w:cs="Times New Roman"/>
          <w:b/>
        </w:rPr>
        <w:t xml:space="preserve">The 10 s </w:t>
      </w:r>
      <w:r>
        <w:rPr>
          <w:rFonts w:cs="Times New Roman"/>
          <w:b/>
        </w:rPr>
        <w:t>synthetic result is circular.</w:t>
      </w:r>
      <w:r>
        <w:rPr>
          <w:rFonts w:cs="Times New Roman"/>
        </w:rPr>
        <w:t xml:space="preserve"> Perfect accuracy on simulator windows follows from training on rows from the same generator; it is not detection performance.</w:t>
      </w:r>
    </w:p>
    <w:p w:rsidR="001B7B90" w:rsidRDefault="00F35223">
      <w:pPr>
        <w:spacing w:after="60"/>
        <w:ind w:left="720" w:hanging="360"/>
      </w:pPr>
      <w:r>
        <w:rPr>
          <w:rFonts w:cs="Times New Roman"/>
        </w:rPr>
        <w:t xml:space="preserve">•  </w:t>
      </w:r>
      <w:r>
        <w:rPr>
          <w:rFonts w:cs="Times New Roman"/>
          <w:b/>
        </w:rPr>
        <w:t>The distributed-risk score is a weak detector</w:t>
      </w:r>
      <w:r>
        <w:rPr>
          <w:rFonts w:cs="Times New Roman"/>
        </w:rPr>
        <w:t xml:space="preserve"> (recall 9-32 % at 0.7), and the carpet-bombing case</w:t>
      </w:r>
      <w:r>
        <w:rPr>
          <w:rFonts w:cs="Times New Roman"/>
        </w:rPr>
        <w:t xml:space="preserve"> was only tested with the simulator's own carpet style.</w:t>
      </w:r>
    </w:p>
    <w:p w:rsidR="001B7B90" w:rsidRDefault="00F35223">
      <w:pPr>
        <w:spacing w:after="60"/>
        <w:ind w:left="720" w:hanging="360"/>
      </w:pPr>
      <w:r>
        <w:rPr>
          <w:rFonts w:cs="Times New Roman"/>
        </w:rPr>
        <w:t xml:space="preserve">•  </w:t>
      </w:r>
      <w:r>
        <w:rPr>
          <w:rFonts w:cs="Times New Roman"/>
          <w:b/>
        </w:rPr>
        <w:t>Mitigation is not enforcement.</w:t>
      </w:r>
      <w:r>
        <w:rPr>
          <w:rFonts w:cs="Times New Roman"/>
        </w:rPr>
        <w:t xml:space="preserve"> Quarantine is a list inside the application; the firewall is untouched, nothing is dropped, rate limiting is only recommended.</w:t>
      </w:r>
    </w:p>
    <w:p w:rsidR="001B7B90" w:rsidRDefault="00F35223">
      <w:pPr>
        <w:spacing w:after="60"/>
        <w:ind w:left="720" w:hanging="360"/>
      </w:pPr>
      <w:r>
        <w:rPr>
          <w:rFonts w:cs="Times New Roman"/>
        </w:rPr>
        <w:lastRenderedPageBreak/>
        <w:t xml:space="preserve">•  </w:t>
      </w:r>
      <w:r>
        <w:rPr>
          <w:rFonts w:cs="Times New Roman"/>
          <w:b/>
        </w:rPr>
        <w:t>Inference is slower than it needs to</w:t>
      </w:r>
      <w:r>
        <w:rPr>
          <w:rFonts w:cs="Times New Roman"/>
          <w:b/>
        </w:rPr>
        <w:t xml:space="preserve"> be</w:t>
      </w:r>
      <w:r>
        <w:rPr>
          <w:rFonts w:cs="Times New Roman"/>
        </w:rPr>
        <w:t xml:space="preserve">: the saved </w:t>
      </w:r>
      <w:r>
        <w:rPr>
          <w:rFonts w:ascii="Consolas" w:eastAsia="Consolas" w:hAnsi="Consolas" w:cs="Consolas"/>
          <w:sz w:val="21"/>
        </w:rPr>
        <w:t>n_jobs=-1</w:t>
      </w:r>
      <w:r>
        <w:rPr>
          <w:rFonts w:cs="Times New Roman"/>
        </w:rPr>
        <w:t xml:space="preserve"> makes single-window prediction about 9 times slower than </w:t>
      </w:r>
      <w:r>
        <w:rPr>
          <w:rFonts w:ascii="Consolas" w:eastAsia="Consolas" w:hAnsi="Consolas" w:cs="Consolas"/>
          <w:sz w:val="21"/>
        </w:rPr>
        <w:t>n_jobs=1</w:t>
      </w:r>
      <w:r>
        <w:rPr>
          <w:rFonts w:cs="Times New Roman"/>
        </w:rPr>
        <w:t xml:space="preserve"> (313 ms against 33 ms median on the loaded host).</w:t>
      </w:r>
    </w:p>
    <w:p w:rsidR="001B7B90" w:rsidRDefault="00F35223">
      <w:pPr>
        <w:spacing w:after="60"/>
        <w:ind w:left="720" w:hanging="360"/>
      </w:pPr>
      <w:r>
        <w:rPr>
          <w:rFonts w:cs="Times New Roman"/>
        </w:rPr>
        <w:t xml:space="preserve">•  </w:t>
      </w:r>
      <w:r>
        <w:rPr>
          <w:rFonts w:cs="Times New Roman"/>
          <w:b/>
        </w:rPr>
        <w:t>Live capture was never run</w:t>
      </w:r>
      <w:r>
        <w:rPr>
          <w:rFonts w:cs="Times New Roman"/>
        </w:rPr>
        <w:t>: Npcap is not installed on the test machine.</w:t>
      </w:r>
    </w:p>
    <w:p w:rsidR="001B7B90" w:rsidRDefault="00F35223">
      <w:pPr>
        <w:pStyle w:val="Heading2"/>
      </w:pPr>
      <w:r>
        <w:t>1.11 Limitations of the results</w:t>
      </w:r>
    </w:p>
    <w:p w:rsidR="001B7B90" w:rsidRDefault="00F35223">
      <w:pPr>
        <w:spacing w:after="60"/>
        <w:ind w:left="720" w:hanging="360"/>
      </w:pPr>
      <w:r>
        <w:rPr>
          <w:rFonts w:cs="Times New Roman"/>
        </w:rPr>
        <w:t>•  One r</w:t>
      </w:r>
      <w:r>
        <w:rPr>
          <w:rFonts w:cs="Times New Roman"/>
        </w:rPr>
        <w:t>eal dataset, one attack day (the DDoS capture of CICIDS2017), one attack family; no other attack types, no other datasets, no cross-dataset test. The mirror's copy of the file was not independently checked against the original archive.</w:t>
      </w:r>
    </w:p>
    <w:p w:rsidR="001B7B90" w:rsidRDefault="00F35223">
      <w:pPr>
        <w:spacing w:after="60"/>
        <w:ind w:left="720" w:hanging="360"/>
      </w:pPr>
      <w:r>
        <w:rPr>
          <w:rFonts w:cs="Times New Roman"/>
        </w:rPr>
        <w:t>•  CICIDS2017 has do</w:t>
      </w:r>
      <w:r>
        <w:rPr>
          <w:rFonts w:cs="Times New Roman"/>
        </w:rPr>
        <w:t>cumented labelling and flow-construction problems [9]; flows adjacent in time are near-duplicates, so random splits overstate generalisation. The block split reduces but does not remove that.</w:t>
      </w:r>
    </w:p>
    <w:p w:rsidR="001B7B90" w:rsidRDefault="00F35223">
      <w:pPr>
        <w:spacing w:after="60"/>
        <w:ind w:left="720" w:hanging="360"/>
      </w:pPr>
      <w:r>
        <w:rPr>
          <w:rFonts w:cs="Times New Roman"/>
        </w:rPr>
        <w:t>•  The window experiments use the product's own simulator, whose</w:t>
      </w:r>
      <w:r>
        <w:rPr>
          <w:rFonts w:cs="Times New Roman"/>
        </w:rPr>
        <w:t xml:space="preserve"> traffic styles were written by the same team that wrote the detector; they test the pipeline logic, not its behaviour on real mixtures of traffic.</w:t>
      </w:r>
    </w:p>
    <w:p w:rsidR="001B7B90" w:rsidRDefault="00F35223">
      <w:pPr>
        <w:spacing w:after="60"/>
        <w:ind w:left="720" w:hanging="360"/>
      </w:pPr>
      <w:r>
        <w:rPr>
          <w:rFonts w:cs="Times New Roman"/>
        </w:rPr>
        <w:t>•  No real-time, live or testbed measurement: no real attack timeline, no throughput under load, no recovery</w:t>
      </w:r>
      <w:r>
        <w:rPr>
          <w:rFonts w:cs="Times New Roman"/>
        </w:rPr>
        <w:t xml:space="preserve"> of a real service. Timings come from a CPU-saturated machine and are upper bounds.</w:t>
      </w:r>
    </w:p>
    <w:p w:rsidR="001B7B90" w:rsidRDefault="00F35223">
      <w:pPr>
        <w:spacing w:after="60"/>
        <w:ind w:left="720" w:hanging="360"/>
      </w:pPr>
      <w:r>
        <w:rPr>
          <w:rFonts w:cs="Times New Roman"/>
        </w:rPr>
        <w:t>•  The base-paper comparison is indicative only: different data, features, classifiers and protocol (Section 8.7).</w:t>
      </w:r>
    </w:p>
    <w:p w:rsidR="001B7B90" w:rsidRDefault="00F35223">
      <w:pPr>
        <w:spacing w:after="60"/>
        <w:ind w:left="720" w:hanging="360"/>
      </w:pPr>
      <w:r>
        <w:rPr>
          <w:rFonts w:cs="Times New Roman"/>
        </w:rPr>
        <w:t xml:space="preserve">•  Seeds: the five-seed result varies only the split and </w:t>
      </w:r>
      <w:r>
        <w:rPr>
          <w:rFonts w:cs="Times New Roman"/>
        </w:rPr>
        <w:t>the forest seed; the severity thresholds and the simulator settings were not tuned or varied in this study.</w:t>
      </w:r>
    </w:p>
    <w:p w:rsidR="001B7B90" w:rsidRDefault="00F35223">
      <w:pPr>
        <w:pStyle w:val="Heading2"/>
      </w:pPr>
      <w:r>
        <w:t>1.12 Objectives against outcomes</w:t>
      </w:r>
    </w:p>
    <w:p w:rsidR="001B7B90" w:rsidRDefault="00F35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The six objectives of the batch against what was achieved.</w:t>
      </w:r>
    </w:p>
    <w:tbl>
      <w:tblPr>
        <w:tblStyle w:val="TableGrid"/>
        <w:tblW w:w="0" w:type="auto"/>
        <w:jc w:val="center"/>
        <w:tblLook w:val="04A0" w:firstRow="1" w:lastRow="0" w:firstColumn="1" w:lastColumn="0" w:noHBand="0" w:noVBand="1"/>
      </w:tblPr>
      <w:tblGrid>
        <w:gridCol w:w="422"/>
        <w:gridCol w:w="3005"/>
        <w:gridCol w:w="5455"/>
      </w:tblGrid>
      <w:tr w:rsidR="001B7B90">
        <w:trPr>
          <w:cantSplit/>
          <w:tblHeader/>
          <w:jc w:val="center"/>
        </w:trPr>
        <w:tc>
          <w:tcPr>
            <w:tcW w:w="432" w:type="dxa"/>
            <w:shd w:val="clear" w:color="auto" w:fill="1B2A41"/>
          </w:tcPr>
          <w:p w:rsidR="001B7B90" w:rsidRDefault="00F35223">
            <w:pPr>
              <w:spacing w:after="40" w:line="240" w:lineRule="auto"/>
              <w:jc w:val="center"/>
            </w:pPr>
            <w:r>
              <w:rPr>
                <w:rFonts w:cs="Times New Roman"/>
                <w:b/>
                <w:color w:val="FFFFFF"/>
                <w:sz w:val="18"/>
              </w:rPr>
              <w:t>#</w:t>
            </w:r>
          </w:p>
        </w:tc>
        <w:tc>
          <w:tcPr>
            <w:tcW w:w="3168" w:type="dxa"/>
            <w:shd w:val="clear" w:color="auto" w:fill="1B2A41"/>
          </w:tcPr>
          <w:p w:rsidR="001B7B90" w:rsidRDefault="00F35223">
            <w:pPr>
              <w:spacing w:after="40" w:line="240" w:lineRule="auto"/>
              <w:jc w:val="center"/>
            </w:pPr>
            <w:r>
              <w:rPr>
                <w:rFonts w:cs="Times New Roman"/>
                <w:b/>
                <w:color w:val="FFFFFF"/>
                <w:sz w:val="18"/>
              </w:rPr>
              <w:t>Objective</w:t>
            </w:r>
          </w:p>
        </w:tc>
        <w:tc>
          <w:tcPr>
            <w:tcW w:w="5760" w:type="dxa"/>
            <w:shd w:val="clear" w:color="auto" w:fill="1B2A41"/>
          </w:tcPr>
          <w:p w:rsidR="001B7B90" w:rsidRDefault="00F35223">
            <w:pPr>
              <w:spacing w:after="40" w:line="240" w:lineRule="auto"/>
              <w:jc w:val="center"/>
            </w:pPr>
            <w:r>
              <w:rPr>
                <w:rFonts w:cs="Times New Roman"/>
                <w:b/>
                <w:color w:val="FFFFFF"/>
                <w:sz w:val="18"/>
              </w:rPr>
              <w:t>Outcome</w:t>
            </w:r>
          </w:p>
        </w:tc>
      </w:tr>
      <w:tr w:rsidR="001B7B90">
        <w:trPr>
          <w:cantSplit/>
          <w:jc w:val="center"/>
        </w:trPr>
        <w:tc>
          <w:tcPr>
            <w:tcW w:w="432" w:type="dxa"/>
          </w:tcPr>
          <w:p w:rsidR="001B7B90" w:rsidRDefault="00F35223">
            <w:pPr>
              <w:spacing w:after="40" w:line="240" w:lineRule="auto"/>
              <w:jc w:val="center"/>
            </w:pPr>
            <w:r>
              <w:rPr>
                <w:rFonts w:cs="Times New Roman"/>
                <w:sz w:val="18"/>
              </w:rPr>
              <w:t>1</w:t>
            </w:r>
          </w:p>
        </w:tc>
        <w:tc>
          <w:tcPr>
            <w:tcW w:w="3168" w:type="dxa"/>
          </w:tcPr>
          <w:p w:rsidR="001B7B90" w:rsidRDefault="00F35223">
            <w:pPr>
              <w:spacing w:after="40" w:line="240" w:lineRule="auto"/>
              <w:jc w:val="left"/>
            </w:pPr>
            <w:r>
              <w:rPr>
                <w:rFonts w:cs="Times New Roman"/>
                <w:sz w:val="18"/>
              </w:rPr>
              <w:t>Acquire a benchmark dataset and extract flow features</w:t>
            </w:r>
          </w:p>
        </w:tc>
        <w:tc>
          <w:tcPr>
            <w:tcW w:w="5760" w:type="dxa"/>
          </w:tcPr>
          <w:p w:rsidR="001B7B90" w:rsidRDefault="00F35223">
            <w:pPr>
              <w:spacing w:after="40" w:line="240" w:lineRule="auto"/>
              <w:jc w:val="left"/>
            </w:pPr>
            <w:r>
              <w:rPr>
                <w:rFonts w:cs="Times New Roman"/>
                <w:sz w:val="18"/>
              </w:rPr>
              <w:t xml:space="preserve">Partly. The training script looks for CICIDS2017 CSVs in </w:t>
            </w:r>
            <w:r>
              <w:rPr>
                <w:rFonts w:ascii="Consolas" w:eastAsia="Consolas" w:hAnsi="Consolas" w:cs="Consolas"/>
                <w:sz w:val="15"/>
              </w:rPr>
              <w:t>data/raw</w:t>
            </w:r>
            <w:r>
              <w:rPr>
                <w:rFonts w:cs="Times New Roman"/>
                <w:sz w:val="18"/>
              </w:rPr>
              <w:t xml:space="preserve"> and otherwise builds a synthetic fallback, which is what shipped. In this documentation run the real Friday-DDoS file (225,745 flows) was obtained and mapped with the product's own preprocessing; the shipped model was not retrained on it.</w:t>
            </w:r>
          </w:p>
        </w:tc>
      </w:tr>
      <w:tr w:rsidR="001B7B90">
        <w:trPr>
          <w:cantSplit/>
          <w:jc w:val="center"/>
        </w:trPr>
        <w:tc>
          <w:tcPr>
            <w:tcW w:w="432" w:type="dxa"/>
          </w:tcPr>
          <w:p w:rsidR="001B7B90" w:rsidRDefault="00F35223">
            <w:pPr>
              <w:spacing w:after="40" w:line="240" w:lineRule="auto"/>
              <w:jc w:val="center"/>
            </w:pPr>
            <w:r>
              <w:rPr>
                <w:rFonts w:cs="Times New Roman"/>
                <w:sz w:val="18"/>
              </w:rPr>
              <w:t>2</w:t>
            </w:r>
          </w:p>
        </w:tc>
        <w:tc>
          <w:tcPr>
            <w:tcW w:w="3168" w:type="dxa"/>
          </w:tcPr>
          <w:p w:rsidR="001B7B90" w:rsidRDefault="00F35223">
            <w:pPr>
              <w:spacing w:after="40" w:line="240" w:lineRule="auto"/>
              <w:jc w:val="left"/>
            </w:pPr>
            <w:r>
              <w:rPr>
                <w:rFonts w:cs="Times New Roman"/>
                <w:sz w:val="18"/>
              </w:rPr>
              <w:t xml:space="preserve">Capture live </w:t>
            </w:r>
            <w:r>
              <w:rPr>
                <w:rFonts w:cs="Times New Roman"/>
                <w:sz w:val="18"/>
              </w:rPr>
              <w:t>traffic and compute the same features in real time</w:t>
            </w:r>
          </w:p>
        </w:tc>
        <w:tc>
          <w:tcPr>
            <w:tcW w:w="5760" w:type="dxa"/>
          </w:tcPr>
          <w:p w:rsidR="001B7B90" w:rsidRDefault="00F35223">
            <w:pPr>
              <w:spacing w:after="40" w:line="240" w:lineRule="auto"/>
              <w:jc w:val="left"/>
            </w:pPr>
            <w:r>
              <w:rPr>
                <w:rFonts w:cs="Times New Roman"/>
                <w:sz w:val="18"/>
              </w:rPr>
              <w:t xml:space="preserve">Implemented (Scapy sniff, </w:t>
            </w:r>
            <w:r>
              <w:rPr>
                <w:rFonts w:ascii="Consolas" w:eastAsia="Consolas" w:hAnsi="Consolas" w:cs="Consolas"/>
                <w:sz w:val="15"/>
              </w:rPr>
              <w:t>traffic_aggregator</w:t>
            </w:r>
            <w:r>
              <w:rPr>
                <w:rFonts w:cs="Times New Roman"/>
                <w:sz w:val="18"/>
              </w:rPr>
              <w:t>, the same ten-feature schema as training). Not verified on live traffic because Npcap is not installed; verified through the simulator, the aggregator tests and</w:t>
            </w:r>
            <w:r>
              <w:rPr>
                <w:rFonts w:cs="Times New Roman"/>
                <w:sz w:val="18"/>
              </w:rPr>
              <w:t xml:space="preserve"> the error path.</w:t>
            </w:r>
          </w:p>
        </w:tc>
      </w:tr>
      <w:tr w:rsidR="001B7B90">
        <w:trPr>
          <w:cantSplit/>
          <w:jc w:val="center"/>
        </w:trPr>
        <w:tc>
          <w:tcPr>
            <w:tcW w:w="432" w:type="dxa"/>
          </w:tcPr>
          <w:p w:rsidR="001B7B90" w:rsidRDefault="00F35223">
            <w:pPr>
              <w:spacing w:after="40" w:line="240" w:lineRule="auto"/>
              <w:jc w:val="center"/>
            </w:pPr>
            <w:r>
              <w:rPr>
                <w:rFonts w:cs="Times New Roman"/>
                <w:sz w:val="18"/>
              </w:rPr>
              <w:t>3</w:t>
            </w:r>
          </w:p>
        </w:tc>
        <w:tc>
          <w:tcPr>
            <w:tcW w:w="3168" w:type="dxa"/>
          </w:tcPr>
          <w:p w:rsidR="001B7B90" w:rsidRDefault="00F35223">
            <w:pPr>
              <w:spacing w:after="40" w:line="240" w:lineRule="auto"/>
              <w:jc w:val="left"/>
            </w:pPr>
            <w:r>
              <w:rPr>
                <w:rFonts w:cs="Times New Roman"/>
                <w:sz w:val="18"/>
              </w:rPr>
              <w:t>Train a classifier to distinguish DDoS from legitimate traffic</w:t>
            </w:r>
          </w:p>
        </w:tc>
        <w:tc>
          <w:tcPr>
            <w:tcW w:w="5760" w:type="dxa"/>
          </w:tcPr>
          <w:p w:rsidR="001B7B90" w:rsidRDefault="00F35223">
            <w:pPr>
              <w:spacing w:after="40" w:line="240" w:lineRule="auto"/>
              <w:jc w:val="left"/>
            </w:pPr>
            <w:r>
              <w:rPr>
                <w:rFonts w:cs="Times New Roman"/>
                <w:sz w:val="18"/>
              </w:rPr>
              <w:t>Achieved as code and, after retraining, as a result on real flows (99.94 ± 0.01 %). The shipped artefact is synthetic-trained and scores 71.8 % on real flows.</w:t>
            </w:r>
          </w:p>
        </w:tc>
      </w:tr>
      <w:tr w:rsidR="001B7B90">
        <w:trPr>
          <w:cantSplit/>
          <w:jc w:val="center"/>
        </w:trPr>
        <w:tc>
          <w:tcPr>
            <w:tcW w:w="432" w:type="dxa"/>
          </w:tcPr>
          <w:p w:rsidR="001B7B90" w:rsidRDefault="00F35223">
            <w:pPr>
              <w:spacing w:after="40" w:line="240" w:lineRule="auto"/>
              <w:jc w:val="center"/>
            </w:pPr>
            <w:r>
              <w:rPr>
                <w:rFonts w:cs="Times New Roman"/>
                <w:sz w:val="18"/>
              </w:rPr>
              <w:lastRenderedPageBreak/>
              <w:t>4</w:t>
            </w:r>
          </w:p>
        </w:tc>
        <w:tc>
          <w:tcPr>
            <w:tcW w:w="3168" w:type="dxa"/>
          </w:tcPr>
          <w:p w:rsidR="001B7B90" w:rsidRDefault="00F35223">
            <w:pPr>
              <w:spacing w:after="40" w:line="240" w:lineRule="auto"/>
              <w:jc w:val="left"/>
            </w:pPr>
            <w:r>
              <w:rPr>
                <w:rFonts w:cs="Times New Roman"/>
                <w:sz w:val="18"/>
              </w:rPr>
              <w:t xml:space="preserve">Implement </w:t>
            </w:r>
            <w:r>
              <w:rPr>
                <w:rFonts w:cs="Times New Roman"/>
                <w:sz w:val="18"/>
              </w:rPr>
              <w:t>adaptive mitigation that rate-limits or blocks sources</w:t>
            </w:r>
          </w:p>
        </w:tc>
        <w:tc>
          <w:tcPr>
            <w:tcW w:w="5760" w:type="dxa"/>
          </w:tcPr>
          <w:p w:rsidR="001B7B90" w:rsidRDefault="00F35223">
            <w:pPr>
              <w:spacing w:after="40" w:line="240" w:lineRule="auto"/>
              <w:jc w:val="left"/>
            </w:pPr>
            <w:r>
              <w:rPr>
                <w:rFonts w:cs="Times New Roman"/>
                <w:sz w:val="18"/>
              </w:rPr>
              <w:t>Partly. Temporary quarantine of the top three sources with automatic recovery, doubled for Critical; rate limiting only recommended; no enforcement outside the application.</w:t>
            </w:r>
          </w:p>
        </w:tc>
      </w:tr>
      <w:tr w:rsidR="001B7B90">
        <w:trPr>
          <w:cantSplit/>
          <w:jc w:val="center"/>
        </w:trPr>
        <w:tc>
          <w:tcPr>
            <w:tcW w:w="432" w:type="dxa"/>
          </w:tcPr>
          <w:p w:rsidR="001B7B90" w:rsidRDefault="00F35223">
            <w:pPr>
              <w:spacing w:after="40" w:line="240" w:lineRule="auto"/>
              <w:jc w:val="center"/>
            </w:pPr>
            <w:r>
              <w:rPr>
                <w:rFonts w:cs="Times New Roman"/>
                <w:sz w:val="18"/>
              </w:rPr>
              <w:t>5</w:t>
            </w:r>
          </w:p>
        </w:tc>
        <w:tc>
          <w:tcPr>
            <w:tcW w:w="3168" w:type="dxa"/>
          </w:tcPr>
          <w:p w:rsidR="001B7B90" w:rsidRDefault="00F35223">
            <w:pPr>
              <w:spacing w:after="40" w:line="240" w:lineRule="auto"/>
              <w:jc w:val="left"/>
            </w:pPr>
            <w:r>
              <w:rPr>
                <w:rFonts w:cs="Times New Roman"/>
                <w:sz w:val="18"/>
              </w:rPr>
              <w:t>Build a dashboard of live</w:t>
            </w:r>
            <w:r>
              <w:rPr>
                <w:rFonts w:cs="Times New Roman"/>
                <w:sz w:val="18"/>
              </w:rPr>
              <w:t xml:space="preserve"> traffic, detections and mitigation actions</w:t>
            </w:r>
          </w:p>
        </w:tc>
        <w:tc>
          <w:tcPr>
            <w:tcW w:w="5760" w:type="dxa"/>
          </w:tcPr>
          <w:p w:rsidR="001B7B90" w:rsidRDefault="00F35223">
            <w:pPr>
              <w:spacing w:after="40" w:line="240" w:lineRule="auto"/>
              <w:jc w:val="left"/>
            </w:pPr>
            <w:r>
              <w:rPr>
                <w:rFonts w:cs="Times New Roman"/>
                <w:sz w:val="18"/>
              </w:rPr>
              <w:t>Achieved: nine-page React console plus the original dashboard, refreshed by polling every two seconds; screens in Section 8.9.</w:t>
            </w:r>
          </w:p>
        </w:tc>
      </w:tr>
      <w:tr w:rsidR="001B7B90">
        <w:trPr>
          <w:cantSplit/>
          <w:jc w:val="center"/>
        </w:trPr>
        <w:tc>
          <w:tcPr>
            <w:tcW w:w="432" w:type="dxa"/>
          </w:tcPr>
          <w:p w:rsidR="001B7B90" w:rsidRDefault="00F35223">
            <w:pPr>
              <w:spacing w:after="40" w:line="240" w:lineRule="auto"/>
              <w:jc w:val="center"/>
            </w:pPr>
            <w:r>
              <w:rPr>
                <w:rFonts w:cs="Times New Roman"/>
                <w:sz w:val="18"/>
              </w:rPr>
              <w:t>6</w:t>
            </w:r>
          </w:p>
        </w:tc>
        <w:tc>
          <w:tcPr>
            <w:tcW w:w="3168" w:type="dxa"/>
          </w:tcPr>
          <w:p w:rsidR="001B7B90" w:rsidRDefault="00F35223">
            <w:pPr>
              <w:spacing w:after="40" w:line="240" w:lineRule="auto"/>
              <w:jc w:val="left"/>
            </w:pPr>
            <w:r>
              <w:rPr>
                <w:rFonts w:cs="Times New Roman"/>
                <w:sz w:val="18"/>
              </w:rPr>
              <w:t>Evaluate accuracy, false positive rate and time from detection to mitigation</w:t>
            </w:r>
          </w:p>
        </w:tc>
        <w:tc>
          <w:tcPr>
            <w:tcW w:w="5760" w:type="dxa"/>
          </w:tcPr>
          <w:p w:rsidR="001B7B90" w:rsidRDefault="00F35223">
            <w:pPr>
              <w:spacing w:after="40" w:line="240" w:lineRule="auto"/>
              <w:jc w:val="left"/>
            </w:pPr>
            <w:r>
              <w:rPr>
                <w:rFonts w:cs="Times New Roman"/>
                <w:sz w:val="18"/>
              </w:rPr>
              <w:t>Achie</w:t>
            </w:r>
            <w:r>
              <w:rPr>
                <w:rFonts w:cs="Times New Roman"/>
                <w:sz w:val="18"/>
              </w:rPr>
              <w:t>ved for accuracy and false positives (synthetic split, real flows, three window lengths) and for decision latency (median 217 ms on a loaded host). Not measured against a real attack timeline.</w:t>
            </w:r>
          </w:p>
        </w:tc>
      </w:tr>
    </w:tbl>
    <w:p w:rsidR="001B7B90" w:rsidRDefault="001B7B90">
      <w:pPr>
        <w:spacing w:line="192" w:lineRule="auto"/>
      </w:pPr>
    </w:p>
    <w:sectPr w:rsidR="001B7B90" w:rsidSect="00034616">
      <w:headerReference w:type="default" r:id="rId31"/>
      <w:footerReference w:type="default" r:id="rId3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35223">
      <w:pPr>
        <w:spacing w:after="0" w:line="240" w:lineRule="auto"/>
      </w:pPr>
      <w:r>
        <w:separator/>
      </w:r>
    </w:p>
  </w:endnote>
  <w:endnote w:type="continuationSeparator" w:id="0">
    <w:p w:rsidR="00000000" w:rsidRDefault="00F35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B90" w:rsidRDefault="00F3522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35223">
      <w:pPr>
        <w:spacing w:after="0" w:line="240" w:lineRule="auto"/>
      </w:pPr>
      <w:r>
        <w:separator/>
      </w:r>
    </w:p>
  </w:footnote>
  <w:footnote w:type="continuationSeparator" w:id="0">
    <w:p w:rsidR="00000000" w:rsidRDefault="00F35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B90" w:rsidRDefault="00F35223">
    <w:pPr>
      <w:pStyle w:val="Header"/>
      <w:jc w:val="center"/>
    </w:pPr>
    <w:r>
      <w:rPr>
        <w:rFonts w:cs="Times New Roman"/>
        <w:i/>
        <w:color w:val="555555"/>
        <w:sz w:val="20"/>
      </w:rPr>
      <w:t>SentinelFlow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B90"/>
    <w:rsid w:val="0029639D"/>
    <w:rsid w:val="00326F90"/>
    <w:rsid w:val="00AA1D8D"/>
    <w:rsid w:val="00B47730"/>
    <w:rsid w:val="00CB0664"/>
    <w:rsid w:val="00F35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5C01A61-A719-4836-AC5D-D4F80E34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F35223"/>
    <w:pPr>
      <w:spacing w:after="0" w:line="240" w:lineRule="auto"/>
    </w:pPr>
    <w:rPr>
      <w:rFonts w:cs="Times New Roman"/>
      <w:sz w:val="21"/>
    </w:rPr>
  </w:style>
  <w:style w:type="paragraph" w:styleId="TOC2">
    <w:name w:val="toc 2"/>
    <w:basedOn w:val="Normal"/>
    <w:next w:val="Normal"/>
    <w:autoRedefine/>
    <w:uiPriority w:val="39"/>
    <w:semiHidden/>
    <w:unhideWhenUsed/>
    <w:rsid w:val="00F3522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F3522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06362-78E2-4C7A-B93E-BD5D0D904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4838</Words>
  <Characters>25158</Characters>
  <Application>Microsoft Office Word</Application>
  <DocSecurity>0</DocSecurity>
  <Lines>702</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2026-10-26T11:26:00Z</dcterms:modified>
  <cp:category/>
</cp:coreProperties>
</file>