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11E3" w:rsidRDefault="007311E3">
      <w:pPr>
        <w:spacing w:after="480" w:line="240" w:lineRule="auto"/>
      </w:pPr>
      <w:bookmarkStart w:id="0" w:name="_GoBack"/>
      <w:bookmarkEnd w:id="0"/>
    </w:p>
    <w:p w:rsidR="007311E3" w:rsidRDefault="009B23B6">
      <w:pPr>
        <w:jc w:val="center"/>
      </w:pPr>
      <w:r>
        <w:rPr>
          <w:rFonts w:cs="Times New Roman"/>
          <w:b/>
          <w:sz w:val="36"/>
        </w:rPr>
        <w:t>DDOS ATTACK DETECTION AND MITIGATION (REAL-TIME DDOS DETECTION AND ADAPTIVE MITIGATION FRAMEWORK USING MACHINE LEARNING)</w:t>
      </w:r>
    </w:p>
    <w:p w:rsidR="007311E3" w:rsidRDefault="009B23B6">
      <w:pPr>
        <w:spacing w:after="280"/>
        <w:jc w:val="center"/>
      </w:pPr>
      <w:r>
        <w:rPr>
          <w:rFonts w:cs="Times New Roman"/>
          <w:b/>
          <w:sz w:val="28"/>
        </w:rPr>
        <w:t>Methodology, Novelty and Key Contributions</w:t>
      </w:r>
    </w:p>
    <w:p w:rsidR="007311E3" w:rsidRDefault="009B23B6">
      <w:pPr>
        <w:spacing w:after="40"/>
        <w:jc w:val="center"/>
      </w:pPr>
      <w:r>
        <w:rPr>
          <w:rFonts w:cs="Times New Roman"/>
        </w:rPr>
        <w:t>Department of Computer Science and Engineering, [COLLEGE NAME]</w:t>
      </w:r>
    </w:p>
    <w:p w:rsidR="007311E3" w:rsidRDefault="009B23B6">
      <w:pPr>
        <w:spacing w:after="240"/>
        <w:jc w:val="center"/>
      </w:pPr>
      <w:r>
        <w:rPr>
          <w:rFonts w:cs="Times New Roman"/>
        </w:rPr>
        <w:t xml:space="preserve">Batch C15 (CSE-C)  ·  </w:t>
      </w:r>
      <w:r>
        <w:rPr>
          <w:rFonts w:cs="Times New Roman"/>
        </w:rPr>
        <w:t>Academic year [ACADEMIC YEAR]</w:t>
      </w:r>
    </w:p>
    <w:p w:rsidR="007311E3" w:rsidRDefault="009B23B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7311E3">
        <w:trPr>
          <w:cantSplit/>
          <w:tblHeader/>
          <w:jc w:val="center"/>
        </w:trPr>
        <w:tc>
          <w:tcPr>
            <w:tcW w:w="1008" w:type="dxa"/>
            <w:shd w:val="clear" w:color="auto" w:fill="1B2A41"/>
          </w:tcPr>
          <w:p w:rsidR="007311E3" w:rsidRDefault="009B23B6">
            <w:pPr>
              <w:spacing w:after="40" w:line="240" w:lineRule="auto"/>
              <w:jc w:val="center"/>
            </w:pPr>
            <w:r>
              <w:rPr>
                <w:rFonts w:cs="Times New Roman"/>
                <w:b/>
                <w:color w:val="FFFFFF"/>
                <w:sz w:val="22"/>
              </w:rPr>
              <w:t>S.No.</w:t>
            </w:r>
          </w:p>
        </w:tc>
        <w:tc>
          <w:tcPr>
            <w:tcW w:w="4896" w:type="dxa"/>
            <w:shd w:val="clear" w:color="auto" w:fill="1B2A41"/>
          </w:tcPr>
          <w:p w:rsidR="007311E3" w:rsidRDefault="009B23B6">
            <w:pPr>
              <w:spacing w:after="40" w:line="240" w:lineRule="auto"/>
              <w:jc w:val="center"/>
            </w:pPr>
            <w:r>
              <w:rPr>
                <w:rFonts w:cs="Times New Roman"/>
                <w:b/>
                <w:color w:val="FFFFFF"/>
                <w:sz w:val="22"/>
              </w:rPr>
              <w:t>Student name</w:t>
            </w:r>
          </w:p>
        </w:tc>
        <w:tc>
          <w:tcPr>
            <w:tcW w:w="2592" w:type="dxa"/>
            <w:shd w:val="clear" w:color="auto" w:fill="1B2A41"/>
          </w:tcPr>
          <w:p w:rsidR="007311E3" w:rsidRDefault="009B23B6">
            <w:pPr>
              <w:spacing w:after="40" w:line="240" w:lineRule="auto"/>
              <w:jc w:val="center"/>
            </w:pPr>
            <w:r>
              <w:rPr>
                <w:rFonts w:cs="Times New Roman"/>
                <w:b/>
                <w:color w:val="FFFFFF"/>
                <w:sz w:val="22"/>
              </w:rPr>
              <w:t>Roll number</w:t>
            </w:r>
          </w:p>
        </w:tc>
      </w:tr>
      <w:tr w:rsidR="007311E3">
        <w:trPr>
          <w:cantSplit/>
          <w:jc w:val="center"/>
        </w:trPr>
        <w:tc>
          <w:tcPr>
            <w:tcW w:w="1008" w:type="dxa"/>
          </w:tcPr>
          <w:p w:rsidR="007311E3" w:rsidRDefault="009B23B6">
            <w:pPr>
              <w:spacing w:after="40" w:line="240" w:lineRule="auto"/>
              <w:jc w:val="center"/>
            </w:pPr>
            <w:r>
              <w:rPr>
                <w:rFonts w:cs="Times New Roman"/>
                <w:sz w:val="22"/>
              </w:rPr>
              <w:t>1</w:t>
            </w:r>
          </w:p>
        </w:tc>
        <w:tc>
          <w:tcPr>
            <w:tcW w:w="4896" w:type="dxa"/>
          </w:tcPr>
          <w:p w:rsidR="007311E3" w:rsidRDefault="009B23B6">
            <w:pPr>
              <w:spacing w:after="40" w:line="240" w:lineRule="auto"/>
              <w:jc w:val="left"/>
            </w:pPr>
            <w:r>
              <w:rPr>
                <w:rFonts w:cs="Times New Roman"/>
                <w:sz w:val="22"/>
              </w:rPr>
              <w:t>Mallela Pallavi</w:t>
            </w:r>
          </w:p>
        </w:tc>
        <w:tc>
          <w:tcPr>
            <w:tcW w:w="2592" w:type="dxa"/>
          </w:tcPr>
          <w:p w:rsidR="007311E3" w:rsidRDefault="009B23B6">
            <w:pPr>
              <w:spacing w:after="40" w:line="240" w:lineRule="auto"/>
              <w:jc w:val="center"/>
            </w:pPr>
            <w:r>
              <w:rPr>
                <w:rFonts w:cs="Times New Roman"/>
                <w:sz w:val="22"/>
              </w:rPr>
              <w:t>23K91A05E3</w:t>
            </w:r>
          </w:p>
        </w:tc>
      </w:tr>
      <w:tr w:rsidR="007311E3">
        <w:trPr>
          <w:cantSplit/>
          <w:jc w:val="center"/>
        </w:trPr>
        <w:tc>
          <w:tcPr>
            <w:tcW w:w="1008" w:type="dxa"/>
          </w:tcPr>
          <w:p w:rsidR="007311E3" w:rsidRDefault="009B23B6">
            <w:pPr>
              <w:spacing w:after="40" w:line="240" w:lineRule="auto"/>
              <w:jc w:val="center"/>
            </w:pPr>
            <w:r>
              <w:rPr>
                <w:rFonts w:cs="Times New Roman"/>
                <w:sz w:val="22"/>
              </w:rPr>
              <w:t>2</w:t>
            </w:r>
          </w:p>
        </w:tc>
        <w:tc>
          <w:tcPr>
            <w:tcW w:w="4896" w:type="dxa"/>
          </w:tcPr>
          <w:p w:rsidR="007311E3" w:rsidRDefault="009B23B6">
            <w:pPr>
              <w:spacing w:after="40" w:line="240" w:lineRule="auto"/>
              <w:jc w:val="left"/>
            </w:pPr>
            <w:r>
              <w:rPr>
                <w:rFonts w:cs="Times New Roman"/>
                <w:sz w:val="22"/>
              </w:rPr>
              <w:t>Kattoju Durgabhavani</w:t>
            </w:r>
          </w:p>
        </w:tc>
        <w:tc>
          <w:tcPr>
            <w:tcW w:w="2592" w:type="dxa"/>
          </w:tcPr>
          <w:p w:rsidR="007311E3" w:rsidRDefault="009B23B6">
            <w:pPr>
              <w:spacing w:after="40" w:line="240" w:lineRule="auto"/>
              <w:jc w:val="center"/>
            </w:pPr>
            <w:r>
              <w:rPr>
                <w:rFonts w:cs="Times New Roman"/>
                <w:sz w:val="22"/>
              </w:rPr>
              <w:t>24K95A0514</w:t>
            </w:r>
          </w:p>
        </w:tc>
      </w:tr>
      <w:tr w:rsidR="007311E3">
        <w:trPr>
          <w:cantSplit/>
          <w:jc w:val="center"/>
        </w:trPr>
        <w:tc>
          <w:tcPr>
            <w:tcW w:w="1008" w:type="dxa"/>
          </w:tcPr>
          <w:p w:rsidR="007311E3" w:rsidRDefault="009B23B6">
            <w:pPr>
              <w:spacing w:after="40" w:line="240" w:lineRule="auto"/>
              <w:jc w:val="center"/>
            </w:pPr>
            <w:r>
              <w:rPr>
                <w:rFonts w:cs="Times New Roman"/>
                <w:sz w:val="22"/>
              </w:rPr>
              <w:t>3</w:t>
            </w:r>
          </w:p>
        </w:tc>
        <w:tc>
          <w:tcPr>
            <w:tcW w:w="4896" w:type="dxa"/>
          </w:tcPr>
          <w:p w:rsidR="007311E3" w:rsidRDefault="009B23B6">
            <w:pPr>
              <w:spacing w:after="40" w:line="240" w:lineRule="auto"/>
              <w:jc w:val="left"/>
            </w:pPr>
            <w:r>
              <w:rPr>
                <w:rFonts w:cs="Times New Roman"/>
                <w:sz w:val="22"/>
              </w:rPr>
              <w:t>Nimmala Rakshitha</w:t>
            </w:r>
          </w:p>
        </w:tc>
        <w:tc>
          <w:tcPr>
            <w:tcW w:w="2592" w:type="dxa"/>
          </w:tcPr>
          <w:p w:rsidR="007311E3" w:rsidRDefault="009B23B6">
            <w:pPr>
              <w:spacing w:after="40" w:line="240" w:lineRule="auto"/>
              <w:jc w:val="center"/>
            </w:pPr>
            <w:r>
              <w:rPr>
                <w:rFonts w:cs="Times New Roman"/>
                <w:sz w:val="22"/>
              </w:rPr>
              <w:t>23K91A05H3</w:t>
            </w:r>
          </w:p>
        </w:tc>
      </w:tr>
      <w:tr w:rsidR="007311E3">
        <w:trPr>
          <w:cantSplit/>
          <w:jc w:val="center"/>
        </w:trPr>
        <w:tc>
          <w:tcPr>
            <w:tcW w:w="1008" w:type="dxa"/>
          </w:tcPr>
          <w:p w:rsidR="007311E3" w:rsidRDefault="009B23B6">
            <w:pPr>
              <w:spacing w:after="40" w:line="240" w:lineRule="auto"/>
              <w:jc w:val="center"/>
            </w:pPr>
            <w:r>
              <w:rPr>
                <w:rFonts w:cs="Times New Roman"/>
                <w:sz w:val="22"/>
              </w:rPr>
              <w:t>4</w:t>
            </w:r>
          </w:p>
        </w:tc>
        <w:tc>
          <w:tcPr>
            <w:tcW w:w="4896" w:type="dxa"/>
          </w:tcPr>
          <w:p w:rsidR="007311E3" w:rsidRDefault="009B23B6">
            <w:pPr>
              <w:spacing w:after="40" w:line="240" w:lineRule="auto"/>
              <w:jc w:val="left"/>
            </w:pPr>
            <w:r>
              <w:rPr>
                <w:rFonts w:cs="Times New Roman"/>
                <w:sz w:val="22"/>
              </w:rPr>
              <w:t>Prodhatoor Shashi Preetham</w:t>
            </w:r>
          </w:p>
        </w:tc>
        <w:tc>
          <w:tcPr>
            <w:tcW w:w="2592" w:type="dxa"/>
          </w:tcPr>
          <w:p w:rsidR="007311E3" w:rsidRDefault="009B23B6">
            <w:pPr>
              <w:spacing w:after="40" w:line="240" w:lineRule="auto"/>
              <w:jc w:val="center"/>
            </w:pPr>
            <w:r>
              <w:rPr>
                <w:rFonts w:cs="Times New Roman"/>
                <w:sz w:val="22"/>
              </w:rPr>
              <w:t>23K91A05K0</w:t>
            </w:r>
          </w:p>
        </w:tc>
      </w:tr>
    </w:tbl>
    <w:p w:rsidR="007311E3" w:rsidRDefault="007311E3">
      <w:pPr>
        <w:spacing w:line="192" w:lineRule="auto"/>
      </w:pPr>
    </w:p>
    <w:p w:rsidR="007311E3" w:rsidRDefault="009B23B6">
      <w:pPr>
        <w:spacing w:after="200"/>
        <w:jc w:val="center"/>
      </w:pPr>
      <w:r>
        <w:rPr>
          <w:rFonts w:cs="Times New Roman"/>
          <w:b/>
        </w:rPr>
        <w:t xml:space="preserve">Project </w:t>
      </w:r>
      <w:r>
        <w:rPr>
          <w:rFonts w:cs="Times New Roman"/>
          <w:b/>
        </w:rPr>
        <w:t>guide:</w:t>
      </w:r>
      <w:r>
        <w:rPr>
          <w:rFonts w:cs="Times New Roman"/>
        </w:rPr>
        <w:t xml:space="preserve"> V Meenakshi</w:t>
      </w:r>
    </w:p>
    <w:p w:rsidR="007311E3" w:rsidRDefault="009B23B6">
      <w:r>
        <w:rPr>
          <w:rFonts w:cs="Times New Roman"/>
          <w:i/>
          <w:sz w:val="21"/>
        </w:rPr>
        <w:t>Chapter and section numbers quoted in the text (for example Chapter 8 or Section 6.2) refer to the full project report, 17.Final Document. Figures and tables in this document are numbered from 1.</w:t>
      </w:r>
    </w:p>
    <w:p w:rsidR="007311E3" w:rsidRDefault="009B23B6">
      <w:pPr>
        <w:pStyle w:val="Heading1"/>
      </w:pPr>
      <w:r>
        <w:t>1. METHODOLOGY</w:t>
      </w:r>
    </w:p>
    <w:p w:rsidR="007311E3" w:rsidRDefault="009B23B6">
      <w:r>
        <w:rPr>
          <w:rFonts w:cs="Times New Roman"/>
        </w:rPr>
        <w:t>This document describes ho</w:t>
      </w:r>
      <w:r>
        <w:rPr>
          <w:rFonts w:cs="Times New Roman"/>
        </w:rPr>
        <w:t xml:space="preserve">w SentinelFlow works from end to end and what is new in it. Part 1 gives the pipeline, the data, the algorithms and the reasons they were chosen; Part 2 sets the work against the base paper and separates what is new from what is standard; Part 3 lists the </w:t>
      </w:r>
      <w:r>
        <w:rPr>
          <w:rFonts w:cs="Times New Roman"/>
        </w:rPr>
        <w:t>contributions.</w:t>
      </w:r>
    </w:p>
    <w:p w:rsidR="007311E3" w:rsidRDefault="009B23B6">
      <w:pPr>
        <w:pStyle w:val="Heading2"/>
      </w:pPr>
      <w:r>
        <w:t>1.1 Overall Methodology</w:t>
      </w:r>
    </w:p>
    <w:p w:rsidR="007311E3" w:rsidRDefault="009B23B6">
      <w:r>
        <w:rPr>
          <w:rFonts w:cs="Times New Roman"/>
        </w:rPr>
        <w:t>The method has an offline half and an online half that share one feature schema. Offline, labelled network flows are cleaned, mapped to ten window-style features, and used to train a Random Forest; the model, its feature list and its evaluation are written</w:t>
      </w:r>
      <w:r>
        <w:rPr>
          <w:rFonts w:cs="Times New Roman"/>
        </w:rPr>
        <w:t xml:space="preserve"> to disk. Online, a stream of packets is cut into fixed windows, each window is reduced to the </w:t>
      </w:r>
      <w:r>
        <w:rPr>
          <w:rFonts w:cs="Times New Roman"/>
        </w:rPr>
        <w:lastRenderedPageBreak/>
        <w:t>same ten features plus some context, and the stored forest classifies it. A rule layer then measures how distributed the traffic is, a severity engine combines a</w:t>
      </w:r>
      <w:r>
        <w:rPr>
          <w:rFonts w:cs="Times New Roman"/>
        </w:rPr>
        <w:t xml:space="preserve">ll evidence into one of four levels with a list of reasons, and a policy table turns the level into an action. The ten features are the contract between the halves: </w:t>
      </w:r>
      <w:r>
        <w:rPr>
          <w:rFonts w:ascii="Consolas" w:eastAsia="Consolas" w:hAnsi="Consolas" w:cs="Consolas"/>
          <w:sz w:val="21"/>
        </w:rPr>
        <w:t>ml/features.py</w:t>
      </w:r>
      <w:r>
        <w:rPr>
          <w:rFonts w:cs="Times New Roman"/>
        </w:rPr>
        <w:t xml:space="preserve"> defines them once, training and inference import them from there, and every prediction validates names, order and value ranges.</w:t>
      </w:r>
    </w:p>
    <w:p w:rsidR="007311E3" w:rsidRDefault="009B23B6">
      <w:pPr>
        <w:spacing w:after="60"/>
        <w:ind w:left="720" w:hanging="432"/>
      </w:pPr>
      <w:r>
        <w:rPr>
          <w:rFonts w:cs="Times New Roman"/>
        </w:rPr>
        <w:t xml:space="preserve">1.  </w:t>
      </w:r>
      <w:r>
        <w:rPr>
          <w:rFonts w:cs="Times New Roman"/>
          <w:b/>
        </w:rPr>
        <w:t>Acquire and map flows</w:t>
      </w:r>
      <w:r>
        <w:rPr>
          <w:rFonts w:cs="Times New Roman"/>
        </w:rPr>
        <w:t xml:space="preserve"> (offline): read CICIDS2017-style CSV rows or build the synthetic fallback; normalise column names; dr</w:t>
      </w:r>
      <w:r>
        <w:rPr>
          <w:rFonts w:cs="Times New Roman"/>
        </w:rPr>
        <w:t xml:space="preserve">op infinite and missing values; map forward packets and bytes to </w:t>
      </w:r>
      <w:r>
        <w:rPr>
          <w:rFonts w:cs="Times New Roman"/>
          <w:i/>
        </w:rPr>
        <w:t>sent</w:t>
      </w:r>
      <w:r>
        <w:rPr>
          <w:rFonts w:cs="Times New Roman"/>
        </w:rPr>
        <w:t xml:space="preserve"> and backward ones to </w:t>
      </w:r>
      <w:r>
        <w:rPr>
          <w:rFonts w:cs="Times New Roman"/>
          <w:i/>
        </w:rPr>
        <w:t>received</w:t>
      </w:r>
      <w:r>
        <w:rPr>
          <w:rFonts w:cs="Times New Roman"/>
        </w:rPr>
        <w:t>; derive rates and averages.</w:t>
      </w:r>
    </w:p>
    <w:p w:rsidR="007311E3" w:rsidRDefault="009B23B6">
      <w:pPr>
        <w:spacing w:after="60"/>
        <w:ind w:left="720" w:hanging="432"/>
      </w:pPr>
      <w:r>
        <w:rPr>
          <w:rFonts w:cs="Times New Roman"/>
        </w:rPr>
        <w:t xml:space="preserve">2.  </w:t>
      </w:r>
      <w:r>
        <w:rPr>
          <w:rFonts w:cs="Times New Roman"/>
          <w:b/>
        </w:rPr>
        <w:t>Add window-scale rows</w:t>
      </w:r>
      <w:r>
        <w:rPr>
          <w:rFonts w:cs="Times New Roman"/>
        </w:rPr>
        <w:t xml:space="preserve"> (offline): generate 6,000 packet-level windows with the simulator generator and aggregate them through</w:t>
      </w:r>
      <w:r>
        <w:rPr>
          <w:rFonts w:cs="Times New Roman"/>
        </w:rPr>
        <w:t xml:space="preserve"> the real monitoring code, so that the forest also sees feature values of window size.</w:t>
      </w:r>
    </w:p>
    <w:p w:rsidR="007311E3" w:rsidRDefault="009B23B6">
      <w:pPr>
        <w:spacing w:after="60"/>
        <w:ind w:left="720" w:hanging="432"/>
      </w:pPr>
      <w:r>
        <w:rPr>
          <w:rFonts w:cs="Times New Roman"/>
        </w:rPr>
        <w:t xml:space="preserve">3.  </w:t>
      </w:r>
      <w:r>
        <w:rPr>
          <w:rFonts w:cs="Times New Roman"/>
          <w:b/>
        </w:rPr>
        <w:t>Train and evaluate</w:t>
      </w:r>
      <w:r>
        <w:rPr>
          <w:rFonts w:cs="Times New Roman"/>
        </w:rPr>
        <w:t xml:space="preserve"> (offline): stratified 80/20 split, Random Forest with 200 trees, balanced class weights and seed 42; write metrics, confusion matrix, ROC curve an</w:t>
      </w:r>
      <w:r>
        <w:rPr>
          <w:rFonts w:cs="Times New Roman"/>
        </w:rPr>
        <w:t>d feature importance.</w:t>
      </w:r>
    </w:p>
    <w:p w:rsidR="007311E3" w:rsidRDefault="009B23B6">
      <w:pPr>
        <w:spacing w:after="60"/>
        <w:ind w:left="720" w:hanging="432"/>
      </w:pPr>
      <w:r>
        <w:rPr>
          <w:rFonts w:cs="Times New Roman"/>
        </w:rPr>
        <w:t xml:space="preserve">4.  </w:t>
      </w:r>
      <w:r>
        <w:rPr>
          <w:rFonts w:cs="Times New Roman"/>
          <w:b/>
        </w:rPr>
        <w:t>Capture and aggregate</w:t>
      </w:r>
      <w:r>
        <w:rPr>
          <w:rFonts w:cs="Times New Roman"/>
        </w:rPr>
        <w:t xml:space="preserve"> (online): Scapy </w:t>
      </w:r>
      <w:r>
        <w:rPr>
          <w:rFonts w:ascii="Consolas" w:eastAsia="Consolas" w:hAnsi="Consolas" w:cs="Consolas"/>
          <w:sz w:val="21"/>
        </w:rPr>
        <w:t>sniff()</w:t>
      </w:r>
      <w:r>
        <w:rPr>
          <w:rFonts w:cs="Times New Roman"/>
        </w:rPr>
        <w:t xml:space="preserve"> for one window (or simulator packets); count packets and bytes by direction; compute rates and averages; collect distinct sources, destinations, protocol shares and the top sources.</w:t>
      </w:r>
    </w:p>
    <w:p w:rsidR="007311E3" w:rsidRDefault="009B23B6">
      <w:pPr>
        <w:spacing w:after="60"/>
        <w:ind w:left="720" w:hanging="432"/>
      </w:pPr>
      <w:r>
        <w:rPr>
          <w:rFonts w:cs="Times New Roman"/>
        </w:rPr>
        <w:t>5.</w:t>
      </w:r>
      <w:r>
        <w:rPr>
          <w:rFonts w:cs="Times New Roman"/>
        </w:rPr>
        <w:t xml:space="preserve">  </w:t>
      </w:r>
      <w:r>
        <w:rPr>
          <w:rFonts w:cs="Times New Roman"/>
          <w:b/>
        </w:rPr>
        <w:t>Classify</w:t>
      </w:r>
      <w:r>
        <w:rPr>
          <w:rFonts w:cs="Times New Roman"/>
        </w:rPr>
        <w:t>: validate the ten values, run the forest, return Attack or Benign with the probability of the predicted class.</w:t>
      </w:r>
    </w:p>
    <w:p w:rsidR="007311E3" w:rsidRDefault="009B23B6">
      <w:pPr>
        <w:spacing w:after="60"/>
        <w:ind w:left="720" w:hanging="432"/>
      </w:pPr>
      <w:r>
        <w:rPr>
          <w:rFonts w:cs="Times New Roman"/>
        </w:rPr>
        <w:t xml:space="preserve">6.  </w:t>
      </w:r>
      <w:r>
        <w:rPr>
          <w:rFonts w:cs="Times New Roman"/>
          <w:b/>
        </w:rPr>
        <w:t>Assess</w:t>
      </w:r>
      <w:r>
        <w:rPr>
          <w:rFonts w:cs="Times New Roman"/>
        </w:rPr>
        <w:t xml:space="preserve">: compute the distributed-risk score against a twelve-window baseline, update the persistence counter, compute the severity </w:t>
      </w:r>
      <w:r>
        <w:rPr>
          <w:rFonts w:cs="Times New Roman"/>
        </w:rPr>
        <w:t>score and its factor list.</w:t>
      </w:r>
    </w:p>
    <w:p w:rsidR="007311E3" w:rsidRDefault="009B23B6">
      <w:pPr>
        <w:spacing w:after="60"/>
        <w:ind w:left="720" w:hanging="432"/>
      </w:pPr>
      <w:r>
        <w:rPr>
          <w:rFonts w:cs="Times New Roman"/>
        </w:rPr>
        <w:t xml:space="preserve">7.  </w:t>
      </w:r>
      <w:r>
        <w:rPr>
          <w:rFonts w:cs="Times New Roman"/>
          <w:b/>
        </w:rPr>
        <w:t>Act and record</w:t>
      </w:r>
      <w:r>
        <w:rPr>
          <w:rFonts w:cs="Times New Roman"/>
        </w:rPr>
        <w:t>: quarantine, recommend or monitor; store the detection with its full detail; let quarantines expire and mark them recovered.</w:t>
      </w:r>
    </w:p>
    <w:p w:rsidR="007311E3" w:rsidRDefault="009B23B6">
      <w:pPr>
        <w:pStyle w:val="Heading2"/>
      </w:pPr>
      <w:r>
        <w:t>1.2 Dataset</w:t>
      </w:r>
    </w:p>
    <w:p w:rsidR="007311E3" w:rsidRDefault="009B23B6">
      <w:pPr>
        <w:pStyle w:val="Heading3"/>
      </w:pPr>
      <w:r>
        <w:t>1.2.1 The shipped training data</w:t>
      </w:r>
    </w:p>
    <w:p w:rsidR="007311E3" w:rsidRDefault="009B23B6">
      <w:r>
        <w:rPr>
          <w:rFonts w:cs="Times New Roman"/>
        </w:rPr>
        <w:t>The product's training script looks for C</w:t>
      </w:r>
      <w:r>
        <w:rPr>
          <w:rFonts w:cs="Times New Roman"/>
        </w:rPr>
        <w:t xml:space="preserve">ICIDS2017 CSV files in </w:t>
      </w:r>
      <w:r>
        <w:rPr>
          <w:rFonts w:ascii="Consolas" w:eastAsia="Consolas" w:hAnsi="Consolas" w:cs="Consolas"/>
          <w:sz w:val="21"/>
        </w:rPr>
        <w:t>data/raw/</w:t>
      </w:r>
      <w:r>
        <w:rPr>
          <w:rFonts w:cs="Times New Roman"/>
        </w:rPr>
        <w:t xml:space="preserve"> and, if it finds none and the download attempts fail, builds a labelled synthetic fallback and records that fact in the metadata. That is what happened when the product was built, so the shipped model (trained on 24,000 row</w:t>
      </w:r>
      <w:r>
        <w:rPr>
          <w:rFonts w:cs="Times New Roman"/>
        </w:rPr>
        <w:t xml:space="preserve">s) is </w:t>
      </w:r>
      <w:r>
        <w:rPr>
          <w:rFonts w:cs="Times New Roman"/>
          <w:b/>
        </w:rPr>
        <w:t>synthetic-trained</w:t>
      </w:r>
      <w:r>
        <w:rPr>
          <w:rFonts w:cs="Times New Roman"/>
        </w:rPr>
        <w:t xml:space="preserve">: 9,000 benign and 9,000 </w:t>
      </w:r>
      <w:r>
        <w:rPr>
          <w:rFonts w:cs="Times New Roman"/>
        </w:rPr>
        <w:lastRenderedPageBreak/>
        <w:t>attack synthetic flows with the raw CICIDS2017 columns Flow Duration, Total Fwd Packets, Total Backward Packets and the two Total Length columns, plus 3,000 benign and 3,000 attack aggregated windows. Synthet</w:t>
      </w:r>
      <w:r>
        <w:rPr>
          <w:rFonts w:cs="Times New Roman"/>
        </w:rPr>
        <w:t>ic benign flows have a log-normal duration (median 0.4 s) and 1 to 39 packets per direction; synthetic attack flows are flood-like (200 to 2,499 forward packets, almost no reply), carpet-like (80 to 599) or slow (30 to 199 forward packets with longer durat</w:t>
      </w:r>
      <w:r>
        <w:rPr>
          <w:rFonts w:cs="Times New Roman"/>
        </w:rPr>
        <w:t>ion). The metrics the application displays (99.71 % accuracy on 4,800 held-out rows) describe this synthetic mixture and are labelled so on the Model screen.</w:t>
      </w:r>
    </w:p>
    <w:p w:rsidR="007311E3" w:rsidRDefault="009B23B6">
      <w:pPr>
        <w:pStyle w:val="Heading3"/>
      </w:pPr>
      <w:r>
        <w:t>1.2.2 The real data used for the real-data check</w:t>
      </w:r>
    </w:p>
    <w:p w:rsidR="007311E3" w:rsidRDefault="009B23B6">
      <w:r>
        <w:rPr>
          <w:rFonts w:cs="Times New Roman"/>
        </w:rPr>
        <w:t xml:space="preserve">To measure what the synthetic training cost, the </w:t>
      </w:r>
      <w:r>
        <w:rPr>
          <w:rFonts w:cs="Times New Roman"/>
        </w:rPr>
        <w:t>real Friday-Afternoon-DDoS file of CICIDS2017 [8] was obtained from a public Hugging Face mirror (</w:t>
      </w:r>
      <w:r>
        <w:rPr>
          <w:rFonts w:ascii="Consolas" w:eastAsia="Consolas" w:hAnsi="Consolas" w:cs="Consolas"/>
          <w:sz w:val="21"/>
        </w:rPr>
        <w:t>c01dsnap/CIC-IDS2017</w:t>
      </w:r>
      <w:r>
        <w:rPr>
          <w:rFonts w:cs="Times New Roman"/>
        </w:rPr>
        <w:t xml:space="preserve">, the MachineLearningCSV release; the dataset card carries the licence field </w:t>
      </w:r>
      <w:r>
        <w:rPr>
          <w:rFonts w:cs="Times New Roman"/>
          <w:i/>
        </w:rPr>
        <w:t>other</w:t>
      </w:r>
      <w:r>
        <w:rPr>
          <w:rFonts w:cs="Times New Roman"/>
        </w:rPr>
        <w:t xml:space="preserve"> and asks users to cite the dataset paper). It holds 225</w:t>
      </w:r>
      <w:r>
        <w:rPr>
          <w:rFonts w:cs="Times New Roman"/>
        </w:rPr>
        <w:t xml:space="preserve">,745 labelled flows: 97,718 benign and 128,027 DDoS. It was mapped to the ten features with the product's own </w:t>
      </w:r>
      <w:r>
        <w:rPr>
          <w:rFonts w:ascii="Consolas" w:eastAsia="Consolas" w:hAnsi="Consolas" w:cs="Consolas"/>
          <w:sz w:val="21"/>
        </w:rPr>
        <w:t>map_to_common_schema</w:t>
      </w:r>
      <w:r>
        <w:rPr>
          <w:rFonts w:cs="Times New Roman"/>
        </w:rPr>
        <w:t>, so the experiment tests exactly the code path that a real training run would use. The file is 77 MB and is not stored in the</w:t>
      </w:r>
      <w:r>
        <w:rPr>
          <w:rFonts w:cs="Times New Roman"/>
        </w:rPr>
        <w:t xml:space="preserve"> repository. Two cautions apply: the file contains one attack family (the DDoS day), and CICIDS2017 is known to contain labelling and flow-construction problems [9], so even a high score on it is a statement about this file, not about networks in general.</w:t>
      </w:r>
    </w:p>
    <w:p w:rsidR="007311E3" w:rsidRDefault="009B23B6">
      <w:pPr>
        <w:pStyle w:val="Heading2"/>
      </w:pPr>
      <w:r>
        <w:t>1.3 Preprocessing</w:t>
      </w:r>
    </w:p>
    <w:p w:rsidR="007311E3" w:rsidRDefault="009B23B6">
      <w:r>
        <w:rPr>
          <w:rFonts w:cs="Times New Roman"/>
        </w:rPr>
        <w:t xml:space="preserve">Preprocessing is in </w:t>
      </w:r>
      <w:r>
        <w:rPr>
          <w:rFonts w:ascii="Consolas" w:eastAsia="Consolas" w:hAnsi="Consolas" w:cs="Consolas"/>
          <w:sz w:val="21"/>
        </w:rPr>
        <w:t>ml/preprocessing.py</w:t>
      </w:r>
      <w:r>
        <w:rPr>
          <w:rFonts w:cs="Times New Roman"/>
        </w:rPr>
        <w:t xml:space="preserve">. Column names are lower-cased, trimmed and snake-cased so that </w:t>
      </w:r>
      <w:r>
        <w:rPr>
          <w:rFonts w:ascii="Consolas" w:eastAsia="Consolas" w:hAnsi="Consolas" w:cs="Consolas"/>
          <w:sz w:val="21"/>
        </w:rPr>
        <w:t xml:space="preserve"> Flow Duration</w:t>
      </w:r>
      <w:r>
        <w:rPr>
          <w:rFonts w:cs="Times New Roman"/>
        </w:rPr>
        <w:t xml:space="preserve"> and </w:t>
      </w:r>
      <w:r>
        <w:rPr>
          <w:rFonts w:ascii="Consolas" w:eastAsia="Consolas" w:hAnsi="Consolas" w:cs="Consolas"/>
          <w:sz w:val="21"/>
        </w:rPr>
        <w:t>Flow Duration</w:t>
      </w:r>
      <w:r>
        <w:rPr>
          <w:rFonts w:cs="Times New Roman"/>
        </w:rPr>
        <w:t xml:space="preserve"> match; infinite values become missing and rows that are entirely empty are dropped. Labels are normali</w:t>
      </w:r>
      <w:r>
        <w:rPr>
          <w:rFonts w:cs="Times New Roman"/>
        </w:rPr>
        <w:t xml:space="preserve">sed: </w:t>
      </w:r>
      <w:r>
        <w:rPr>
          <w:rFonts w:cs="Times New Roman"/>
          <w:i/>
        </w:rPr>
        <w:t>BENIGN</w:t>
      </w:r>
      <w:r>
        <w:rPr>
          <w:rFonts w:cs="Times New Roman"/>
        </w:rPr>
        <w:t xml:space="preserve">, </w:t>
      </w:r>
      <w:r>
        <w:rPr>
          <w:rFonts w:cs="Times New Roman"/>
          <w:i/>
        </w:rPr>
        <w:t>normal</w:t>
      </w:r>
      <w:r>
        <w:rPr>
          <w:rFonts w:cs="Times New Roman"/>
        </w:rPr>
        <w:t xml:space="preserve"> and </w:t>
      </w:r>
      <w:r>
        <w:rPr>
          <w:rFonts w:cs="Times New Roman"/>
          <w:i/>
        </w:rPr>
        <w:t>0</w:t>
      </w:r>
      <w:r>
        <w:rPr>
          <w:rFonts w:cs="Times New Roman"/>
        </w:rPr>
        <w:t xml:space="preserve"> mean benign, everything else attack. The mapping to the schema is: sent packets and bytes from the forward columns, received from the backward columns, rates as counts divided by the flow duration in seconds (duration floored at o</w:t>
      </w:r>
      <w:r>
        <w:rPr>
          <w:rFonts w:cs="Times New Roman"/>
        </w:rPr>
        <w:t>ne microsecond and capped at 3,600 s), and averages as bytes divided by packets, zero when there are no packets. Remaining missing values become zero. The training script subsamples to 120,000 rows if a very large dataset is supplied. No scaling is applied</w:t>
      </w:r>
      <w:r>
        <w:rPr>
          <w:rFonts w:cs="Times New Roman"/>
        </w:rPr>
        <w:t>: tree ensembles do not need it, and leaving the units alone keeps the features equal to what the live aggregator produces.</w:t>
      </w:r>
    </w:p>
    <w:p w:rsidR="007311E3" w:rsidRDefault="009B23B6">
      <w:r>
        <w:rPr>
          <w:rFonts w:cs="Times New Roman"/>
        </w:rPr>
        <w:lastRenderedPageBreak/>
        <w:t>At run time the aggregator (</w:t>
      </w:r>
      <w:r>
        <w:rPr>
          <w:rFonts w:ascii="Consolas" w:eastAsia="Consolas" w:hAnsi="Consolas" w:cs="Consolas"/>
          <w:sz w:val="21"/>
        </w:rPr>
        <w:t>monitoring/traffic_aggregator.py</w:t>
      </w:r>
      <w:r>
        <w:rPr>
          <w:rFonts w:cs="Times New Roman"/>
        </w:rPr>
        <w:t>) does the same mapping from packets. A packet whose source is a local i</w:t>
      </w:r>
      <w:r>
        <w:rPr>
          <w:rFonts w:cs="Times New Roman"/>
        </w:rPr>
        <w:t xml:space="preserve">nterface address and whose destination is not local counts as </w:t>
      </w:r>
      <w:r>
        <w:rPr>
          <w:rFonts w:cs="Times New Roman"/>
          <w:i/>
        </w:rPr>
        <w:t>sent</w:t>
      </w:r>
      <w:r>
        <w:rPr>
          <w:rFonts w:cs="Times New Roman"/>
        </w:rPr>
        <w:t xml:space="preserve">; every other packet counts as </w:t>
      </w:r>
      <w:r>
        <w:rPr>
          <w:rFonts w:cs="Times New Roman"/>
          <w:i/>
        </w:rPr>
        <w:t>received</w:t>
      </w:r>
      <w:r>
        <w:rPr>
          <w:rFonts w:cs="Times New Roman"/>
        </w:rPr>
        <w:t xml:space="preserve"> (destined to this host, loopback, or merely observed in transit). Each window also yields context that the model does not see: distinct sources and de</w:t>
      </w:r>
      <w:r>
        <w:rPr>
          <w:rFonts w:cs="Times New Roman"/>
        </w:rPr>
        <w:t>stinations, packets per source and destination, protocol shares and the five busiest sources and destinations.</w:t>
      </w:r>
    </w:p>
    <w:p w:rsidR="007311E3" w:rsidRDefault="009B23B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ten features, their definition and the importance each forest gives them</w:t>
      </w:r>
    </w:p>
    <w:tbl>
      <w:tblPr>
        <w:tblStyle w:val="TableGrid"/>
        <w:tblW w:w="0" w:type="auto"/>
        <w:jc w:val="center"/>
        <w:tblLook w:val="04A0" w:firstRow="1" w:lastRow="0" w:firstColumn="1" w:lastColumn="0" w:noHBand="0" w:noVBand="1"/>
      </w:tblPr>
      <w:tblGrid>
        <w:gridCol w:w="3199"/>
        <w:gridCol w:w="3231"/>
        <w:gridCol w:w="1237"/>
        <w:gridCol w:w="1215"/>
      </w:tblGrid>
      <w:tr w:rsidR="007311E3">
        <w:trPr>
          <w:cantSplit/>
          <w:tblHeader/>
          <w:jc w:val="center"/>
        </w:trPr>
        <w:tc>
          <w:tcPr>
            <w:tcW w:w="3312" w:type="dxa"/>
            <w:shd w:val="clear" w:color="auto" w:fill="1B2A41"/>
          </w:tcPr>
          <w:p w:rsidR="007311E3" w:rsidRDefault="009B23B6">
            <w:pPr>
              <w:spacing w:after="40" w:line="240" w:lineRule="auto"/>
              <w:jc w:val="center"/>
            </w:pPr>
            <w:r>
              <w:rPr>
                <w:rFonts w:cs="Times New Roman"/>
                <w:b/>
                <w:color w:val="FFFFFF"/>
                <w:sz w:val="19"/>
              </w:rPr>
              <w:t>Feature</w:t>
            </w:r>
          </w:p>
        </w:tc>
        <w:tc>
          <w:tcPr>
            <w:tcW w:w="3600" w:type="dxa"/>
            <w:shd w:val="clear" w:color="auto" w:fill="1B2A41"/>
          </w:tcPr>
          <w:p w:rsidR="007311E3" w:rsidRDefault="009B23B6">
            <w:pPr>
              <w:spacing w:after="40" w:line="240" w:lineRule="auto"/>
              <w:jc w:val="center"/>
            </w:pPr>
            <w:r>
              <w:rPr>
                <w:rFonts w:cs="Times New Roman"/>
                <w:b/>
                <w:color w:val="FFFFFF"/>
                <w:sz w:val="19"/>
              </w:rPr>
              <w:t>Definition</w:t>
            </w:r>
          </w:p>
        </w:tc>
        <w:tc>
          <w:tcPr>
            <w:tcW w:w="1296" w:type="dxa"/>
            <w:shd w:val="clear" w:color="auto" w:fill="1B2A41"/>
          </w:tcPr>
          <w:p w:rsidR="007311E3" w:rsidRDefault="009B23B6">
            <w:pPr>
              <w:spacing w:after="40" w:line="240" w:lineRule="auto"/>
              <w:jc w:val="center"/>
            </w:pPr>
            <w:r>
              <w:rPr>
                <w:rFonts w:cs="Times New Roman"/>
                <w:b/>
                <w:color w:val="FFFFFF"/>
                <w:sz w:val="19"/>
              </w:rPr>
              <w:t>Shipped forest</w:t>
            </w:r>
          </w:p>
        </w:tc>
        <w:tc>
          <w:tcPr>
            <w:tcW w:w="1296" w:type="dxa"/>
            <w:shd w:val="clear" w:color="auto" w:fill="1B2A41"/>
          </w:tcPr>
          <w:p w:rsidR="007311E3" w:rsidRDefault="009B23B6">
            <w:pPr>
              <w:spacing w:after="40" w:line="240" w:lineRule="auto"/>
              <w:jc w:val="center"/>
            </w:pPr>
            <w:r>
              <w:rPr>
                <w:rFonts w:cs="Times New Roman"/>
                <w:b/>
                <w:color w:val="FFFFFF"/>
                <w:sz w:val="19"/>
              </w:rPr>
              <w:t>Forest on real flows</w:t>
            </w:r>
          </w:p>
        </w:tc>
      </w:tr>
      <w:tr w:rsidR="007311E3">
        <w:trPr>
          <w:cantSplit/>
          <w:jc w:val="center"/>
        </w:trPr>
        <w:tc>
          <w:tcPr>
            <w:tcW w:w="3312" w:type="dxa"/>
          </w:tcPr>
          <w:p w:rsidR="007311E3" w:rsidRDefault="009B23B6">
            <w:pPr>
              <w:spacing w:after="40" w:line="240" w:lineRule="auto"/>
              <w:jc w:val="left"/>
            </w:pPr>
            <w:r>
              <w:rPr>
                <w:rFonts w:cs="Times New Roman"/>
                <w:sz w:val="19"/>
              </w:rPr>
              <w:t>received_packets</w:t>
            </w:r>
          </w:p>
        </w:tc>
        <w:tc>
          <w:tcPr>
            <w:tcW w:w="3600" w:type="dxa"/>
          </w:tcPr>
          <w:p w:rsidR="007311E3" w:rsidRDefault="009B23B6">
            <w:pPr>
              <w:spacing w:after="40" w:line="240" w:lineRule="auto"/>
              <w:jc w:val="left"/>
            </w:pPr>
            <w:r>
              <w:rPr>
                <w:rFonts w:cs="Times New Roman"/>
                <w:sz w:val="19"/>
              </w:rPr>
              <w:t xml:space="preserve">packets in the </w:t>
            </w:r>
            <w:r>
              <w:rPr>
                <w:rFonts w:cs="Times New Roman"/>
                <w:i/>
                <w:sz w:val="19"/>
              </w:rPr>
              <w:t>received</w:t>
            </w:r>
            <w:r>
              <w:rPr>
                <w:rFonts w:cs="Times New Roman"/>
                <w:sz w:val="19"/>
              </w:rPr>
              <w:t xml:space="preserve"> direction</w:t>
            </w:r>
          </w:p>
        </w:tc>
        <w:tc>
          <w:tcPr>
            <w:tcW w:w="1296" w:type="dxa"/>
          </w:tcPr>
          <w:p w:rsidR="007311E3" w:rsidRDefault="009B23B6">
            <w:pPr>
              <w:spacing w:after="40" w:line="240" w:lineRule="auto"/>
              <w:jc w:val="center"/>
            </w:pPr>
            <w:r>
              <w:rPr>
                <w:rFonts w:cs="Times New Roman"/>
                <w:sz w:val="19"/>
              </w:rPr>
              <w:t>0.176</w:t>
            </w:r>
          </w:p>
        </w:tc>
        <w:tc>
          <w:tcPr>
            <w:tcW w:w="1296" w:type="dxa"/>
          </w:tcPr>
          <w:p w:rsidR="007311E3" w:rsidRDefault="009B23B6">
            <w:pPr>
              <w:spacing w:after="40" w:line="240" w:lineRule="auto"/>
              <w:jc w:val="center"/>
            </w:pPr>
            <w:r>
              <w:rPr>
                <w:rFonts w:cs="Times New Roman"/>
                <w:sz w:val="19"/>
              </w:rPr>
              <w:t>0.059</w:t>
            </w:r>
          </w:p>
        </w:tc>
      </w:tr>
      <w:tr w:rsidR="007311E3">
        <w:trPr>
          <w:cantSplit/>
          <w:jc w:val="center"/>
        </w:trPr>
        <w:tc>
          <w:tcPr>
            <w:tcW w:w="3312" w:type="dxa"/>
          </w:tcPr>
          <w:p w:rsidR="007311E3" w:rsidRDefault="009B23B6">
            <w:pPr>
              <w:spacing w:after="40" w:line="240" w:lineRule="auto"/>
              <w:jc w:val="left"/>
            </w:pPr>
            <w:r>
              <w:rPr>
                <w:rFonts w:cs="Times New Roman"/>
                <w:sz w:val="19"/>
              </w:rPr>
              <w:t>received_bytes</w:t>
            </w:r>
          </w:p>
        </w:tc>
        <w:tc>
          <w:tcPr>
            <w:tcW w:w="3600" w:type="dxa"/>
          </w:tcPr>
          <w:p w:rsidR="007311E3" w:rsidRDefault="009B23B6">
            <w:pPr>
              <w:spacing w:after="40" w:line="240" w:lineRule="auto"/>
              <w:jc w:val="left"/>
            </w:pPr>
            <w:r>
              <w:rPr>
                <w:rFonts w:cs="Times New Roman"/>
                <w:sz w:val="19"/>
              </w:rPr>
              <w:t>bytes in the received direction</w:t>
            </w:r>
          </w:p>
        </w:tc>
        <w:tc>
          <w:tcPr>
            <w:tcW w:w="1296" w:type="dxa"/>
          </w:tcPr>
          <w:p w:rsidR="007311E3" w:rsidRDefault="009B23B6">
            <w:pPr>
              <w:spacing w:after="40" w:line="240" w:lineRule="auto"/>
              <w:jc w:val="center"/>
            </w:pPr>
            <w:r>
              <w:rPr>
                <w:rFonts w:cs="Times New Roman"/>
                <w:sz w:val="19"/>
              </w:rPr>
              <w:t>0.097</w:t>
            </w:r>
          </w:p>
        </w:tc>
        <w:tc>
          <w:tcPr>
            <w:tcW w:w="1296" w:type="dxa"/>
          </w:tcPr>
          <w:p w:rsidR="007311E3" w:rsidRDefault="009B23B6">
            <w:pPr>
              <w:spacing w:after="40" w:line="240" w:lineRule="auto"/>
              <w:jc w:val="center"/>
            </w:pPr>
            <w:r>
              <w:rPr>
                <w:rFonts w:cs="Times New Roman"/>
                <w:sz w:val="19"/>
              </w:rPr>
              <w:t>0.081</w:t>
            </w:r>
          </w:p>
        </w:tc>
      </w:tr>
      <w:tr w:rsidR="007311E3">
        <w:trPr>
          <w:cantSplit/>
          <w:jc w:val="center"/>
        </w:trPr>
        <w:tc>
          <w:tcPr>
            <w:tcW w:w="3312" w:type="dxa"/>
          </w:tcPr>
          <w:p w:rsidR="007311E3" w:rsidRDefault="009B23B6">
            <w:pPr>
              <w:spacing w:after="40" w:line="240" w:lineRule="auto"/>
              <w:jc w:val="left"/>
            </w:pPr>
            <w:r>
              <w:rPr>
                <w:rFonts w:cs="Times New Roman"/>
                <w:sz w:val="19"/>
              </w:rPr>
              <w:t>received_packets_per_second</w:t>
            </w:r>
          </w:p>
        </w:tc>
        <w:tc>
          <w:tcPr>
            <w:tcW w:w="3600" w:type="dxa"/>
          </w:tcPr>
          <w:p w:rsidR="007311E3" w:rsidRDefault="009B23B6">
            <w:pPr>
              <w:spacing w:after="40" w:line="240" w:lineRule="auto"/>
              <w:jc w:val="left"/>
            </w:pPr>
            <w:r>
              <w:rPr>
                <w:rFonts w:cs="Times New Roman"/>
                <w:sz w:val="19"/>
              </w:rPr>
              <w:t>received packets / window seconds</w:t>
            </w:r>
          </w:p>
        </w:tc>
        <w:tc>
          <w:tcPr>
            <w:tcW w:w="1296" w:type="dxa"/>
          </w:tcPr>
          <w:p w:rsidR="007311E3" w:rsidRDefault="009B23B6">
            <w:pPr>
              <w:spacing w:after="40" w:line="240" w:lineRule="auto"/>
              <w:jc w:val="center"/>
            </w:pPr>
            <w:r>
              <w:rPr>
                <w:rFonts w:cs="Times New Roman"/>
                <w:sz w:val="19"/>
              </w:rPr>
              <w:t>0.016</w:t>
            </w:r>
          </w:p>
        </w:tc>
        <w:tc>
          <w:tcPr>
            <w:tcW w:w="1296" w:type="dxa"/>
          </w:tcPr>
          <w:p w:rsidR="007311E3" w:rsidRDefault="009B23B6">
            <w:pPr>
              <w:spacing w:after="40" w:line="240" w:lineRule="auto"/>
              <w:jc w:val="center"/>
            </w:pPr>
            <w:r>
              <w:rPr>
                <w:rFonts w:cs="Times New Roman"/>
                <w:sz w:val="19"/>
              </w:rPr>
              <w:t>0.044</w:t>
            </w:r>
          </w:p>
        </w:tc>
      </w:tr>
      <w:tr w:rsidR="007311E3">
        <w:trPr>
          <w:cantSplit/>
          <w:jc w:val="center"/>
        </w:trPr>
        <w:tc>
          <w:tcPr>
            <w:tcW w:w="3312" w:type="dxa"/>
          </w:tcPr>
          <w:p w:rsidR="007311E3" w:rsidRDefault="009B23B6">
            <w:pPr>
              <w:spacing w:after="40" w:line="240" w:lineRule="auto"/>
              <w:jc w:val="left"/>
            </w:pPr>
            <w:r>
              <w:rPr>
                <w:rFonts w:cs="Times New Roman"/>
                <w:sz w:val="19"/>
              </w:rPr>
              <w:t>received_bytes_per_second</w:t>
            </w:r>
          </w:p>
        </w:tc>
        <w:tc>
          <w:tcPr>
            <w:tcW w:w="3600" w:type="dxa"/>
          </w:tcPr>
          <w:p w:rsidR="007311E3" w:rsidRDefault="009B23B6">
            <w:pPr>
              <w:spacing w:after="40" w:line="240" w:lineRule="auto"/>
              <w:jc w:val="left"/>
            </w:pPr>
            <w:r>
              <w:rPr>
                <w:rFonts w:cs="Times New Roman"/>
                <w:sz w:val="19"/>
              </w:rPr>
              <w:t xml:space="preserve">received </w:t>
            </w:r>
            <w:r>
              <w:rPr>
                <w:rFonts w:cs="Times New Roman"/>
                <w:sz w:val="19"/>
              </w:rPr>
              <w:t>bytes / window seconds</w:t>
            </w:r>
          </w:p>
        </w:tc>
        <w:tc>
          <w:tcPr>
            <w:tcW w:w="1296" w:type="dxa"/>
          </w:tcPr>
          <w:p w:rsidR="007311E3" w:rsidRDefault="009B23B6">
            <w:pPr>
              <w:spacing w:after="40" w:line="240" w:lineRule="auto"/>
              <w:jc w:val="center"/>
            </w:pPr>
            <w:r>
              <w:rPr>
                <w:rFonts w:cs="Times New Roman"/>
                <w:sz w:val="19"/>
              </w:rPr>
              <w:t>0.010</w:t>
            </w:r>
          </w:p>
        </w:tc>
        <w:tc>
          <w:tcPr>
            <w:tcW w:w="1296" w:type="dxa"/>
          </w:tcPr>
          <w:p w:rsidR="007311E3" w:rsidRDefault="009B23B6">
            <w:pPr>
              <w:spacing w:after="40" w:line="240" w:lineRule="auto"/>
              <w:jc w:val="center"/>
            </w:pPr>
            <w:r>
              <w:rPr>
                <w:rFonts w:cs="Times New Roman"/>
                <w:sz w:val="19"/>
              </w:rPr>
              <w:t>0.018</w:t>
            </w:r>
          </w:p>
        </w:tc>
      </w:tr>
      <w:tr w:rsidR="007311E3">
        <w:trPr>
          <w:cantSplit/>
          <w:jc w:val="center"/>
        </w:trPr>
        <w:tc>
          <w:tcPr>
            <w:tcW w:w="3312" w:type="dxa"/>
          </w:tcPr>
          <w:p w:rsidR="007311E3" w:rsidRDefault="009B23B6">
            <w:pPr>
              <w:spacing w:after="40" w:line="240" w:lineRule="auto"/>
              <w:jc w:val="left"/>
            </w:pPr>
            <w:r>
              <w:rPr>
                <w:rFonts w:cs="Times New Roman"/>
                <w:sz w:val="19"/>
              </w:rPr>
              <w:t>average_received_packet_size</w:t>
            </w:r>
          </w:p>
        </w:tc>
        <w:tc>
          <w:tcPr>
            <w:tcW w:w="3600" w:type="dxa"/>
          </w:tcPr>
          <w:p w:rsidR="007311E3" w:rsidRDefault="009B23B6">
            <w:pPr>
              <w:spacing w:after="40" w:line="240" w:lineRule="auto"/>
              <w:jc w:val="left"/>
            </w:pPr>
            <w:r>
              <w:rPr>
                <w:rFonts w:cs="Times New Roman"/>
                <w:sz w:val="19"/>
              </w:rPr>
              <w:t>received bytes / received packets (0 if none)</w:t>
            </w:r>
          </w:p>
        </w:tc>
        <w:tc>
          <w:tcPr>
            <w:tcW w:w="1296" w:type="dxa"/>
          </w:tcPr>
          <w:p w:rsidR="007311E3" w:rsidRDefault="009B23B6">
            <w:pPr>
              <w:spacing w:after="40" w:line="240" w:lineRule="auto"/>
              <w:jc w:val="center"/>
            </w:pPr>
            <w:r>
              <w:rPr>
                <w:rFonts w:cs="Times New Roman"/>
                <w:sz w:val="19"/>
              </w:rPr>
              <w:t>0.054</w:t>
            </w:r>
          </w:p>
        </w:tc>
        <w:tc>
          <w:tcPr>
            <w:tcW w:w="1296" w:type="dxa"/>
          </w:tcPr>
          <w:p w:rsidR="007311E3" w:rsidRDefault="009B23B6">
            <w:pPr>
              <w:spacing w:after="40" w:line="240" w:lineRule="auto"/>
              <w:jc w:val="center"/>
            </w:pPr>
            <w:r>
              <w:rPr>
                <w:rFonts w:cs="Times New Roman"/>
                <w:sz w:val="19"/>
              </w:rPr>
              <w:t>0.144</w:t>
            </w:r>
          </w:p>
        </w:tc>
      </w:tr>
      <w:tr w:rsidR="007311E3">
        <w:trPr>
          <w:cantSplit/>
          <w:jc w:val="center"/>
        </w:trPr>
        <w:tc>
          <w:tcPr>
            <w:tcW w:w="3312" w:type="dxa"/>
          </w:tcPr>
          <w:p w:rsidR="007311E3" w:rsidRDefault="009B23B6">
            <w:pPr>
              <w:spacing w:after="40" w:line="240" w:lineRule="auto"/>
              <w:jc w:val="left"/>
            </w:pPr>
            <w:r>
              <w:rPr>
                <w:rFonts w:cs="Times New Roman"/>
                <w:sz w:val="19"/>
              </w:rPr>
              <w:t>sent_packets</w:t>
            </w:r>
          </w:p>
        </w:tc>
        <w:tc>
          <w:tcPr>
            <w:tcW w:w="3600" w:type="dxa"/>
          </w:tcPr>
          <w:p w:rsidR="007311E3" w:rsidRDefault="009B23B6">
            <w:pPr>
              <w:spacing w:after="40" w:line="240" w:lineRule="auto"/>
              <w:jc w:val="left"/>
            </w:pPr>
            <w:r>
              <w:rPr>
                <w:rFonts w:cs="Times New Roman"/>
                <w:sz w:val="19"/>
              </w:rPr>
              <w:t xml:space="preserve">packets in the </w:t>
            </w:r>
            <w:r>
              <w:rPr>
                <w:rFonts w:cs="Times New Roman"/>
                <w:i/>
                <w:sz w:val="19"/>
              </w:rPr>
              <w:t>sent</w:t>
            </w:r>
            <w:r>
              <w:rPr>
                <w:rFonts w:cs="Times New Roman"/>
                <w:sz w:val="19"/>
              </w:rPr>
              <w:t xml:space="preserve"> direction</w:t>
            </w:r>
          </w:p>
        </w:tc>
        <w:tc>
          <w:tcPr>
            <w:tcW w:w="1296" w:type="dxa"/>
          </w:tcPr>
          <w:p w:rsidR="007311E3" w:rsidRDefault="009B23B6">
            <w:pPr>
              <w:spacing w:after="40" w:line="240" w:lineRule="auto"/>
              <w:jc w:val="center"/>
            </w:pPr>
            <w:r>
              <w:rPr>
                <w:rFonts w:cs="Times New Roman"/>
                <w:sz w:val="19"/>
              </w:rPr>
              <w:t>0.209</w:t>
            </w:r>
          </w:p>
        </w:tc>
        <w:tc>
          <w:tcPr>
            <w:tcW w:w="1296" w:type="dxa"/>
          </w:tcPr>
          <w:p w:rsidR="007311E3" w:rsidRDefault="009B23B6">
            <w:pPr>
              <w:spacing w:after="40" w:line="240" w:lineRule="auto"/>
              <w:jc w:val="center"/>
            </w:pPr>
            <w:r>
              <w:rPr>
                <w:rFonts w:cs="Times New Roman"/>
                <w:sz w:val="19"/>
              </w:rPr>
              <w:t>0.188</w:t>
            </w:r>
          </w:p>
        </w:tc>
      </w:tr>
      <w:tr w:rsidR="007311E3">
        <w:trPr>
          <w:cantSplit/>
          <w:jc w:val="center"/>
        </w:trPr>
        <w:tc>
          <w:tcPr>
            <w:tcW w:w="3312" w:type="dxa"/>
          </w:tcPr>
          <w:p w:rsidR="007311E3" w:rsidRDefault="009B23B6">
            <w:pPr>
              <w:spacing w:after="40" w:line="240" w:lineRule="auto"/>
              <w:jc w:val="left"/>
            </w:pPr>
            <w:r>
              <w:rPr>
                <w:rFonts w:cs="Times New Roman"/>
                <w:sz w:val="19"/>
              </w:rPr>
              <w:t>sent_bytes</w:t>
            </w:r>
          </w:p>
        </w:tc>
        <w:tc>
          <w:tcPr>
            <w:tcW w:w="3600" w:type="dxa"/>
          </w:tcPr>
          <w:p w:rsidR="007311E3" w:rsidRDefault="009B23B6">
            <w:pPr>
              <w:spacing w:after="40" w:line="240" w:lineRule="auto"/>
              <w:jc w:val="left"/>
            </w:pPr>
            <w:r>
              <w:rPr>
                <w:rFonts w:cs="Times New Roman"/>
                <w:sz w:val="19"/>
              </w:rPr>
              <w:t>bytes in the sent direction</w:t>
            </w:r>
          </w:p>
        </w:tc>
        <w:tc>
          <w:tcPr>
            <w:tcW w:w="1296" w:type="dxa"/>
          </w:tcPr>
          <w:p w:rsidR="007311E3" w:rsidRDefault="009B23B6">
            <w:pPr>
              <w:spacing w:after="40" w:line="240" w:lineRule="auto"/>
              <w:jc w:val="center"/>
            </w:pPr>
            <w:r>
              <w:rPr>
                <w:rFonts w:cs="Times New Roman"/>
                <w:sz w:val="19"/>
              </w:rPr>
              <w:t>0.110</w:t>
            </w:r>
          </w:p>
        </w:tc>
        <w:tc>
          <w:tcPr>
            <w:tcW w:w="1296" w:type="dxa"/>
          </w:tcPr>
          <w:p w:rsidR="007311E3" w:rsidRDefault="009B23B6">
            <w:pPr>
              <w:spacing w:after="40" w:line="240" w:lineRule="auto"/>
              <w:jc w:val="center"/>
            </w:pPr>
            <w:r>
              <w:rPr>
                <w:rFonts w:cs="Times New Roman"/>
                <w:sz w:val="19"/>
              </w:rPr>
              <w:t>0.183</w:t>
            </w:r>
          </w:p>
        </w:tc>
      </w:tr>
      <w:tr w:rsidR="007311E3">
        <w:trPr>
          <w:cantSplit/>
          <w:jc w:val="center"/>
        </w:trPr>
        <w:tc>
          <w:tcPr>
            <w:tcW w:w="3312" w:type="dxa"/>
          </w:tcPr>
          <w:p w:rsidR="007311E3" w:rsidRDefault="009B23B6">
            <w:pPr>
              <w:spacing w:after="40" w:line="240" w:lineRule="auto"/>
              <w:jc w:val="left"/>
            </w:pPr>
            <w:r>
              <w:rPr>
                <w:rFonts w:cs="Times New Roman"/>
                <w:sz w:val="19"/>
              </w:rPr>
              <w:t>sent_packets_per_second</w:t>
            </w:r>
          </w:p>
        </w:tc>
        <w:tc>
          <w:tcPr>
            <w:tcW w:w="3600" w:type="dxa"/>
          </w:tcPr>
          <w:p w:rsidR="007311E3" w:rsidRDefault="009B23B6">
            <w:pPr>
              <w:spacing w:after="40" w:line="240" w:lineRule="auto"/>
              <w:jc w:val="left"/>
            </w:pPr>
            <w:r>
              <w:rPr>
                <w:rFonts w:cs="Times New Roman"/>
                <w:sz w:val="19"/>
              </w:rPr>
              <w:t>sent packets / window seconds</w:t>
            </w:r>
          </w:p>
        </w:tc>
        <w:tc>
          <w:tcPr>
            <w:tcW w:w="1296" w:type="dxa"/>
          </w:tcPr>
          <w:p w:rsidR="007311E3" w:rsidRDefault="009B23B6">
            <w:pPr>
              <w:spacing w:after="40" w:line="240" w:lineRule="auto"/>
              <w:jc w:val="center"/>
            </w:pPr>
            <w:r>
              <w:rPr>
                <w:rFonts w:cs="Times New Roman"/>
                <w:sz w:val="19"/>
              </w:rPr>
              <w:t>0.142</w:t>
            </w:r>
          </w:p>
        </w:tc>
        <w:tc>
          <w:tcPr>
            <w:tcW w:w="1296" w:type="dxa"/>
          </w:tcPr>
          <w:p w:rsidR="007311E3" w:rsidRDefault="009B23B6">
            <w:pPr>
              <w:spacing w:after="40" w:line="240" w:lineRule="auto"/>
              <w:jc w:val="center"/>
            </w:pPr>
            <w:r>
              <w:rPr>
                <w:rFonts w:cs="Times New Roman"/>
                <w:sz w:val="19"/>
              </w:rPr>
              <w:t>0.017</w:t>
            </w:r>
          </w:p>
        </w:tc>
      </w:tr>
      <w:tr w:rsidR="007311E3">
        <w:trPr>
          <w:cantSplit/>
          <w:jc w:val="center"/>
        </w:trPr>
        <w:tc>
          <w:tcPr>
            <w:tcW w:w="3312" w:type="dxa"/>
          </w:tcPr>
          <w:p w:rsidR="007311E3" w:rsidRDefault="009B23B6">
            <w:pPr>
              <w:spacing w:after="40" w:line="240" w:lineRule="auto"/>
              <w:jc w:val="left"/>
            </w:pPr>
            <w:r>
              <w:rPr>
                <w:rFonts w:cs="Times New Roman"/>
                <w:sz w:val="19"/>
              </w:rPr>
              <w:t>sent_bytes_per_second</w:t>
            </w:r>
          </w:p>
        </w:tc>
        <w:tc>
          <w:tcPr>
            <w:tcW w:w="3600" w:type="dxa"/>
          </w:tcPr>
          <w:p w:rsidR="007311E3" w:rsidRDefault="009B23B6">
            <w:pPr>
              <w:spacing w:after="40" w:line="240" w:lineRule="auto"/>
              <w:jc w:val="left"/>
            </w:pPr>
            <w:r>
              <w:rPr>
                <w:rFonts w:cs="Times New Roman"/>
                <w:sz w:val="19"/>
              </w:rPr>
              <w:t>sent bytes / window seconds</w:t>
            </w:r>
          </w:p>
        </w:tc>
        <w:tc>
          <w:tcPr>
            <w:tcW w:w="1296" w:type="dxa"/>
          </w:tcPr>
          <w:p w:rsidR="007311E3" w:rsidRDefault="009B23B6">
            <w:pPr>
              <w:spacing w:after="40" w:line="240" w:lineRule="auto"/>
              <w:jc w:val="center"/>
            </w:pPr>
            <w:r>
              <w:rPr>
                <w:rFonts w:cs="Times New Roman"/>
                <w:sz w:val="19"/>
              </w:rPr>
              <w:t>0.078</w:t>
            </w:r>
          </w:p>
        </w:tc>
        <w:tc>
          <w:tcPr>
            <w:tcW w:w="1296" w:type="dxa"/>
          </w:tcPr>
          <w:p w:rsidR="007311E3" w:rsidRDefault="009B23B6">
            <w:pPr>
              <w:spacing w:after="40" w:line="240" w:lineRule="auto"/>
              <w:jc w:val="center"/>
            </w:pPr>
            <w:r>
              <w:rPr>
                <w:rFonts w:cs="Times New Roman"/>
                <w:sz w:val="19"/>
              </w:rPr>
              <w:t>0.041</w:t>
            </w:r>
          </w:p>
        </w:tc>
      </w:tr>
      <w:tr w:rsidR="007311E3">
        <w:trPr>
          <w:cantSplit/>
          <w:jc w:val="center"/>
        </w:trPr>
        <w:tc>
          <w:tcPr>
            <w:tcW w:w="3312" w:type="dxa"/>
          </w:tcPr>
          <w:p w:rsidR="007311E3" w:rsidRDefault="009B23B6">
            <w:pPr>
              <w:spacing w:after="40" w:line="240" w:lineRule="auto"/>
              <w:jc w:val="left"/>
            </w:pPr>
            <w:r>
              <w:rPr>
                <w:rFonts w:cs="Times New Roman"/>
                <w:sz w:val="19"/>
              </w:rPr>
              <w:t>average_sent_packet_size</w:t>
            </w:r>
          </w:p>
        </w:tc>
        <w:tc>
          <w:tcPr>
            <w:tcW w:w="3600" w:type="dxa"/>
          </w:tcPr>
          <w:p w:rsidR="007311E3" w:rsidRDefault="009B23B6">
            <w:pPr>
              <w:spacing w:after="40" w:line="240" w:lineRule="auto"/>
              <w:jc w:val="left"/>
            </w:pPr>
            <w:r>
              <w:rPr>
                <w:rFonts w:cs="Times New Roman"/>
                <w:sz w:val="19"/>
              </w:rPr>
              <w:t>sent bytes / sent packets (0 if none)</w:t>
            </w:r>
          </w:p>
        </w:tc>
        <w:tc>
          <w:tcPr>
            <w:tcW w:w="1296" w:type="dxa"/>
          </w:tcPr>
          <w:p w:rsidR="007311E3" w:rsidRDefault="009B23B6">
            <w:pPr>
              <w:spacing w:after="40" w:line="240" w:lineRule="auto"/>
              <w:jc w:val="center"/>
            </w:pPr>
            <w:r>
              <w:rPr>
                <w:rFonts w:cs="Times New Roman"/>
                <w:sz w:val="19"/>
              </w:rPr>
              <w:t>0.107</w:t>
            </w:r>
          </w:p>
        </w:tc>
        <w:tc>
          <w:tcPr>
            <w:tcW w:w="1296" w:type="dxa"/>
          </w:tcPr>
          <w:p w:rsidR="007311E3" w:rsidRDefault="009B23B6">
            <w:pPr>
              <w:spacing w:after="40" w:line="240" w:lineRule="auto"/>
              <w:jc w:val="center"/>
            </w:pPr>
            <w:r>
              <w:rPr>
                <w:rFonts w:cs="Times New Roman"/>
                <w:sz w:val="19"/>
              </w:rPr>
              <w:t>0.226</w:t>
            </w:r>
          </w:p>
        </w:tc>
      </w:tr>
    </w:tbl>
    <w:p w:rsidR="007311E3" w:rsidRDefault="007311E3">
      <w:pPr>
        <w:spacing w:line="192" w:lineRule="auto"/>
      </w:pPr>
    </w:p>
    <w:p w:rsidR="007311E3" w:rsidRDefault="009B23B6">
      <w:r>
        <w:rPr>
          <w:rFonts w:cs="Times New Roman"/>
        </w:rPr>
        <w:t xml:space="preserve">Two observations follow from the table. The shipped forest spreads its </w:t>
      </w:r>
      <w:r>
        <w:rPr>
          <w:rFonts w:cs="Times New Roman"/>
        </w:rPr>
        <w:t>weight over packet counts, rates and sizes in both directions, which fits a synthetic world in which attacks are defined by volume. The forest trained on real flows leans on the average packet sizes and on the sent-direction counts: in the DDoS day, the at</w:t>
      </w:r>
      <w:r>
        <w:rPr>
          <w:rFonts w:cs="Times New Roman"/>
        </w:rPr>
        <w:t>tack flows differ from benign flows mostly in how many packets and bytes the initiator sends and how large they are, and received-direction rates add little. Both forests ignore any field that is not among the ten (flags, inter-arrival times, ports, flow d</w:t>
      </w:r>
      <w:r>
        <w:rPr>
          <w:rFonts w:cs="Times New Roman"/>
        </w:rPr>
        <w:t>uration beyond the rates), which is a deliberate simplification: the same ten numbers can be computed from a ten-second window of raw packets, and many CICIDS2017 fields cannot.</w:t>
      </w:r>
    </w:p>
    <w:p w:rsidR="007311E3" w:rsidRDefault="009B23B6">
      <w:pPr>
        <w:pStyle w:val="Heading2"/>
      </w:pPr>
      <w:r>
        <w:t>1.4 Algorithm Choice and Justification</w:t>
      </w:r>
    </w:p>
    <w:p w:rsidR="007311E3" w:rsidRDefault="009B23B6">
      <w:r>
        <w:rPr>
          <w:rFonts w:cs="Times New Roman"/>
        </w:rPr>
        <w:t>The base paper evaluates seven classifi</w:t>
      </w:r>
      <w:r>
        <w:rPr>
          <w:rFonts w:cs="Times New Roman"/>
        </w:rPr>
        <w:t>ers and four voting ensembles with a Banzhaf-index feature selection and reports 100 % on both of its datasets, with clear resource differences: its SVM-containing ensembles needed over 4,000 s to train on the SDN data and its kNN ensemble over 150 s to cl</w:t>
      </w:r>
      <w:r>
        <w:rPr>
          <w:rFonts w:cs="Times New Roman"/>
        </w:rPr>
        <w:t xml:space="preserve">assify the SDN test set [1]. SentinelFlow keeps one classifier, the Random Forest [12], for four reasons. (1) The base paper itself finds tree-based learners strongest and the lightest ensemble the best fit for real-time use. (2) A </w:t>
      </w:r>
      <w:r>
        <w:rPr>
          <w:rFonts w:cs="Times New Roman"/>
        </w:rPr>
        <w:lastRenderedPageBreak/>
        <w:t xml:space="preserve">forest handles features </w:t>
      </w:r>
      <w:r>
        <w:rPr>
          <w:rFonts w:cs="Times New Roman"/>
        </w:rPr>
        <w:t>of very different scales and heavy-tailed distributions (packet counts from 1 to thousands) without scaling. (3) It gives a probability and a feature-importance ranking, both of which the console shows. (4) It is quick to train and small enough to ship (2.</w:t>
      </w:r>
      <w:r>
        <w:rPr>
          <w:rFonts w:cs="Times New Roman"/>
        </w:rPr>
        <w:t xml:space="preserve">74 MB). Feature selection was not implemented: with only ten features there is little to select, and the ablation below shows that the five </w:t>
      </w:r>
      <w:r>
        <w:rPr>
          <w:rFonts w:cs="Times New Roman"/>
          <w:i/>
        </w:rPr>
        <w:t>sent</w:t>
      </w:r>
      <w:r>
        <w:rPr>
          <w:rFonts w:cs="Times New Roman"/>
        </w:rPr>
        <w:t xml:space="preserve"> features alone carry almost all the signal.</w:t>
      </w:r>
    </w:p>
    <w:p w:rsidR="007311E3" w:rsidRDefault="009B23B6">
      <w:r>
        <w:rPr>
          <w:rFonts w:cs="Times New Roman"/>
        </w:rPr>
        <w:t xml:space="preserve">The choice was checked, not assumed. Five classifiers were trained </w:t>
      </w:r>
      <w:r>
        <w:rPr>
          <w:rFonts w:cs="Times New Roman"/>
        </w:rPr>
        <w:t>on the same real split (seed 42, 20 % test) after the product was built; the comparison is Table below and Figure below.</w:t>
      </w:r>
    </w:p>
    <w:p w:rsidR="007311E3" w:rsidRDefault="009B23B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Classifiers on the real CICIDS2017 DDoS-day flows (same split)</w:t>
      </w:r>
    </w:p>
    <w:tbl>
      <w:tblPr>
        <w:tblStyle w:val="TableGrid"/>
        <w:tblW w:w="0" w:type="auto"/>
        <w:jc w:val="center"/>
        <w:tblLook w:val="04A0" w:firstRow="1" w:lastRow="0" w:firstColumn="1" w:lastColumn="0" w:noHBand="0" w:noVBand="1"/>
      </w:tblPr>
      <w:tblGrid>
        <w:gridCol w:w="3034"/>
        <w:gridCol w:w="1368"/>
        <w:gridCol w:w="1305"/>
        <w:gridCol w:w="1698"/>
        <w:gridCol w:w="1477"/>
      </w:tblGrid>
      <w:tr w:rsidR="007311E3">
        <w:trPr>
          <w:cantSplit/>
          <w:tblHeader/>
          <w:jc w:val="center"/>
        </w:trPr>
        <w:tc>
          <w:tcPr>
            <w:tcW w:w="3168" w:type="dxa"/>
            <w:shd w:val="clear" w:color="auto" w:fill="1B2A41"/>
          </w:tcPr>
          <w:p w:rsidR="007311E3" w:rsidRDefault="009B23B6">
            <w:pPr>
              <w:spacing w:after="40" w:line="240" w:lineRule="auto"/>
              <w:jc w:val="center"/>
            </w:pPr>
            <w:r>
              <w:rPr>
                <w:rFonts w:cs="Times New Roman"/>
                <w:b/>
                <w:color w:val="FFFFFF"/>
                <w:sz w:val="20"/>
              </w:rPr>
              <w:t>Classifier</w:t>
            </w:r>
          </w:p>
        </w:tc>
        <w:tc>
          <w:tcPr>
            <w:tcW w:w="1440" w:type="dxa"/>
            <w:shd w:val="clear" w:color="auto" w:fill="1B2A41"/>
          </w:tcPr>
          <w:p w:rsidR="007311E3" w:rsidRDefault="009B23B6">
            <w:pPr>
              <w:spacing w:after="40" w:line="240" w:lineRule="auto"/>
              <w:jc w:val="center"/>
            </w:pPr>
            <w:r>
              <w:rPr>
                <w:rFonts w:cs="Times New Roman"/>
                <w:b/>
                <w:color w:val="FFFFFF"/>
                <w:sz w:val="20"/>
              </w:rPr>
              <w:t>Accuracy</w:t>
            </w:r>
          </w:p>
        </w:tc>
        <w:tc>
          <w:tcPr>
            <w:tcW w:w="1440" w:type="dxa"/>
            <w:shd w:val="clear" w:color="auto" w:fill="1B2A41"/>
          </w:tcPr>
          <w:p w:rsidR="007311E3" w:rsidRDefault="009B23B6">
            <w:pPr>
              <w:spacing w:after="40" w:line="240" w:lineRule="auto"/>
              <w:jc w:val="center"/>
            </w:pPr>
            <w:r>
              <w:rPr>
                <w:rFonts w:cs="Times New Roman"/>
                <w:b/>
                <w:color w:val="FFFFFF"/>
                <w:sz w:val="20"/>
              </w:rPr>
              <w:t>F1</w:t>
            </w:r>
          </w:p>
        </w:tc>
        <w:tc>
          <w:tcPr>
            <w:tcW w:w="1872" w:type="dxa"/>
            <w:shd w:val="clear" w:color="auto" w:fill="1B2A41"/>
          </w:tcPr>
          <w:p w:rsidR="007311E3" w:rsidRDefault="009B23B6">
            <w:pPr>
              <w:spacing w:after="40" w:line="240" w:lineRule="auto"/>
              <w:jc w:val="center"/>
            </w:pPr>
            <w:r>
              <w:rPr>
                <w:rFonts w:cs="Times New Roman"/>
                <w:b/>
                <w:color w:val="FFFFFF"/>
                <w:sz w:val="20"/>
              </w:rPr>
              <w:t>False-positive r</w:t>
            </w:r>
            <w:r>
              <w:rPr>
                <w:rFonts w:cs="Times New Roman"/>
                <w:b/>
                <w:color w:val="FFFFFF"/>
                <w:sz w:val="20"/>
              </w:rPr>
              <w:t>ate</w:t>
            </w:r>
          </w:p>
        </w:tc>
        <w:tc>
          <w:tcPr>
            <w:tcW w:w="1584" w:type="dxa"/>
            <w:shd w:val="clear" w:color="auto" w:fill="1B2A41"/>
          </w:tcPr>
          <w:p w:rsidR="007311E3" w:rsidRDefault="009B23B6">
            <w:pPr>
              <w:spacing w:after="40" w:line="240" w:lineRule="auto"/>
              <w:jc w:val="center"/>
            </w:pPr>
            <w:r>
              <w:rPr>
                <w:rFonts w:cs="Times New Roman"/>
                <w:b/>
                <w:color w:val="FFFFFF"/>
                <w:sz w:val="20"/>
              </w:rPr>
              <w:t>Training time (s)</w:t>
            </w:r>
          </w:p>
        </w:tc>
      </w:tr>
      <w:tr w:rsidR="007311E3">
        <w:trPr>
          <w:cantSplit/>
          <w:jc w:val="center"/>
        </w:trPr>
        <w:tc>
          <w:tcPr>
            <w:tcW w:w="3168" w:type="dxa"/>
          </w:tcPr>
          <w:p w:rsidR="007311E3" w:rsidRDefault="009B23B6">
            <w:pPr>
              <w:spacing w:after="40" w:line="240" w:lineRule="auto"/>
              <w:jc w:val="left"/>
            </w:pPr>
            <w:r>
              <w:rPr>
                <w:rFonts w:cs="Times New Roman"/>
                <w:sz w:val="20"/>
              </w:rPr>
              <w:t>DecisionTree</w:t>
            </w:r>
          </w:p>
        </w:tc>
        <w:tc>
          <w:tcPr>
            <w:tcW w:w="1440" w:type="dxa"/>
          </w:tcPr>
          <w:p w:rsidR="007311E3" w:rsidRDefault="009B23B6">
            <w:pPr>
              <w:spacing w:after="40" w:line="240" w:lineRule="auto"/>
              <w:jc w:val="center"/>
            </w:pPr>
            <w:r>
              <w:rPr>
                <w:rFonts w:cs="Times New Roman"/>
                <w:sz w:val="20"/>
              </w:rPr>
              <w:t>99.94 %</w:t>
            </w:r>
          </w:p>
        </w:tc>
        <w:tc>
          <w:tcPr>
            <w:tcW w:w="1440" w:type="dxa"/>
          </w:tcPr>
          <w:p w:rsidR="007311E3" w:rsidRDefault="009B23B6">
            <w:pPr>
              <w:spacing w:after="40" w:line="240" w:lineRule="auto"/>
              <w:jc w:val="center"/>
            </w:pPr>
            <w:r>
              <w:rPr>
                <w:rFonts w:cs="Times New Roman"/>
                <w:sz w:val="20"/>
              </w:rPr>
              <w:t>99.95 %</w:t>
            </w:r>
          </w:p>
        </w:tc>
        <w:tc>
          <w:tcPr>
            <w:tcW w:w="1872" w:type="dxa"/>
          </w:tcPr>
          <w:p w:rsidR="007311E3" w:rsidRDefault="009B23B6">
            <w:pPr>
              <w:spacing w:after="40" w:line="240" w:lineRule="auto"/>
              <w:jc w:val="center"/>
            </w:pPr>
            <w:r>
              <w:rPr>
                <w:rFonts w:cs="Times New Roman"/>
                <w:sz w:val="20"/>
              </w:rPr>
              <w:t>0.06 %</w:t>
            </w:r>
          </w:p>
        </w:tc>
        <w:tc>
          <w:tcPr>
            <w:tcW w:w="1584" w:type="dxa"/>
          </w:tcPr>
          <w:p w:rsidR="007311E3" w:rsidRDefault="009B23B6">
            <w:pPr>
              <w:spacing w:after="40" w:line="240" w:lineRule="auto"/>
              <w:jc w:val="center"/>
            </w:pPr>
            <w:r>
              <w:rPr>
                <w:rFonts w:cs="Times New Roman"/>
                <w:sz w:val="20"/>
              </w:rPr>
              <w:t>0.59</w:t>
            </w:r>
          </w:p>
        </w:tc>
      </w:tr>
      <w:tr w:rsidR="007311E3">
        <w:trPr>
          <w:cantSplit/>
          <w:jc w:val="center"/>
        </w:trPr>
        <w:tc>
          <w:tcPr>
            <w:tcW w:w="3168" w:type="dxa"/>
          </w:tcPr>
          <w:p w:rsidR="007311E3" w:rsidRDefault="009B23B6">
            <w:pPr>
              <w:spacing w:after="40" w:line="240" w:lineRule="auto"/>
              <w:jc w:val="left"/>
            </w:pPr>
            <w:r>
              <w:rPr>
                <w:rFonts w:cs="Times New Roman"/>
                <w:sz w:val="20"/>
              </w:rPr>
              <w:t>RandomForest(200)</w:t>
            </w:r>
          </w:p>
        </w:tc>
        <w:tc>
          <w:tcPr>
            <w:tcW w:w="1440" w:type="dxa"/>
          </w:tcPr>
          <w:p w:rsidR="007311E3" w:rsidRDefault="009B23B6">
            <w:pPr>
              <w:spacing w:after="40" w:line="240" w:lineRule="auto"/>
              <w:jc w:val="center"/>
            </w:pPr>
            <w:r>
              <w:rPr>
                <w:rFonts w:cs="Times New Roman"/>
                <w:sz w:val="20"/>
              </w:rPr>
              <w:t>99.94 %</w:t>
            </w:r>
          </w:p>
        </w:tc>
        <w:tc>
          <w:tcPr>
            <w:tcW w:w="1440" w:type="dxa"/>
          </w:tcPr>
          <w:p w:rsidR="007311E3" w:rsidRDefault="009B23B6">
            <w:pPr>
              <w:spacing w:after="40" w:line="240" w:lineRule="auto"/>
              <w:jc w:val="center"/>
            </w:pPr>
            <w:r>
              <w:rPr>
                <w:rFonts w:cs="Times New Roman"/>
                <w:sz w:val="20"/>
              </w:rPr>
              <w:t>99.95 %</w:t>
            </w:r>
          </w:p>
        </w:tc>
        <w:tc>
          <w:tcPr>
            <w:tcW w:w="1872" w:type="dxa"/>
          </w:tcPr>
          <w:p w:rsidR="007311E3" w:rsidRDefault="009B23B6">
            <w:pPr>
              <w:spacing w:after="40" w:line="240" w:lineRule="auto"/>
              <w:jc w:val="center"/>
            </w:pPr>
            <w:r>
              <w:rPr>
                <w:rFonts w:cs="Times New Roman"/>
                <w:sz w:val="20"/>
              </w:rPr>
              <w:t>0.05 %</w:t>
            </w:r>
          </w:p>
        </w:tc>
        <w:tc>
          <w:tcPr>
            <w:tcW w:w="1584" w:type="dxa"/>
          </w:tcPr>
          <w:p w:rsidR="007311E3" w:rsidRDefault="009B23B6">
            <w:pPr>
              <w:spacing w:after="40" w:line="240" w:lineRule="auto"/>
              <w:jc w:val="center"/>
            </w:pPr>
            <w:r>
              <w:rPr>
                <w:rFonts w:cs="Times New Roman"/>
                <w:sz w:val="20"/>
              </w:rPr>
              <w:t>6.77</w:t>
            </w:r>
          </w:p>
        </w:tc>
      </w:tr>
      <w:tr w:rsidR="007311E3">
        <w:trPr>
          <w:cantSplit/>
          <w:jc w:val="center"/>
        </w:trPr>
        <w:tc>
          <w:tcPr>
            <w:tcW w:w="3168" w:type="dxa"/>
          </w:tcPr>
          <w:p w:rsidR="007311E3" w:rsidRDefault="009B23B6">
            <w:pPr>
              <w:spacing w:after="40" w:line="240" w:lineRule="auto"/>
              <w:jc w:val="left"/>
            </w:pPr>
            <w:r>
              <w:rPr>
                <w:rFonts w:cs="Times New Roman"/>
                <w:sz w:val="20"/>
              </w:rPr>
              <w:t>HistGradientBoosting</w:t>
            </w:r>
          </w:p>
        </w:tc>
        <w:tc>
          <w:tcPr>
            <w:tcW w:w="1440" w:type="dxa"/>
          </w:tcPr>
          <w:p w:rsidR="007311E3" w:rsidRDefault="009B23B6">
            <w:pPr>
              <w:spacing w:after="40" w:line="240" w:lineRule="auto"/>
              <w:jc w:val="center"/>
            </w:pPr>
            <w:r>
              <w:rPr>
                <w:rFonts w:cs="Times New Roman"/>
                <w:sz w:val="20"/>
              </w:rPr>
              <w:t>99.95 %</w:t>
            </w:r>
          </w:p>
        </w:tc>
        <w:tc>
          <w:tcPr>
            <w:tcW w:w="1440" w:type="dxa"/>
          </w:tcPr>
          <w:p w:rsidR="007311E3" w:rsidRDefault="009B23B6">
            <w:pPr>
              <w:spacing w:after="40" w:line="240" w:lineRule="auto"/>
              <w:jc w:val="center"/>
            </w:pPr>
            <w:r>
              <w:rPr>
                <w:rFonts w:cs="Times New Roman"/>
                <w:sz w:val="20"/>
              </w:rPr>
              <w:t>99.95 %</w:t>
            </w:r>
          </w:p>
        </w:tc>
        <w:tc>
          <w:tcPr>
            <w:tcW w:w="1872" w:type="dxa"/>
          </w:tcPr>
          <w:p w:rsidR="007311E3" w:rsidRDefault="009B23B6">
            <w:pPr>
              <w:spacing w:after="40" w:line="240" w:lineRule="auto"/>
              <w:jc w:val="center"/>
            </w:pPr>
            <w:r>
              <w:rPr>
                <w:rFonts w:cs="Times New Roman"/>
                <w:sz w:val="20"/>
              </w:rPr>
              <w:t>0.04 %</w:t>
            </w:r>
          </w:p>
        </w:tc>
        <w:tc>
          <w:tcPr>
            <w:tcW w:w="1584" w:type="dxa"/>
          </w:tcPr>
          <w:p w:rsidR="007311E3" w:rsidRDefault="009B23B6">
            <w:pPr>
              <w:spacing w:after="40" w:line="240" w:lineRule="auto"/>
              <w:jc w:val="center"/>
            </w:pPr>
            <w:r>
              <w:rPr>
                <w:rFonts w:cs="Times New Roman"/>
                <w:sz w:val="20"/>
              </w:rPr>
              <w:t>0.81</w:t>
            </w:r>
          </w:p>
        </w:tc>
      </w:tr>
      <w:tr w:rsidR="007311E3">
        <w:trPr>
          <w:cantSplit/>
          <w:jc w:val="center"/>
        </w:trPr>
        <w:tc>
          <w:tcPr>
            <w:tcW w:w="3168" w:type="dxa"/>
          </w:tcPr>
          <w:p w:rsidR="007311E3" w:rsidRDefault="009B23B6">
            <w:pPr>
              <w:spacing w:after="40" w:line="240" w:lineRule="auto"/>
              <w:jc w:val="left"/>
            </w:pPr>
            <w:r>
              <w:rPr>
                <w:rFonts w:cs="Times New Roman"/>
                <w:sz w:val="20"/>
              </w:rPr>
              <w:t>GaussianNB</w:t>
            </w:r>
          </w:p>
        </w:tc>
        <w:tc>
          <w:tcPr>
            <w:tcW w:w="1440" w:type="dxa"/>
          </w:tcPr>
          <w:p w:rsidR="007311E3" w:rsidRDefault="009B23B6">
            <w:pPr>
              <w:spacing w:after="40" w:line="240" w:lineRule="auto"/>
              <w:jc w:val="center"/>
            </w:pPr>
            <w:r>
              <w:rPr>
                <w:rFonts w:cs="Times New Roman"/>
                <w:sz w:val="20"/>
              </w:rPr>
              <w:t>72.91 %</w:t>
            </w:r>
          </w:p>
        </w:tc>
        <w:tc>
          <w:tcPr>
            <w:tcW w:w="1440" w:type="dxa"/>
          </w:tcPr>
          <w:p w:rsidR="007311E3" w:rsidRDefault="009B23B6">
            <w:pPr>
              <w:spacing w:after="40" w:line="240" w:lineRule="auto"/>
              <w:jc w:val="center"/>
            </w:pPr>
            <w:r>
              <w:rPr>
                <w:rFonts w:cs="Times New Roman"/>
                <w:sz w:val="20"/>
              </w:rPr>
              <w:t>80.71 %</w:t>
            </w:r>
          </w:p>
        </w:tc>
        <w:tc>
          <w:tcPr>
            <w:tcW w:w="1872" w:type="dxa"/>
          </w:tcPr>
          <w:p w:rsidR="007311E3" w:rsidRDefault="009B23B6">
            <w:pPr>
              <w:spacing w:after="40" w:line="240" w:lineRule="auto"/>
              <w:jc w:val="center"/>
            </w:pPr>
            <w:r>
              <w:rPr>
                <w:rFonts w:cs="Times New Roman"/>
                <w:sz w:val="20"/>
              </w:rPr>
              <w:t>62.56 %</w:t>
            </w:r>
          </w:p>
        </w:tc>
        <w:tc>
          <w:tcPr>
            <w:tcW w:w="1584" w:type="dxa"/>
          </w:tcPr>
          <w:p w:rsidR="007311E3" w:rsidRDefault="009B23B6">
            <w:pPr>
              <w:spacing w:after="40" w:line="240" w:lineRule="auto"/>
              <w:jc w:val="center"/>
            </w:pPr>
            <w:r>
              <w:rPr>
                <w:rFonts w:cs="Times New Roman"/>
                <w:sz w:val="20"/>
              </w:rPr>
              <w:t>0.04</w:t>
            </w:r>
          </w:p>
        </w:tc>
      </w:tr>
      <w:tr w:rsidR="007311E3">
        <w:trPr>
          <w:cantSplit/>
          <w:jc w:val="center"/>
        </w:trPr>
        <w:tc>
          <w:tcPr>
            <w:tcW w:w="3168" w:type="dxa"/>
          </w:tcPr>
          <w:p w:rsidR="007311E3" w:rsidRDefault="009B23B6">
            <w:pPr>
              <w:spacing w:after="40" w:line="240" w:lineRule="auto"/>
              <w:jc w:val="left"/>
            </w:pPr>
            <w:r>
              <w:rPr>
                <w:rFonts w:cs="Times New Roman"/>
                <w:sz w:val="20"/>
              </w:rPr>
              <w:t>LogisticRegression(scaled)</w:t>
            </w:r>
          </w:p>
        </w:tc>
        <w:tc>
          <w:tcPr>
            <w:tcW w:w="1440" w:type="dxa"/>
          </w:tcPr>
          <w:p w:rsidR="007311E3" w:rsidRDefault="009B23B6">
            <w:pPr>
              <w:spacing w:after="40" w:line="240" w:lineRule="auto"/>
              <w:jc w:val="center"/>
            </w:pPr>
            <w:r>
              <w:rPr>
                <w:rFonts w:cs="Times New Roman"/>
                <w:sz w:val="20"/>
              </w:rPr>
              <w:t>98.59 %</w:t>
            </w:r>
          </w:p>
        </w:tc>
        <w:tc>
          <w:tcPr>
            <w:tcW w:w="1440" w:type="dxa"/>
          </w:tcPr>
          <w:p w:rsidR="007311E3" w:rsidRDefault="009B23B6">
            <w:pPr>
              <w:spacing w:after="40" w:line="240" w:lineRule="auto"/>
              <w:jc w:val="center"/>
            </w:pPr>
            <w:r>
              <w:rPr>
                <w:rFonts w:cs="Times New Roman"/>
                <w:sz w:val="20"/>
              </w:rPr>
              <w:t>98.77 %</w:t>
            </w:r>
          </w:p>
        </w:tc>
        <w:tc>
          <w:tcPr>
            <w:tcW w:w="1872" w:type="dxa"/>
          </w:tcPr>
          <w:p w:rsidR="007311E3" w:rsidRDefault="009B23B6">
            <w:pPr>
              <w:spacing w:after="40" w:line="240" w:lineRule="auto"/>
              <w:jc w:val="center"/>
            </w:pPr>
            <w:r>
              <w:rPr>
                <w:rFonts w:cs="Times New Roman"/>
                <w:sz w:val="20"/>
              </w:rPr>
              <w:t>3.10 %</w:t>
            </w:r>
          </w:p>
        </w:tc>
        <w:tc>
          <w:tcPr>
            <w:tcW w:w="1584" w:type="dxa"/>
          </w:tcPr>
          <w:p w:rsidR="007311E3" w:rsidRDefault="009B23B6">
            <w:pPr>
              <w:spacing w:after="40" w:line="240" w:lineRule="auto"/>
              <w:jc w:val="center"/>
            </w:pPr>
            <w:r>
              <w:rPr>
                <w:rFonts w:cs="Times New Roman"/>
                <w:sz w:val="20"/>
              </w:rPr>
              <w:t>0.42</w:t>
            </w:r>
          </w:p>
        </w:tc>
      </w:tr>
    </w:tbl>
    <w:p w:rsidR="007311E3" w:rsidRDefault="007311E3">
      <w:pPr>
        <w:spacing w:line="192" w:lineRule="auto"/>
      </w:pPr>
    </w:p>
    <w:p w:rsidR="007311E3" w:rsidRDefault="009B23B6">
      <w:pPr>
        <w:keepNext/>
        <w:spacing w:after="80" w:line="240" w:lineRule="auto"/>
        <w:jc w:val="center"/>
      </w:pPr>
      <w:r>
        <w:rPr>
          <w:noProof/>
        </w:rPr>
        <w:drawing>
          <wp:inline distT="0" distB="0" distL="0" distR="0">
            <wp:extent cx="5303520" cy="20657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lassifier_comparison.png"/>
                    <pic:cNvPicPr/>
                  </pic:nvPicPr>
                  <pic:blipFill>
                    <a:blip r:embed="rId8"/>
                    <a:stretch>
                      <a:fillRect/>
                    </a:stretch>
                  </pic:blipFill>
                  <pic:spPr>
                    <a:xfrm>
                      <a:off x="0" y="0"/>
                      <a:ext cx="5303520" cy="2065713"/>
                    </a:xfrm>
                    <a:prstGeom prst="rect">
                      <a:avLst/>
                    </a:prstGeom>
                  </pic:spPr>
                </pic:pic>
              </a:graphicData>
            </a:graphic>
          </wp:inline>
        </w:drawing>
      </w:r>
    </w:p>
    <w:p w:rsidR="007311E3" w:rsidRDefault="009B23B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Classifier comparison on real flows: accuracy, F1 and false-positive rate (left) and training time (right).</w:t>
      </w:r>
    </w:p>
    <w:p w:rsidR="007311E3" w:rsidRDefault="009B23B6">
      <w:r>
        <w:rPr>
          <w:rFonts w:cs="Times New Roman"/>
        </w:rPr>
        <w:t>Three tree-based learners are indistinguishable at about 99.9 % on this file; Gaussian Naive Bayes fails</w:t>
      </w:r>
      <w:r>
        <w:rPr>
          <w:rFonts w:cs="Times New Roman"/>
        </w:rPr>
        <w:t xml:space="preserve"> (its independence assumption does not suit correlated counts) and scaled logistic regression is clearly worse. The smaller 2025 study of Rahman reports the same ordering on a CIC sample, with SVM at 0.971, a decision tree at 0.827 and logistic regression </w:t>
      </w:r>
      <w:r>
        <w:rPr>
          <w:rFonts w:cs="Times New Roman"/>
        </w:rPr>
        <w:t xml:space="preserve">at 0.593 [7]; the absolute values differ because the data and features differ. A single decision tree or histogram gradient boosting would have done as well on this file and trained faster; the forest was kept because it was already integrated, because </w:t>
      </w:r>
      <w:r>
        <w:rPr>
          <w:rFonts w:cs="Times New Roman"/>
        </w:rPr>
        <w:lastRenderedPageBreak/>
        <w:t>ave</w:t>
      </w:r>
      <w:r>
        <w:rPr>
          <w:rFonts w:cs="Times New Roman"/>
        </w:rPr>
        <w:t>raging 200 trees makes the confidence value smoother, and because nothing measured here argues against it. That is a judgement, and it is stated as one.</w:t>
      </w:r>
    </w:p>
    <w:p w:rsidR="007311E3" w:rsidRDefault="009B23B6">
      <w:pPr>
        <w:pStyle w:val="Heading2"/>
      </w:pPr>
      <w:r>
        <w:t>1.5 Mathematical Formulation</w:t>
      </w:r>
    </w:p>
    <w:p w:rsidR="007311E3" w:rsidRDefault="009B23B6">
      <w:pPr>
        <w:pStyle w:val="Heading3"/>
      </w:pPr>
      <w:r>
        <w:t>1.5.1 Random Forest</w:t>
      </w:r>
    </w:p>
    <w:p w:rsidR="007311E3" w:rsidRDefault="009B23B6">
      <w:r>
        <w:rPr>
          <w:rFonts w:cs="Times New Roman"/>
        </w:rPr>
        <w:t>The forest is an average of T = 200 decision trees, ea</w:t>
      </w:r>
      <w:r>
        <w:rPr>
          <w:rFonts w:cs="Times New Roman"/>
        </w:rPr>
        <w:t>ch grown on a bootstrap sample with random feature subsets at each split. Each tree splits to reduce Gini impurity; the forest's probability of the attack class is the mean of the trees' leaf probabilities and the label is the more probable class:</w:t>
      </w:r>
    </w:p>
    <w:p w:rsidR="007311E3" w:rsidRDefault="009B23B6">
      <w:pPr>
        <w:spacing w:line="276" w:lineRule="auto"/>
        <w:jc w:val="center"/>
      </w:pPr>
      <w:r>
        <w:rPr>
          <w:rFonts w:ascii="Cambria Math" w:eastAsia="Cambria Math" w:hAnsi="Cambria Math" w:cs="Cambria Math"/>
          <w:i/>
        </w:rPr>
        <w:t>G(S) = 1</w:t>
      </w:r>
      <w:r>
        <w:rPr>
          <w:rFonts w:ascii="Cambria Math" w:eastAsia="Cambria Math" w:hAnsi="Cambria Math" w:cs="Cambria Math"/>
          <w:i/>
        </w:rPr>
        <w:t xml:space="preserve"> − Σ_c p_c²,    ΔG = G(S) − (|S_L|/|S|)·G(S_L) − (|S_R|/|S|)·G(S_R)</w:t>
      </w:r>
      <w:r>
        <w:rPr>
          <w:rFonts w:cs="Times New Roman"/>
        </w:rPr>
        <w:t xml:space="preserve">      (1)</w:t>
      </w:r>
    </w:p>
    <w:p w:rsidR="007311E3" w:rsidRDefault="009B23B6">
      <w:pPr>
        <w:spacing w:line="276" w:lineRule="auto"/>
        <w:jc w:val="center"/>
      </w:pPr>
      <w:r>
        <w:rPr>
          <w:rFonts w:ascii="Cambria Math" w:eastAsia="Cambria Math" w:hAnsi="Cambria Math" w:cs="Cambria Math"/>
          <w:i/>
        </w:rPr>
        <w:t>P(attack | x) = (1/T) Σ_t P_t(attack | x),    ŷ = Attack if P(attack | x) ≥ 0.5</w:t>
      </w:r>
      <w:r>
        <w:rPr>
          <w:rFonts w:cs="Times New Roman"/>
        </w:rPr>
        <w:t xml:space="preserve">      (2)</w:t>
      </w:r>
    </w:p>
    <w:p w:rsidR="007311E3" w:rsidRDefault="009B23B6">
      <w:r>
        <w:rPr>
          <w:rFonts w:ascii="Consolas" w:eastAsia="Consolas" w:hAnsi="Consolas" w:cs="Consolas"/>
          <w:sz w:val="21"/>
        </w:rPr>
        <w:t>class_weight=balanced</w:t>
      </w:r>
      <w:r>
        <w:rPr>
          <w:rFonts w:cs="Times New Roman"/>
        </w:rPr>
        <w:t xml:space="preserve"> weights class c by n / (2·n_c), so that the rarer class is not under</w:t>
      </w:r>
      <w:r>
        <w:rPr>
          <w:rFonts w:cs="Times New Roman"/>
        </w:rPr>
        <w:t>-fitted; the confidence shown for a window is the probability of the predicted class. Feature importance is the mean decrease in impurity attributed to each feature, normalised to sum to one.</w:t>
      </w:r>
    </w:p>
    <w:p w:rsidR="007311E3" w:rsidRDefault="009B23B6">
      <w:pPr>
        <w:pStyle w:val="Heading3"/>
      </w:pPr>
      <w:r>
        <w:t>1.5.2 Window aggregation</w:t>
      </w:r>
    </w:p>
    <w:p w:rsidR="007311E3" w:rsidRDefault="009B23B6">
      <w:r>
        <w:rPr>
          <w:rFonts w:cs="Times New Roman"/>
        </w:rPr>
        <w:t>For a window of W seconds with packet s</w:t>
      </w:r>
      <w:r>
        <w:rPr>
          <w:rFonts w:cs="Times New Roman"/>
        </w:rPr>
        <w:t>et Π, local address set L, and packet length ℓ(p):</w:t>
      </w:r>
    </w:p>
    <w:p w:rsidR="007311E3" w:rsidRDefault="009B23B6">
      <w:pPr>
        <w:spacing w:line="276" w:lineRule="auto"/>
        <w:jc w:val="center"/>
      </w:pPr>
      <w:r>
        <w:rPr>
          <w:rFonts w:ascii="Cambria Math" w:eastAsia="Cambria Math" w:hAnsi="Cambria Math" w:cs="Cambria Math"/>
          <w:i/>
        </w:rPr>
        <w:t>sent = {p ∈ Π : src(p) ∈ L, dst(p) ∉ L},    received = Π \ sent</w:t>
      </w:r>
      <w:r>
        <w:rPr>
          <w:rFonts w:cs="Times New Roman"/>
        </w:rPr>
        <w:t xml:space="preserve">      (3)</w:t>
      </w:r>
    </w:p>
    <w:p w:rsidR="007311E3" w:rsidRDefault="009B23B6">
      <w:pPr>
        <w:spacing w:line="276" w:lineRule="auto"/>
        <w:jc w:val="center"/>
      </w:pPr>
      <w:r>
        <w:rPr>
          <w:rFonts w:ascii="Cambria Math" w:eastAsia="Cambria Math" w:hAnsi="Cambria Math" w:cs="Cambria Math"/>
          <w:i/>
        </w:rPr>
        <w:t>packets_x = |x|,   bytes_x = Σ_{p∈x} ℓ(p),   packets_per_second_x = packets_x / W,   bytes_per_second_x = bytes_x / W,   average_siz</w:t>
      </w:r>
      <w:r>
        <w:rPr>
          <w:rFonts w:ascii="Cambria Math" w:eastAsia="Cambria Math" w:hAnsi="Cambria Math" w:cs="Cambria Math"/>
          <w:i/>
        </w:rPr>
        <w:t>e_x = bytes_x / packets_x</w:t>
      </w:r>
      <w:r>
        <w:rPr>
          <w:rFonts w:cs="Times New Roman"/>
        </w:rPr>
        <w:t xml:space="preserve">      (4)</w:t>
      </w:r>
    </w:p>
    <w:p w:rsidR="007311E3" w:rsidRDefault="009B23B6">
      <w:r>
        <w:rPr>
          <w:rFonts w:cs="Times New Roman"/>
        </w:rPr>
        <w:t xml:space="preserve">The same ten quantities (counts, bytes, rates, average sizes for each direction) are obtained from a CICIDS2017 flow by taking forward counts as </w:t>
      </w:r>
      <w:r>
        <w:rPr>
          <w:rFonts w:cs="Times New Roman"/>
          <w:i/>
        </w:rPr>
        <w:t>sent</w:t>
      </w:r>
      <w:r>
        <w:rPr>
          <w:rFonts w:cs="Times New Roman"/>
        </w:rPr>
        <w:t xml:space="preserve">, backward counts as </w:t>
      </w:r>
      <w:r>
        <w:rPr>
          <w:rFonts w:cs="Times New Roman"/>
          <w:i/>
        </w:rPr>
        <w:t>received</w:t>
      </w:r>
      <w:r>
        <w:rPr>
          <w:rFonts w:cs="Times New Roman"/>
        </w:rPr>
        <w:t xml:space="preserve"> and the flow duration in place of W.</w:t>
      </w:r>
    </w:p>
    <w:p w:rsidR="007311E3" w:rsidRDefault="009B23B6">
      <w:pPr>
        <w:pStyle w:val="Heading3"/>
      </w:pPr>
      <w:r>
        <w:t>1.5.3</w:t>
      </w:r>
      <w:r>
        <w:t xml:space="preserve"> Distributed-risk score</w:t>
      </w:r>
    </w:p>
    <w:p w:rsidR="007311E3" w:rsidRDefault="009B23B6">
      <w:r>
        <w:rPr>
          <w:rFonts w:cs="Times New Roman"/>
        </w:rPr>
        <w:t>With n_src and n_dst the numbers of distinct sources and destinations, r the total packet rate (received plus sent packets per second) and r̄ the mean rate of the previous windows in the baseline (up to twelve):</w:t>
      </w:r>
    </w:p>
    <w:p w:rsidR="007311E3" w:rsidRDefault="009B23B6">
      <w:pPr>
        <w:spacing w:line="276" w:lineRule="auto"/>
        <w:jc w:val="center"/>
      </w:pPr>
      <w:r>
        <w:rPr>
          <w:rFonts w:ascii="Cambria Math" w:eastAsia="Cambria Math" w:hAnsi="Cambria Math" w:cs="Cambria Math"/>
          <w:i/>
        </w:rPr>
        <w:t>R = 0.30·min(n_src/3</w:t>
      </w:r>
      <w:r>
        <w:rPr>
          <w:rFonts w:ascii="Cambria Math" w:eastAsia="Cambria Math" w:hAnsi="Cambria Math" w:cs="Cambria Math"/>
          <w:i/>
        </w:rPr>
        <w:t>0, 1) + 0.30·min(n_dst/15, 1) + 0.25·min(r/1500, 1) + 0.15·b</w:t>
      </w:r>
      <w:r>
        <w:rPr>
          <w:rFonts w:cs="Times New Roman"/>
        </w:rPr>
        <w:t xml:space="preserve">      (5)</w:t>
      </w:r>
    </w:p>
    <w:p w:rsidR="007311E3" w:rsidRDefault="009B23B6">
      <w:pPr>
        <w:spacing w:line="276" w:lineRule="auto"/>
        <w:jc w:val="center"/>
      </w:pPr>
      <w:r>
        <w:rPr>
          <w:rFonts w:ascii="Cambria Math" w:eastAsia="Cambria Math" w:hAnsi="Cambria Math" w:cs="Cambria Math"/>
          <w:i/>
        </w:rPr>
        <w:t>b = min( max(r/r̄ − 1, 0) / 4, 1 ) if r̄ &gt; 1;   otherwise b = 0 for r &lt; 300 and b = 0.4 for r ≥ 300</w:t>
      </w:r>
      <w:r>
        <w:rPr>
          <w:rFonts w:cs="Times New Roman"/>
        </w:rPr>
        <w:t xml:space="preserve">      (6)</w:t>
      </w:r>
    </w:p>
    <w:p w:rsidR="007311E3" w:rsidRDefault="009B23B6">
      <w:r>
        <w:rPr>
          <w:rFonts w:cs="Times New Roman"/>
        </w:rPr>
        <w:lastRenderedPageBreak/>
        <w:t>R &lt; 0.4 is Low, 0.4 ≤ R &lt; 0.7 Medium and R ≥ 0.7 High. The weights are chosen</w:t>
      </w:r>
      <w:r>
        <w:rPr>
          <w:rFonts w:cs="Times New Roman"/>
        </w:rPr>
        <w:t xml:space="preserve"> by hand; they are a transparent rule, not a fitted model.</w:t>
      </w:r>
    </w:p>
    <w:p w:rsidR="007311E3" w:rsidRDefault="009B23B6">
      <w:pPr>
        <w:pStyle w:val="Heading3"/>
      </w:pPr>
      <w:r>
        <w:t>1.5.4 Persistence and severity</w:t>
      </w:r>
    </w:p>
    <w:p w:rsidR="007311E3" w:rsidRDefault="009B23B6">
      <w:pPr>
        <w:spacing w:line="276" w:lineRule="auto"/>
        <w:jc w:val="center"/>
      </w:pPr>
      <w:r>
        <w:rPr>
          <w:rFonts w:ascii="Cambria Math" w:eastAsia="Cambria Math" w:hAnsi="Cambria Math" w:cs="Cambria Math"/>
          <w:i/>
        </w:rPr>
        <w:t>c_t = c_(t−1) + 1 if (ŷ_t = Attack or R_t ≥ 0.7), otherwise c_t = 0</w:t>
      </w:r>
      <w:r>
        <w:rPr>
          <w:rFonts w:cs="Times New Roman"/>
        </w:rPr>
        <w:t xml:space="preserve">      (7)</w:t>
      </w:r>
    </w:p>
    <w:p w:rsidR="007311E3" w:rsidRDefault="009B23B6">
      <w:pPr>
        <w:spacing w:line="276" w:lineRule="auto"/>
        <w:jc w:val="center"/>
      </w:pPr>
      <w:r>
        <w:rPr>
          <w:rFonts w:ascii="Cambria Math" w:eastAsia="Cambria Math" w:hAnsi="Cambria Math" w:cs="Cambria Math"/>
          <w:i/>
        </w:rPr>
        <w:t xml:space="preserve">S = 30·[Attack] + 8·conf·[Benign] + pts(conf) + pts(r) + pts(R) + 8·[n_src ≥ 25 or n_dst </w:t>
      </w:r>
      <w:r>
        <w:rPr>
          <w:rFonts w:ascii="Cambria Math" w:eastAsia="Cambria Math" w:hAnsi="Cambria Math" w:cs="Cambria Math"/>
          <w:i/>
        </w:rPr>
        <w:t>≥ 12] + pts(c);   S ← min(S, 45) if Benign</w:t>
      </w:r>
      <w:r>
        <w:rPr>
          <w:rFonts w:cs="Times New Roman"/>
        </w:rPr>
        <w:t xml:space="preserve">      (8)</w:t>
      </w:r>
    </w:p>
    <w:p w:rsidR="007311E3" w:rsidRDefault="009B23B6">
      <w:r>
        <w:rPr>
          <w:rFonts w:cs="Times New Roman"/>
        </w:rPr>
        <w:t>where pts(conf) is 15 for conf ≥ 0.90 and 8 for conf ≥ 0.75, pts(r) is 20, 12 or 5 for r ≥ 3,000, 1,200 or 400, pts(R) is 20 for R ≥ 0.7 and 10 for R ≥ 0.4, and pts(c) is 10 for c ≥ 3 and 5 for c = 2. The</w:t>
      </w:r>
      <w:r>
        <w:rPr>
          <w:rFonts w:cs="Times New Roman"/>
        </w:rPr>
        <w:t xml:space="preserve"> level is Critical for S ≥ 70, High for S ≥ 50, Medium for S ≥ 28 and Low otherwise.</w:t>
      </w:r>
    </w:p>
    <w:p w:rsidR="007311E3" w:rsidRDefault="009B23B6">
      <w:pPr>
        <w:pStyle w:val="Heading3"/>
      </w:pPr>
      <w:r>
        <w:t>1.5.5 Evaluation metrics</w:t>
      </w:r>
    </w:p>
    <w:p w:rsidR="007311E3" w:rsidRDefault="009B23B6">
      <w:r>
        <w:rPr>
          <w:rFonts w:cs="Times New Roman"/>
        </w:rPr>
        <w:t>With TP, FP, TN and FN counted on the attack class:</w:t>
      </w:r>
    </w:p>
    <w:p w:rsidR="007311E3" w:rsidRDefault="009B23B6">
      <w:pPr>
        <w:spacing w:line="276" w:lineRule="auto"/>
        <w:jc w:val="center"/>
      </w:pPr>
      <w:r>
        <w:rPr>
          <w:rFonts w:ascii="Cambria Math" w:eastAsia="Cambria Math" w:hAnsi="Cambria Math" w:cs="Cambria Math"/>
          <w:i/>
        </w:rPr>
        <w:t>Accuracy = (TP + TN)/(TP + TN + FP + FN),   Precision = TP/(TP + FP),   Recall = TP/(TP + FN),</w:t>
      </w:r>
      <w:r>
        <w:rPr>
          <w:rFonts w:ascii="Cambria Math" w:eastAsia="Cambria Math" w:hAnsi="Cambria Math" w:cs="Cambria Math"/>
          <w:i/>
        </w:rPr>
        <w:t xml:space="preserve">   F1 = 2·Precision·Recall/(Precision + Recall),   FPR = FP/(FP + TN)</w:t>
      </w:r>
      <w:r>
        <w:rPr>
          <w:rFonts w:cs="Times New Roman"/>
        </w:rPr>
        <w:t xml:space="preserve">      (9)</w:t>
      </w:r>
    </w:p>
    <w:p w:rsidR="007311E3" w:rsidRDefault="009B23B6">
      <w:r>
        <w:rPr>
          <w:rFonts w:cs="Times New Roman"/>
        </w:rPr>
        <w:t>The false-positive rate gets special attention because a false positive is not a harmless count here: it can quarantine a legitimate source, which is the denial of service the s</w:t>
      </w:r>
      <w:r>
        <w:rPr>
          <w:rFonts w:cs="Times New Roman"/>
        </w:rPr>
        <w:t>ystem is meant to prevent. ROC-AUC is reported for the ranking quality of the probability, independently of the 0.5 threshold.</w:t>
      </w:r>
    </w:p>
    <w:p w:rsidR="007311E3" w:rsidRDefault="009B23B6">
      <w:pPr>
        <w:pStyle w:val="Heading2"/>
      </w:pPr>
      <w:r>
        <w:t>1.6 Model Architecture and Training</w:t>
      </w:r>
    </w:p>
    <w:p w:rsidR="007311E3" w:rsidRDefault="009B23B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Training configuration (ml/train_model.py, config/config.py)</w:t>
      </w:r>
    </w:p>
    <w:tbl>
      <w:tblPr>
        <w:tblStyle w:val="TableGrid"/>
        <w:tblW w:w="0" w:type="auto"/>
        <w:jc w:val="center"/>
        <w:tblLook w:val="04A0" w:firstRow="1" w:lastRow="0" w:firstColumn="1" w:lastColumn="0" w:noHBand="0" w:noVBand="1"/>
      </w:tblPr>
      <w:tblGrid>
        <w:gridCol w:w="2949"/>
        <w:gridCol w:w="5933"/>
      </w:tblGrid>
      <w:tr w:rsidR="007311E3">
        <w:trPr>
          <w:cantSplit/>
          <w:tblHeader/>
          <w:jc w:val="center"/>
        </w:trPr>
        <w:tc>
          <w:tcPr>
            <w:tcW w:w="3168" w:type="dxa"/>
            <w:shd w:val="clear" w:color="auto" w:fill="1B2A41"/>
          </w:tcPr>
          <w:p w:rsidR="007311E3" w:rsidRDefault="009B23B6">
            <w:pPr>
              <w:spacing w:after="40" w:line="240" w:lineRule="auto"/>
              <w:jc w:val="center"/>
            </w:pPr>
            <w:r>
              <w:rPr>
                <w:rFonts w:cs="Times New Roman"/>
                <w:b/>
                <w:color w:val="FFFFFF"/>
                <w:sz w:val="20"/>
              </w:rPr>
              <w:t>Item</w:t>
            </w:r>
          </w:p>
        </w:tc>
        <w:tc>
          <w:tcPr>
            <w:tcW w:w="6336" w:type="dxa"/>
            <w:shd w:val="clear" w:color="auto" w:fill="1B2A41"/>
          </w:tcPr>
          <w:p w:rsidR="007311E3" w:rsidRDefault="009B23B6">
            <w:pPr>
              <w:spacing w:after="40" w:line="240" w:lineRule="auto"/>
              <w:jc w:val="center"/>
            </w:pPr>
            <w:r>
              <w:rPr>
                <w:rFonts w:cs="Times New Roman"/>
                <w:b/>
                <w:color w:val="FFFFFF"/>
                <w:sz w:val="20"/>
              </w:rPr>
              <w:t>Value</w:t>
            </w:r>
          </w:p>
        </w:tc>
      </w:tr>
      <w:tr w:rsidR="007311E3">
        <w:trPr>
          <w:cantSplit/>
          <w:jc w:val="center"/>
        </w:trPr>
        <w:tc>
          <w:tcPr>
            <w:tcW w:w="3168" w:type="dxa"/>
          </w:tcPr>
          <w:p w:rsidR="007311E3" w:rsidRDefault="009B23B6">
            <w:pPr>
              <w:spacing w:after="40" w:line="240" w:lineRule="auto"/>
              <w:jc w:val="left"/>
            </w:pPr>
            <w:r>
              <w:rPr>
                <w:rFonts w:cs="Times New Roman"/>
                <w:sz w:val="20"/>
              </w:rPr>
              <w:t>Classifier</w:t>
            </w:r>
          </w:p>
        </w:tc>
        <w:tc>
          <w:tcPr>
            <w:tcW w:w="6336" w:type="dxa"/>
          </w:tcPr>
          <w:p w:rsidR="007311E3" w:rsidRDefault="009B23B6">
            <w:pPr>
              <w:spacing w:after="40" w:line="240" w:lineRule="auto"/>
              <w:jc w:val="left"/>
            </w:pPr>
            <w:r>
              <w:rPr>
                <w:rFonts w:cs="Times New Roman"/>
                <w:sz w:val="20"/>
              </w:rPr>
              <w:t>scikit-learn RandomForestClassifier</w:t>
            </w:r>
          </w:p>
        </w:tc>
      </w:tr>
      <w:tr w:rsidR="007311E3">
        <w:trPr>
          <w:cantSplit/>
          <w:jc w:val="center"/>
        </w:trPr>
        <w:tc>
          <w:tcPr>
            <w:tcW w:w="3168" w:type="dxa"/>
          </w:tcPr>
          <w:p w:rsidR="007311E3" w:rsidRDefault="009B23B6">
            <w:pPr>
              <w:spacing w:after="40" w:line="240" w:lineRule="auto"/>
              <w:jc w:val="left"/>
            </w:pPr>
            <w:r>
              <w:rPr>
                <w:rFonts w:cs="Times New Roman"/>
                <w:sz w:val="20"/>
              </w:rPr>
              <w:t>Trees</w:t>
            </w:r>
          </w:p>
        </w:tc>
        <w:tc>
          <w:tcPr>
            <w:tcW w:w="6336" w:type="dxa"/>
          </w:tcPr>
          <w:p w:rsidR="007311E3" w:rsidRDefault="009B23B6">
            <w:pPr>
              <w:spacing w:after="40" w:line="240" w:lineRule="auto"/>
              <w:jc w:val="left"/>
            </w:pPr>
            <w:r>
              <w:rPr>
                <w:rFonts w:cs="Times New Roman"/>
                <w:sz w:val="20"/>
              </w:rPr>
              <w:t>200 (</w:t>
            </w:r>
            <w:r>
              <w:rPr>
                <w:rFonts w:ascii="Consolas" w:eastAsia="Consolas" w:hAnsi="Consolas" w:cs="Consolas"/>
                <w:sz w:val="17"/>
              </w:rPr>
              <w:t>n_estimators=200</w:t>
            </w:r>
            <w:r>
              <w:rPr>
                <w:rFonts w:cs="Times New Roman"/>
                <w:sz w:val="20"/>
              </w:rPr>
              <w:t>)</w:t>
            </w:r>
          </w:p>
        </w:tc>
      </w:tr>
      <w:tr w:rsidR="007311E3">
        <w:trPr>
          <w:cantSplit/>
          <w:jc w:val="center"/>
        </w:trPr>
        <w:tc>
          <w:tcPr>
            <w:tcW w:w="3168" w:type="dxa"/>
          </w:tcPr>
          <w:p w:rsidR="007311E3" w:rsidRDefault="009B23B6">
            <w:pPr>
              <w:spacing w:after="40" w:line="240" w:lineRule="auto"/>
              <w:jc w:val="left"/>
            </w:pPr>
            <w:r>
              <w:rPr>
                <w:rFonts w:cs="Times New Roman"/>
                <w:sz w:val="20"/>
              </w:rPr>
              <w:t>Depth and splits</w:t>
            </w:r>
          </w:p>
        </w:tc>
        <w:tc>
          <w:tcPr>
            <w:tcW w:w="6336" w:type="dxa"/>
          </w:tcPr>
          <w:p w:rsidR="007311E3" w:rsidRDefault="009B23B6">
            <w:pPr>
              <w:spacing w:after="40" w:line="240" w:lineRule="auto"/>
              <w:jc w:val="left"/>
            </w:pPr>
            <w:r>
              <w:rPr>
                <w:rFonts w:ascii="Consolas" w:eastAsia="Consolas" w:hAnsi="Consolas" w:cs="Consolas"/>
                <w:sz w:val="17"/>
              </w:rPr>
              <w:t>max_depth=None</w:t>
            </w:r>
            <w:r>
              <w:rPr>
                <w:rFonts w:cs="Times New Roman"/>
                <w:sz w:val="20"/>
              </w:rPr>
              <w:t xml:space="preserve">, </w:t>
            </w:r>
            <w:r>
              <w:rPr>
                <w:rFonts w:ascii="Consolas" w:eastAsia="Consolas" w:hAnsi="Consolas" w:cs="Consolas"/>
                <w:sz w:val="17"/>
              </w:rPr>
              <w:t>min_samples_split=2</w:t>
            </w:r>
          </w:p>
        </w:tc>
      </w:tr>
      <w:tr w:rsidR="007311E3">
        <w:trPr>
          <w:cantSplit/>
          <w:jc w:val="center"/>
        </w:trPr>
        <w:tc>
          <w:tcPr>
            <w:tcW w:w="3168" w:type="dxa"/>
          </w:tcPr>
          <w:p w:rsidR="007311E3" w:rsidRDefault="009B23B6">
            <w:pPr>
              <w:spacing w:after="40" w:line="240" w:lineRule="auto"/>
              <w:jc w:val="left"/>
            </w:pPr>
            <w:r>
              <w:rPr>
                <w:rFonts w:cs="Times New Roman"/>
                <w:sz w:val="20"/>
              </w:rPr>
              <w:t>Class weights</w:t>
            </w:r>
          </w:p>
        </w:tc>
        <w:tc>
          <w:tcPr>
            <w:tcW w:w="6336" w:type="dxa"/>
          </w:tcPr>
          <w:p w:rsidR="007311E3" w:rsidRDefault="009B23B6">
            <w:pPr>
              <w:spacing w:after="40" w:line="240" w:lineRule="auto"/>
              <w:jc w:val="left"/>
            </w:pPr>
            <w:r>
              <w:rPr>
                <w:rFonts w:cs="Times New Roman"/>
                <w:sz w:val="20"/>
              </w:rPr>
              <w:t>balanced</w:t>
            </w:r>
          </w:p>
        </w:tc>
      </w:tr>
      <w:tr w:rsidR="007311E3">
        <w:trPr>
          <w:cantSplit/>
          <w:jc w:val="center"/>
        </w:trPr>
        <w:tc>
          <w:tcPr>
            <w:tcW w:w="3168" w:type="dxa"/>
          </w:tcPr>
          <w:p w:rsidR="007311E3" w:rsidRDefault="009B23B6">
            <w:pPr>
              <w:spacing w:after="40" w:line="240" w:lineRule="auto"/>
              <w:jc w:val="left"/>
            </w:pPr>
            <w:r>
              <w:rPr>
                <w:rFonts w:cs="Times New Roman"/>
                <w:sz w:val="20"/>
              </w:rPr>
              <w:t>Parallelism when trained</w:t>
            </w:r>
          </w:p>
        </w:tc>
        <w:tc>
          <w:tcPr>
            <w:tcW w:w="6336" w:type="dxa"/>
          </w:tcPr>
          <w:p w:rsidR="007311E3" w:rsidRDefault="009B23B6">
            <w:pPr>
              <w:spacing w:after="40" w:line="240" w:lineRule="auto"/>
              <w:jc w:val="left"/>
            </w:pPr>
            <w:r>
              <w:rPr>
                <w:rFonts w:ascii="Consolas" w:eastAsia="Consolas" w:hAnsi="Consolas" w:cs="Consolas"/>
                <w:sz w:val="17"/>
              </w:rPr>
              <w:t>n_jobs=-1</w:t>
            </w:r>
            <w:r>
              <w:rPr>
                <w:rFonts w:cs="Times New Roman"/>
                <w:sz w:val="20"/>
              </w:rPr>
              <w:t xml:space="preserve"> (stored in the saved model)</w:t>
            </w:r>
          </w:p>
        </w:tc>
      </w:tr>
      <w:tr w:rsidR="007311E3">
        <w:trPr>
          <w:cantSplit/>
          <w:jc w:val="center"/>
        </w:trPr>
        <w:tc>
          <w:tcPr>
            <w:tcW w:w="3168" w:type="dxa"/>
          </w:tcPr>
          <w:p w:rsidR="007311E3" w:rsidRDefault="009B23B6">
            <w:pPr>
              <w:spacing w:after="40" w:line="240" w:lineRule="auto"/>
              <w:jc w:val="left"/>
            </w:pPr>
            <w:r>
              <w:rPr>
                <w:rFonts w:cs="Times New Roman"/>
                <w:sz w:val="20"/>
              </w:rPr>
              <w:t>Random seed</w:t>
            </w:r>
          </w:p>
        </w:tc>
        <w:tc>
          <w:tcPr>
            <w:tcW w:w="6336" w:type="dxa"/>
          </w:tcPr>
          <w:p w:rsidR="007311E3" w:rsidRDefault="009B23B6">
            <w:pPr>
              <w:spacing w:after="40" w:line="240" w:lineRule="auto"/>
              <w:jc w:val="left"/>
            </w:pPr>
            <w:r>
              <w:rPr>
                <w:rFonts w:cs="Times New Roman"/>
                <w:sz w:val="20"/>
              </w:rPr>
              <w:t>42</w:t>
            </w:r>
          </w:p>
        </w:tc>
      </w:tr>
      <w:tr w:rsidR="007311E3">
        <w:trPr>
          <w:cantSplit/>
          <w:jc w:val="center"/>
        </w:trPr>
        <w:tc>
          <w:tcPr>
            <w:tcW w:w="3168" w:type="dxa"/>
          </w:tcPr>
          <w:p w:rsidR="007311E3" w:rsidRDefault="009B23B6">
            <w:pPr>
              <w:spacing w:after="40" w:line="240" w:lineRule="auto"/>
              <w:jc w:val="left"/>
            </w:pPr>
            <w:r>
              <w:rPr>
                <w:rFonts w:cs="Times New Roman"/>
                <w:sz w:val="20"/>
              </w:rPr>
              <w:t>Split</w:t>
            </w:r>
          </w:p>
        </w:tc>
        <w:tc>
          <w:tcPr>
            <w:tcW w:w="6336" w:type="dxa"/>
          </w:tcPr>
          <w:p w:rsidR="007311E3" w:rsidRDefault="009B23B6">
            <w:pPr>
              <w:spacing w:after="40" w:line="240" w:lineRule="auto"/>
              <w:jc w:val="left"/>
            </w:pPr>
            <w:r>
              <w:rPr>
                <w:rFonts w:cs="Times New Roman"/>
                <w:sz w:val="20"/>
              </w:rPr>
              <w:t>stratified 80 % train / 20 % test (</w:t>
            </w:r>
            <w:r>
              <w:rPr>
                <w:rFonts w:ascii="Consolas" w:eastAsia="Consolas" w:hAnsi="Consolas" w:cs="Consolas"/>
                <w:sz w:val="17"/>
              </w:rPr>
              <w:t>test_size=0.2</w:t>
            </w:r>
            <w:r>
              <w:rPr>
                <w:rFonts w:cs="Times New Roman"/>
                <w:sz w:val="20"/>
              </w:rPr>
              <w:t>)</w:t>
            </w:r>
          </w:p>
        </w:tc>
      </w:tr>
      <w:tr w:rsidR="007311E3">
        <w:trPr>
          <w:cantSplit/>
          <w:jc w:val="center"/>
        </w:trPr>
        <w:tc>
          <w:tcPr>
            <w:tcW w:w="3168" w:type="dxa"/>
          </w:tcPr>
          <w:p w:rsidR="007311E3" w:rsidRDefault="009B23B6">
            <w:pPr>
              <w:spacing w:after="40" w:line="240" w:lineRule="auto"/>
              <w:jc w:val="left"/>
            </w:pPr>
            <w:r>
              <w:rPr>
                <w:rFonts w:cs="Times New Roman"/>
                <w:sz w:val="20"/>
              </w:rPr>
              <w:t>Input</w:t>
            </w:r>
          </w:p>
        </w:tc>
        <w:tc>
          <w:tcPr>
            <w:tcW w:w="6336" w:type="dxa"/>
          </w:tcPr>
          <w:p w:rsidR="007311E3" w:rsidRDefault="009B23B6">
            <w:pPr>
              <w:spacing w:after="40" w:line="240" w:lineRule="auto"/>
              <w:jc w:val="left"/>
            </w:pPr>
            <w:r>
              <w:rPr>
                <w:rFonts w:cs="Times New Roman"/>
                <w:sz w:val="20"/>
              </w:rPr>
              <w:t>ten features, fixed order, unscaled</w:t>
            </w:r>
          </w:p>
        </w:tc>
      </w:tr>
      <w:tr w:rsidR="007311E3">
        <w:trPr>
          <w:cantSplit/>
          <w:jc w:val="center"/>
        </w:trPr>
        <w:tc>
          <w:tcPr>
            <w:tcW w:w="3168" w:type="dxa"/>
          </w:tcPr>
          <w:p w:rsidR="007311E3" w:rsidRDefault="009B23B6">
            <w:pPr>
              <w:spacing w:after="40" w:line="240" w:lineRule="auto"/>
              <w:jc w:val="left"/>
            </w:pPr>
            <w:r>
              <w:rPr>
                <w:rFonts w:cs="Times New Roman"/>
                <w:sz w:val="20"/>
              </w:rPr>
              <w:t>Rows of the shipped model</w:t>
            </w:r>
          </w:p>
        </w:tc>
        <w:tc>
          <w:tcPr>
            <w:tcW w:w="6336" w:type="dxa"/>
          </w:tcPr>
          <w:p w:rsidR="007311E3" w:rsidRDefault="009B23B6">
            <w:pPr>
              <w:spacing w:after="40" w:line="240" w:lineRule="auto"/>
              <w:jc w:val="left"/>
            </w:pPr>
            <w:r>
              <w:rPr>
                <w:rFonts w:cs="Times New Roman"/>
                <w:sz w:val="20"/>
              </w:rPr>
              <w:t>19,200 train, 4,800 test (12,000 benign, 12,000 attack)</w:t>
            </w:r>
          </w:p>
        </w:tc>
      </w:tr>
      <w:tr w:rsidR="007311E3">
        <w:trPr>
          <w:cantSplit/>
          <w:jc w:val="center"/>
        </w:trPr>
        <w:tc>
          <w:tcPr>
            <w:tcW w:w="3168" w:type="dxa"/>
          </w:tcPr>
          <w:p w:rsidR="007311E3" w:rsidRDefault="009B23B6">
            <w:pPr>
              <w:spacing w:after="40" w:line="240" w:lineRule="auto"/>
              <w:jc w:val="left"/>
            </w:pPr>
            <w:r>
              <w:rPr>
                <w:rFonts w:cs="Times New Roman"/>
                <w:sz w:val="20"/>
              </w:rPr>
              <w:t>Training time</w:t>
            </w:r>
          </w:p>
        </w:tc>
        <w:tc>
          <w:tcPr>
            <w:tcW w:w="6336" w:type="dxa"/>
          </w:tcPr>
          <w:p w:rsidR="007311E3" w:rsidRDefault="009B23B6">
            <w:pPr>
              <w:spacing w:after="40" w:line="240" w:lineRule="auto"/>
              <w:jc w:val="left"/>
            </w:pPr>
            <w:r>
              <w:rPr>
                <w:rFonts w:cs="Times New Roman"/>
                <w:sz w:val="20"/>
              </w:rPr>
              <w:t>22.2 s on the development machine</w:t>
            </w:r>
          </w:p>
        </w:tc>
      </w:tr>
      <w:tr w:rsidR="007311E3">
        <w:trPr>
          <w:cantSplit/>
          <w:jc w:val="center"/>
        </w:trPr>
        <w:tc>
          <w:tcPr>
            <w:tcW w:w="3168" w:type="dxa"/>
          </w:tcPr>
          <w:p w:rsidR="007311E3" w:rsidRDefault="009B23B6">
            <w:pPr>
              <w:spacing w:after="40" w:line="240" w:lineRule="auto"/>
              <w:jc w:val="left"/>
            </w:pPr>
            <w:r>
              <w:rPr>
                <w:rFonts w:cs="Times New Roman"/>
                <w:sz w:val="20"/>
              </w:rPr>
              <w:t>Model file</w:t>
            </w:r>
          </w:p>
        </w:tc>
        <w:tc>
          <w:tcPr>
            <w:tcW w:w="6336" w:type="dxa"/>
          </w:tcPr>
          <w:p w:rsidR="007311E3" w:rsidRDefault="009B23B6">
            <w:pPr>
              <w:spacing w:after="40" w:line="240" w:lineRule="auto"/>
              <w:jc w:val="left"/>
            </w:pPr>
            <w:r>
              <w:rPr>
                <w:rFonts w:cs="Times New Roman"/>
                <w:sz w:val="20"/>
              </w:rPr>
              <w:t>2.74 MB (joblib), l</w:t>
            </w:r>
            <w:r>
              <w:rPr>
                <w:rFonts w:cs="Times New Roman"/>
                <w:sz w:val="20"/>
              </w:rPr>
              <w:t>oads in about 0.113 s</w:t>
            </w:r>
          </w:p>
        </w:tc>
      </w:tr>
      <w:tr w:rsidR="007311E3">
        <w:trPr>
          <w:cantSplit/>
          <w:jc w:val="center"/>
        </w:trPr>
        <w:tc>
          <w:tcPr>
            <w:tcW w:w="3168" w:type="dxa"/>
          </w:tcPr>
          <w:p w:rsidR="007311E3" w:rsidRDefault="009B23B6">
            <w:pPr>
              <w:spacing w:after="40" w:line="240" w:lineRule="auto"/>
              <w:jc w:val="left"/>
            </w:pPr>
            <w:r>
              <w:rPr>
                <w:rFonts w:cs="Times New Roman"/>
                <w:sz w:val="20"/>
              </w:rPr>
              <w:t>Artefacts</w:t>
            </w:r>
          </w:p>
        </w:tc>
        <w:tc>
          <w:tcPr>
            <w:tcW w:w="6336" w:type="dxa"/>
          </w:tcPr>
          <w:p w:rsidR="007311E3" w:rsidRDefault="009B23B6">
            <w:pPr>
              <w:spacing w:after="40" w:line="240" w:lineRule="auto"/>
              <w:jc w:val="left"/>
            </w:pPr>
            <w:r>
              <w:rPr>
                <w:rFonts w:cs="Times New Roman"/>
                <w:sz w:val="20"/>
              </w:rPr>
              <w:t>model, feature_list.json, metadata.json, metrics.json, confusion_matrix.json/png, roc_curve.png, feature_importance.json/png, classification_report.txt, test_features.csv</w:t>
            </w:r>
          </w:p>
        </w:tc>
      </w:tr>
    </w:tbl>
    <w:p w:rsidR="007311E3" w:rsidRDefault="007311E3">
      <w:pPr>
        <w:spacing w:line="192" w:lineRule="auto"/>
      </w:pPr>
    </w:p>
    <w:p w:rsidR="007311E3" w:rsidRDefault="009B23B6">
      <w:r>
        <w:rPr>
          <w:rFonts w:cs="Times New Roman"/>
        </w:rPr>
        <w:lastRenderedPageBreak/>
        <w:t xml:space="preserve">There is no hyper-parameter search: the values are scikit-learn defaults except the number of trees and the class weights. Training also reports the held-out metrics and stores them next to the model, and </w:t>
      </w:r>
      <w:r>
        <w:rPr>
          <w:rFonts w:ascii="Consolas" w:eastAsia="Consolas" w:hAnsi="Consolas" w:cs="Consolas"/>
          <w:sz w:val="21"/>
        </w:rPr>
        <w:t>ml/evaluate_model.py</w:t>
      </w:r>
      <w:r>
        <w:rPr>
          <w:rFonts w:cs="Times New Roman"/>
        </w:rPr>
        <w:t xml:space="preserve"> can reload the stored model an</w:t>
      </w:r>
      <w:r>
        <w:rPr>
          <w:rFonts w:cs="Times New Roman"/>
        </w:rPr>
        <w:t>d re-score the stored test rows, which is how the displayed figures can be reproduced.</w:t>
      </w:r>
    </w:p>
    <w:p w:rsidR="007311E3" w:rsidRDefault="009B23B6">
      <w:pPr>
        <w:pStyle w:val="Heading3"/>
      </w:pPr>
      <w:r>
        <w:t>1.6.1 Evaluation protocol used for this report</w:t>
      </w:r>
    </w:p>
    <w:p w:rsidR="007311E3" w:rsidRDefault="009B23B6">
      <w:r>
        <w:rPr>
          <w:rFonts w:cs="Times New Roman"/>
        </w:rPr>
        <w:t xml:space="preserve">Because the shipped metrics describe synthetic data, the evaluation in Chapter 8 adds four checks, all produced by </w:t>
      </w:r>
      <w:r>
        <w:rPr>
          <w:rFonts w:ascii="Consolas" w:eastAsia="Consolas" w:hAnsi="Consolas" w:cs="Consolas"/>
          <w:sz w:val="21"/>
        </w:rPr>
        <w:t>scripts</w:t>
      </w:r>
      <w:r>
        <w:rPr>
          <w:rFonts w:ascii="Consolas" w:eastAsia="Consolas" w:hAnsi="Consolas" w:cs="Consolas"/>
          <w:sz w:val="21"/>
        </w:rPr>
        <w:t>/run_experiments.py</w:t>
      </w:r>
      <w:r>
        <w:rPr>
          <w:rFonts w:cs="Times New Roman"/>
        </w:rPr>
        <w:t xml:space="preserve"> from the product's own modules: (1) the shipped model scored on every real DDoS-day flow; (2) the same forest recipe retrained on real flows, five seeds of a stratified 80/20 split plus a chronological block split (first 70 % of the fil</w:t>
      </w:r>
      <w:r>
        <w:rPr>
          <w:rFonts w:cs="Times New Roman"/>
        </w:rPr>
        <w:t>e to train, last 30 % to test); (3) the shipped model run through the window pipeline at 2, 5 and 10-second windows with 4,000 simulator windows each, comparing the forest's label alone with the High-or-Critical decision; (4) latency of each pipeline stage</w:t>
      </w:r>
      <w:r>
        <w:rPr>
          <w:rFonts w:cs="Times New Roman"/>
        </w:rPr>
        <w:t xml:space="preserve"> over 600 windows and of the REST API over real HTTP.</w:t>
      </w:r>
    </w:p>
    <w:p w:rsidR="007311E3" w:rsidRDefault="009B23B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Experiments run for this report (scripts/run_experiments.py, scripts/measure_api.py)</w:t>
      </w:r>
    </w:p>
    <w:tbl>
      <w:tblPr>
        <w:tblStyle w:val="TableGrid"/>
        <w:tblW w:w="0" w:type="auto"/>
        <w:jc w:val="center"/>
        <w:tblLook w:val="04A0" w:firstRow="1" w:lastRow="0" w:firstColumn="1" w:lastColumn="0" w:noHBand="0" w:noVBand="1"/>
      </w:tblPr>
      <w:tblGrid>
        <w:gridCol w:w="1997"/>
        <w:gridCol w:w="2114"/>
        <w:gridCol w:w="2870"/>
        <w:gridCol w:w="1901"/>
      </w:tblGrid>
      <w:tr w:rsidR="007311E3">
        <w:trPr>
          <w:cantSplit/>
          <w:tblHeader/>
          <w:jc w:val="center"/>
        </w:trPr>
        <w:tc>
          <w:tcPr>
            <w:tcW w:w="2304" w:type="dxa"/>
            <w:shd w:val="clear" w:color="auto" w:fill="1B2A41"/>
          </w:tcPr>
          <w:p w:rsidR="007311E3" w:rsidRDefault="009B23B6">
            <w:pPr>
              <w:spacing w:after="40" w:line="240" w:lineRule="auto"/>
              <w:jc w:val="center"/>
            </w:pPr>
            <w:r>
              <w:rPr>
                <w:rFonts w:cs="Times New Roman"/>
                <w:b/>
                <w:color w:val="FFFFFF"/>
                <w:sz w:val="18"/>
              </w:rPr>
              <w:t>Experiment</w:t>
            </w:r>
          </w:p>
        </w:tc>
        <w:tc>
          <w:tcPr>
            <w:tcW w:w="2448" w:type="dxa"/>
            <w:shd w:val="clear" w:color="auto" w:fill="1B2A41"/>
          </w:tcPr>
          <w:p w:rsidR="007311E3" w:rsidRDefault="009B23B6">
            <w:pPr>
              <w:spacing w:after="40" w:line="240" w:lineRule="auto"/>
              <w:jc w:val="center"/>
            </w:pPr>
            <w:r>
              <w:rPr>
                <w:rFonts w:cs="Times New Roman"/>
                <w:b/>
                <w:color w:val="FFFFFF"/>
                <w:sz w:val="18"/>
              </w:rPr>
              <w:t>Data</w:t>
            </w:r>
          </w:p>
        </w:tc>
        <w:tc>
          <w:tcPr>
            <w:tcW w:w="3456" w:type="dxa"/>
            <w:shd w:val="clear" w:color="auto" w:fill="1B2A41"/>
          </w:tcPr>
          <w:p w:rsidR="007311E3" w:rsidRDefault="009B23B6">
            <w:pPr>
              <w:spacing w:after="40" w:line="240" w:lineRule="auto"/>
              <w:jc w:val="center"/>
            </w:pPr>
            <w:r>
              <w:rPr>
                <w:rFonts w:cs="Times New Roman"/>
                <w:b/>
                <w:color w:val="FFFFFF"/>
                <w:sz w:val="18"/>
              </w:rPr>
              <w:t>Protocol</w:t>
            </w:r>
          </w:p>
        </w:tc>
        <w:tc>
          <w:tcPr>
            <w:tcW w:w="1440" w:type="dxa"/>
            <w:shd w:val="clear" w:color="auto" w:fill="1B2A41"/>
          </w:tcPr>
          <w:p w:rsidR="007311E3" w:rsidRDefault="009B23B6">
            <w:pPr>
              <w:spacing w:after="40" w:line="240" w:lineRule="auto"/>
              <w:jc w:val="center"/>
            </w:pPr>
            <w:r>
              <w:rPr>
                <w:rFonts w:cs="Times New Roman"/>
                <w:b/>
                <w:color w:val="FFFFFF"/>
                <w:sz w:val="18"/>
              </w:rPr>
              <w:t>Output file</w:t>
            </w:r>
          </w:p>
        </w:tc>
      </w:tr>
      <w:tr w:rsidR="007311E3">
        <w:trPr>
          <w:cantSplit/>
          <w:jc w:val="center"/>
        </w:trPr>
        <w:tc>
          <w:tcPr>
            <w:tcW w:w="2304" w:type="dxa"/>
          </w:tcPr>
          <w:p w:rsidR="007311E3" w:rsidRDefault="009B23B6">
            <w:pPr>
              <w:spacing w:after="40" w:line="240" w:lineRule="auto"/>
              <w:jc w:val="left"/>
            </w:pPr>
            <w:r>
              <w:rPr>
                <w:rFonts w:cs="Times New Roman"/>
                <w:sz w:val="18"/>
              </w:rPr>
              <w:t>Shipped model on real flows</w:t>
            </w:r>
          </w:p>
        </w:tc>
        <w:tc>
          <w:tcPr>
            <w:tcW w:w="2448" w:type="dxa"/>
          </w:tcPr>
          <w:p w:rsidR="007311E3" w:rsidRDefault="009B23B6">
            <w:pPr>
              <w:spacing w:after="40" w:line="240" w:lineRule="auto"/>
              <w:jc w:val="left"/>
            </w:pPr>
            <w:r>
              <w:rPr>
                <w:rFonts w:cs="Times New Roman"/>
                <w:sz w:val="18"/>
              </w:rPr>
              <w:t>225,745 CICIDS2017</w:t>
            </w:r>
            <w:r>
              <w:rPr>
                <w:rFonts w:cs="Times New Roman"/>
                <w:sz w:val="18"/>
              </w:rPr>
              <w:t xml:space="preserve"> DDoS-day flows</w:t>
            </w:r>
          </w:p>
        </w:tc>
        <w:tc>
          <w:tcPr>
            <w:tcW w:w="3456" w:type="dxa"/>
          </w:tcPr>
          <w:p w:rsidR="007311E3" w:rsidRDefault="009B23B6">
            <w:pPr>
              <w:spacing w:after="40" w:line="240" w:lineRule="auto"/>
              <w:jc w:val="left"/>
            </w:pPr>
            <w:r>
              <w:rPr>
                <w:rFonts w:cs="Times New Roman"/>
                <w:sz w:val="18"/>
              </w:rPr>
              <w:t>Score every flow with the stored model; also a 20 % stratified sample</w:t>
            </w:r>
          </w:p>
        </w:tc>
        <w:tc>
          <w:tcPr>
            <w:tcW w:w="1440" w:type="dxa"/>
          </w:tcPr>
          <w:p w:rsidR="007311E3" w:rsidRDefault="009B23B6">
            <w:pPr>
              <w:spacing w:after="40" w:line="240" w:lineRule="auto"/>
              <w:jc w:val="left"/>
            </w:pPr>
            <w:r>
              <w:rPr>
                <w:rFonts w:cs="Times New Roman"/>
                <w:sz w:val="18"/>
              </w:rPr>
              <w:t>real_cicids2017.json</w:t>
            </w:r>
          </w:p>
        </w:tc>
      </w:tr>
      <w:tr w:rsidR="007311E3">
        <w:trPr>
          <w:cantSplit/>
          <w:jc w:val="center"/>
        </w:trPr>
        <w:tc>
          <w:tcPr>
            <w:tcW w:w="2304" w:type="dxa"/>
          </w:tcPr>
          <w:p w:rsidR="007311E3" w:rsidRDefault="009B23B6">
            <w:pPr>
              <w:spacing w:after="40" w:line="240" w:lineRule="auto"/>
              <w:jc w:val="left"/>
            </w:pPr>
            <w:r>
              <w:rPr>
                <w:rFonts w:cs="Times New Roman"/>
                <w:sz w:val="18"/>
              </w:rPr>
              <w:t>Retrained forest on real flows</w:t>
            </w:r>
          </w:p>
        </w:tc>
        <w:tc>
          <w:tcPr>
            <w:tcW w:w="2448" w:type="dxa"/>
          </w:tcPr>
          <w:p w:rsidR="007311E3" w:rsidRDefault="009B23B6">
            <w:pPr>
              <w:spacing w:after="40" w:line="240" w:lineRule="auto"/>
              <w:jc w:val="left"/>
            </w:pPr>
            <w:r>
              <w:rPr>
                <w:rFonts w:cs="Times New Roman"/>
                <w:sz w:val="18"/>
              </w:rPr>
              <w:t>same flows</w:t>
            </w:r>
          </w:p>
        </w:tc>
        <w:tc>
          <w:tcPr>
            <w:tcW w:w="3456" w:type="dxa"/>
          </w:tcPr>
          <w:p w:rsidR="007311E3" w:rsidRDefault="009B23B6">
            <w:pPr>
              <w:spacing w:after="40" w:line="240" w:lineRule="auto"/>
              <w:jc w:val="left"/>
            </w:pPr>
            <w:r>
              <w:rPr>
                <w:rFonts w:cs="Times New Roman"/>
                <w:sz w:val="18"/>
              </w:rPr>
              <w:t>Same hyper-parameters; stratified 80/20; seeds 42, 1, 2, 3, 4; chronological 70/30 block split</w:t>
            </w:r>
          </w:p>
        </w:tc>
        <w:tc>
          <w:tcPr>
            <w:tcW w:w="1440" w:type="dxa"/>
          </w:tcPr>
          <w:p w:rsidR="007311E3" w:rsidRDefault="009B23B6">
            <w:pPr>
              <w:spacing w:after="40" w:line="240" w:lineRule="auto"/>
              <w:jc w:val="left"/>
            </w:pPr>
            <w:r>
              <w:rPr>
                <w:rFonts w:cs="Times New Roman"/>
                <w:sz w:val="18"/>
              </w:rPr>
              <w:t>real_cicids2017.json</w:t>
            </w:r>
          </w:p>
        </w:tc>
      </w:tr>
      <w:tr w:rsidR="007311E3">
        <w:trPr>
          <w:cantSplit/>
          <w:jc w:val="center"/>
        </w:trPr>
        <w:tc>
          <w:tcPr>
            <w:tcW w:w="2304" w:type="dxa"/>
          </w:tcPr>
          <w:p w:rsidR="007311E3" w:rsidRDefault="009B23B6">
            <w:pPr>
              <w:spacing w:after="40" w:line="240" w:lineRule="auto"/>
              <w:jc w:val="left"/>
            </w:pPr>
            <w:r>
              <w:rPr>
                <w:rFonts w:cs="Times New Roman"/>
                <w:sz w:val="18"/>
              </w:rPr>
              <w:t>Classifier comparison and ablation</w:t>
            </w:r>
          </w:p>
        </w:tc>
        <w:tc>
          <w:tcPr>
            <w:tcW w:w="2448" w:type="dxa"/>
          </w:tcPr>
          <w:p w:rsidR="007311E3" w:rsidRDefault="009B23B6">
            <w:pPr>
              <w:spacing w:after="40" w:line="240" w:lineRule="auto"/>
              <w:jc w:val="left"/>
            </w:pPr>
            <w:r>
              <w:rPr>
                <w:rFonts w:cs="Times New Roman"/>
                <w:sz w:val="18"/>
              </w:rPr>
              <w:t>same flows, seed 42</w:t>
            </w:r>
          </w:p>
        </w:tc>
        <w:tc>
          <w:tcPr>
            <w:tcW w:w="3456" w:type="dxa"/>
          </w:tcPr>
          <w:p w:rsidR="007311E3" w:rsidRDefault="009B23B6">
            <w:pPr>
              <w:spacing w:after="40" w:line="240" w:lineRule="auto"/>
              <w:jc w:val="left"/>
            </w:pPr>
            <w:r>
              <w:rPr>
                <w:rFonts w:cs="Times New Roman"/>
                <w:sz w:val="18"/>
              </w:rPr>
              <w:t>Five classifiers; six feature groups with the same forest</w:t>
            </w:r>
          </w:p>
        </w:tc>
        <w:tc>
          <w:tcPr>
            <w:tcW w:w="1440" w:type="dxa"/>
          </w:tcPr>
          <w:p w:rsidR="007311E3" w:rsidRDefault="009B23B6">
            <w:pPr>
              <w:spacing w:after="40" w:line="240" w:lineRule="auto"/>
              <w:jc w:val="left"/>
            </w:pPr>
            <w:r>
              <w:rPr>
                <w:rFonts w:cs="Times New Roman"/>
                <w:sz w:val="18"/>
              </w:rPr>
              <w:t>real_cicids2017.json</w:t>
            </w:r>
          </w:p>
        </w:tc>
      </w:tr>
      <w:tr w:rsidR="007311E3">
        <w:trPr>
          <w:cantSplit/>
          <w:jc w:val="center"/>
        </w:trPr>
        <w:tc>
          <w:tcPr>
            <w:tcW w:w="2304" w:type="dxa"/>
          </w:tcPr>
          <w:p w:rsidR="007311E3" w:rsidRDefault="009B23B6">
            <w:pPr>
              <w:spacing w:after="40" w:line="240" w:lineRule="auto"/>
              <w:jc w:val="left"/>
            </w:pPr>
            <w:r>
              <w:rPr>
                <w:rFonts w:cs="Times New Roman"/>
                <w:sz w:val="18"/>
              </w:rPr>
              <w:t>Product recipe on real flows</w:t>
            </w:r>
          </w:p>
        </w:tc>
        <w:tc>
          <w:tcPr>
            <w:tcW w:w="2448" w:type="dxa"/>
          </w:tcPr>
          <w:p w:rsidR="007311E3" w:rsidRDefault="009B23B6">
            <w:pPr>
              <w:spacing w:after="40" w:line="240" w:lineRule="auto"/>
              <w:jc w:val="left"/>
            </w:pPr>
            <w:r>
              <w:rPr>
                <w:rFonts w:cs="Times New Roman"/>
                <w:sz w:val="18"/>
              </w:rPr>
              <w:t>real flows + 6,000 window rows, capped at 120,000</w:t>
            </w:r>
          </w:p>
        </w:tc>
        <w:tc>
          <w:tcPr>
            <w:tcW w:w="3456" w:type="dxa"/>
          </w:tcPr>
          <w:p w:rsidR="007311E3" w:rsidRDefault="009B23B6">
            <w:pPr>
              <w:spacing w:after="40" w:line="240" w:lineRule="auto"/>
              <w:jc w:val="left"/>
            </w:pPr>
            <w:r>
              <w:rPr>
                <w:rFonts w:cs="Times New Roman"/>
                <w:sz w:val="18"/>
              </w:rPr>
              <w:t>Stratified 80/20; te</w:t>
            </w:r>
            <w:r>
              <w:rPr>
                <w:rFonts w:cs="Times New Roman"/>
                <w:sz w:val="18"/>
              </w:rPr>
              <w:t>st on mixed rows, all real flows and fresh simulator windows at 2, 5, 10 s</w:t>
            </w:r>
          </w:p>
        </w:tc>
        <w:tc>
          <w:tcPr>
            <w:tcW w:w="1440" w:type="dxa"/>
          </w:tcPr>
          <w:p w:rsidR="007311E3" w:rsidRDefault="009B23B6">
            <w:pPr>
              <w:spacing w:after="40" w:line="240" w:lineRule="auto"/>
              <w:jc w:val="left"/>
            </w:pPr>
            <w:r>
              <w:rPr>
                <w:rFonts w:cs="Times New Roman"/>
                <w:sz w:val="18"/>
              </w:rPr>
              <w:t>hybrid_recipe.json</w:t>
            </w:r>
          </w:p>
        </w:tc>
      </w:tr>
      <w:tr w:rsidR="007311E3">
        <w:trPr>
          <w:cantSplit/>
          <w:jc w:val="center"/>
        </w:trPr>
        <w:tc>
          <w:tcPr>
            <w:tcW w:w="2304" w:type="dxa"/>
          </w:tcPr>
          <w:p w:rsidR="007311E3" w:rsidRDefault="009B23B6">
            <w:pPr>
              <w:spacing w:after="40" w:line="240" w:lineRule="auto"/>
              <w:jc w:val="left"/>
            </w:pPr>
            <w:r>
              <w:rPr>
                <w:rFonts w:cs="Times New Roman"/>
                <w:sz w:val="18"/>
              </w:rPr>
              <w:t>Window pipeline</w:t>
            </w:r>
          </w:p>
        </w:tc>
        <w:tc>
          <w:tcPr>
            <w:tcW w:w="2448" w:type="dxa"/>
          </w:tcPr>
          <w:p w:rsidR="007311E3" w:rsidRDefault="009B23B6">
            <w:pPr>
              <w:spacing w:after="40" w:line="240" w:lineRule="auto"/>
              <w:jc w:val="left"/>
            </w:pPr>
            <w:r>
              <w:rPr>
                <w:rFonts w:cs="Times New Roman"/>
                <w:sz w:val="18"/>
              </w:rPr>
              <w:t>4,000 simulator windows per window length (35 % attack, seed 2026)</w:t>
            </w:r>
          </w:p>
        </w:tc>
        <w:tc>
          <w:tcPr>
            <w:tcW w:w="3456" w:type="dxa"/>
          </w:tcPr>
          <w:p w:rsidR="007311E3" w:rsidRDefault="009B23B6">
            <w:pPr>
              <w:spacing w:after="40" w:line="240" w:lineRule="auto"/>
              <w:jc w:val="left"/>
            </w:pPr>
            <w:r>
              <w:rPr>
                <w:rFonts w:cs="Times New Roman"/>
                <w:sz w:val="18"/>
              </w:rPr>
              <w:t>Forest label alone, High/Critical severity, distributed risk alone; stateful b</w:t>
            </w:r>
            <w:r>
              <w:rPr>
                <w:rFonts w:cs="Times New Roman"/>
                <w:sz w:val="18"/>
              </w:rPr>
              <w:t>aseline and persistence</w:t>
            </w:r>
          </w:p>
        </w:tc>
        <w:tc>
          <w:tcPr>
            <w:tcW w:w="1440" w:type="dxa"/>
          </w:tcPr>
          <w:p w:rsidR="007311E3" w:rsidRDefault="009B23B6">
            <w:pPr>
              <w:spacing w:after="40" w:line="240" w:lineRule="auto"/>
              <w:jc w:val="left"/>
            </w:pPr>
            <w:r>
              <w:rPr>
                <w:rFonts w:cs="Times New Roman"/>
                <w:sz w:val="18"/>
              </w:rPr>
              <w:t>window_pipeline.json</w:t>
            </w:r>
          </w:p>
        </w:tc>
      </w:tr>
      <w:tr w:rsidR="007311E3">
        <w:trPr>
          <w:cantSplit/>
          <w:jc w:val="center"/>
        </w:trPr>
        <w:tc>
          <w:tcPr>
            <w:tcW w:w="2304" w:type="dxa"/>
          </w:tcPr>
          <w:p w:rsidR="007311E3" w:rsidRDefault="009B23B6">
            <w:pPr>
              <w:spacing w:after="40" w:line="240" w:lineRule="auto"/>
              <w:jc w:val="left"/>
            </w:pPr>
            <w:r>
              <w:rPr>
                <w:rFonts w:cs="Times New Roman"/>
                <w:sz w:val="18"/>
              </w:rPr>
              <w:t>Stage latency</w:t>
            </w:r>
          </w:p>
        </w:tc>
        <w:tc>
          <w:tcPr>
            <w:tcW w:w="2448" w:type="dxa"/>
          </w:tcPr>
          <w:p w:rsidR="007311E3" w:rsidRDefault="009B23B6">
            <w:pPr>
              <w:spacing w:after="40" w:line="240" w:lineRule="auto"/>
              <w:jc w:val="left"/>
            </w:pPr>
            <w:r>
              <w:rPr>
                <w:rFonts w:cs="Times New Roman"/>
                <w:sz w:val="18"/>
              </w:rPr>
              <w:t>600 simulator windows</w:t>
            </w:r>
          </w:p>
        </w:tc>
        <w:tc>
          <w:tcPr>
            <w:tcW w:w="3456" w:type="dxa"/>
          </w:tcPr>
          <w:p w:rsidR="007311E3" w:rsidRDefault="009B23B6">
            <w:pPr>
              <w:spacing w:after="40" w:line="240" w:lineRule="auto"/>
              <w:jc w:val="left"/>
            </w:pPr>
            <w:r>
              <w:rPr>
                <w:rFonts w:cs="Times New Roman"/>
                <w:sz w:val="18"/>
              </w:rPr>
              <w:t>Aggregate, predict, risk and severity, mitigation decision, SQLite write; single-window inference with n_jobs -1 and 1</w:t>
            </w:r>
          </w:p>
        </w:tc>
        <w:tc>
          <w:tcPr>
            <w:tcW w:w="1440" w:type="dxa"/>
          </w:tcPr>
          <w:p w:rsidR="007311E3" w:rsidRDefault="009B23B6">
            <w:pPr>
              <w:spacing w:after="40" w:line="240" w:lineRule="auto"/>
              <w:jc w:val="left"/>
            </w:pPr>
            <w:r>
              <w:rPr>
                <w:rFonts w:cs="Times New Roman"/>
                <w:sz w:val="18"/>
              </w:rPr>
              <w:t>latency.json</w:t>
            </w:r>
          </w:p>
        </w:tc>
      </w:tr>
      <w:tr w:rsidR="007311E3">
        <w:trPr>
          <w:cantSplit/>
          <w:jc w:val="center"/>
        </w:trPr>
        <w:tc>
          <w:tcPr>
            <w:tcW w:w="2304" w:type="dxa"/>
          </w:tcPr>
          <w:p w:rsidR="007311E3" w:rsidRDefault="009B23B6">
            <w:pPr>
              <w:spacing w:after="40" w:line="240" w:lineRule="auto"/>
              <w:jc w:val="left"/>
            </w:pPr>
            <w:r>
              <w:rPr>
                <w:rFonts w:cs="Times New Roman"/>
                <w:sz w:val="18"/>
              </w:rPr>
              <w:t>REST API</w:t>
            </w:r>
          </w:p>
        </w:tc>
        <w:tc>
          <w:tcPr>
            <w:tcW w:w="2448" w:type="dxa"/>
          </w:tcPr>
          <w:p w:rsidR="007311E3" w:rsidRDefault="009B23B6">
            <w:pPr>
              <w:spacing w:after="40" w:line="240" w:lineRule="auto"/>
              <w:jc w:val="left"/>
            </w:pPr>
            <w:r>
              <w:rPr>
                <w:rFonts w:cs="Times New Roman"/>
                <w:sz w:val="18"/>
              </w:rPr>
              <w:t xml:space="preserve">scratch copy of the backend on </w:t>
            </w:r>
            <w:r>
              <w:rPr>
                <w:rFonts w:cs="Times New Roman"/>
                <w:sz w:val="18"/>
              </w:rPr>
              <w:t>port 8915</w:t>
            </w:r>
          </w:p>
        </w:tc>
        <w:tc>
          <w:tcPr>
            <w:tcW w:w="3456" w:type="dxa"/>
          </w:tcPr>
          <w:p w:rsidR="007311E3" w:rsidRDefault="009B23B6">
            <w:pPr>
              <w:spacing w:after="40" w:line="240" w:lineRule="auto"/>
              <w:jc w:val="left"/>
            </w:pPr>
            <w:r>
              <w:rPr>
                <w:rFonts w:cs="Times New Roman"/>
                <w:sz w:val="18"/>
              </w:rPr>
              <w:t>100 calls per GET endpoint on 127.0.0.1; 25 malformed-input probes; Start, run and Stop of the simulator</w:t>
            </w:r>
          </w:p>
        </w:tc>
        <w:tc>
          <w:tcPr>
            <w:tcW w:w="1440" w:type="dxa"/>
          </w:tcPr>
          <w:p w:rsidR="007311E3" w:rsidRDefault="009B23B6">
            <w:pPr>
              <w:spacing w:after="40" w:line="240" w:lineRule="auto"/>
              <w:jc w:val="left"/>
            </w:pPr>
            <w:r>
              <w:rPr>
                <w:rFonts w:cs="Times New Roman"/>
                <w:sz w:val="18"/>
              </w:rPr>
              <w:t>api_measurements.json</w:t>
            </w:r>
          </w:p>
        </w:tc>
      </w:tr>
    </w:tbl>
    <w:p w:rsidR="007311E3" w:rsidRDefault="007311E3">
      <w:pPr>
        <w:spacing w:line="192" w:lineRule="auto"/>
      </w:pPr>
    </w:p>
    <w:p w:rsidR="007311E3" w:rsidRDefault="009B23B6">
      <w:r>
        <w:rPr>
          <w:rFonts w:cs="Times New Roman"/>
        </w:rPr>
        <w:t>All experiments use the product's own modules (</w:t>
      </w:r>
      <w:r>
        <w:rPr>
          <w:rFonts w:ascii="Consolas" w:eastAsia="Consolas" w:hAnsi="Consolas" w:cs="Consolas"/>
          <w:sz w:val="21"/>
        </w:rPr>
        <w:t>ml.preprocessing</w:t>
      </w:r>
      <w:r>
        <w:rPr>
          <w:rFonts w:cs="Times New Roman"/>
        </w:rPr>
        <w:t xml:space="preserve">, </w:t>
      </w:r>
      <w:r>
        <w:rPr>
          <w:rFonts w:ascii="Consolas" w:eastAsia="Consolas" w:hAnsi="Consolas" w:cs="Consolas"/>
          <w:sz w:val="21"/>
        </w:rPr>
        <w:t>monitoring.traffic_aggregator</w:t>
      </w:r>
      <w:r>
        <w:rPr>
          <w:rFonts w:cs="Times New Roman"/>
        </w:rPr>
        <w:t xml:space="preserve">, </w:t>
      </w:r>
      <w:r>
        <w:rPr>
          <w:rFonts w:ascii="Consolas" w:eastAsia="Consolas" w:hAnsi="Consolas" w:cs="Consolas"/>
          <w:sz w:val="21"/>
        </w:rPr>
        <w:t>security.*</w:t>
      </w:r>
      <w:r>
        <w:rPr>
          <w:rFonts w:cs="Times New Roman"/>
        </w:rPr>
        <w:t>) rather th</w:t>
      </w:r>
      <w:r>
        <w:rPr>
          <w:rFonts w:cs="Times New Roman"/>
        </w:rPr>
        <w:t xml:space="preserve">an re-implementations, so a defect in those modules would show up in the numbers. Seeds are fixed, the scripts write JSON, and </w:t>
      </w:r>
      <w:r>
        <w:rPr>
          <w:rFonts w:ascii="Consolas" w:eastAsia="Consolas" w:hAnsi="Consolas" w:cs="Consolas"/>
          <w:sz w:val="21"/>
        </w:rPr>
        <w:t>docs/REPORT_FACTS.md</w:t>
      </w:r>
      <w:r>
        <w:rPr>
          <w:rFonts w:cs="Times New Roman"/>
        </w:rPr>
        <w:t xml:space="preserve"> is generated from the JSON, which keeps every document consistent with the measurements. The measurements we</w:t>
      </w:r>
      <w:r>
        <w:rPr>
          <w:rFonts w:cs="Times New Roman"/>
        </w:rPr>
        <w:t xml:space="preserve">re taken on an Intel </w:t>
      </w:r>
      <w:r>
        <w:rPr>
          <w:rFonts w:cs="Times New Roman"/>
        </w:rPr>
        <w:lastRenderedPageBreak/>
        <w:t>Core i5-12500 machine with 15.7 GB of memory and no GPU; other jobs kept the CPU saturated during the latency runs, so timing figures are upper bounds.</w:t>
      </w:r>
    </w:p>
    <w:p w:rsidR="007311E3" w:rsidRDefault="009B23B6">
      <w:pPr>
        <w:pStyle w:val="Heading1"/>
        <w:pageBreakBefore/>
      </w:pPr>
      <w:r>
        <w:lastRenderedPageBreak/>
        <w:t>2. NOVELTY AGAINST THE BASE PAPER</w:t>
      </w:r>
    </w:p>
    <w:p w:rsidR="007311E3" w:rsidRDefault="009B23B6">
      <w:pPr>
        <w:pStyle w:val="Heading2"/>
      </w:pPr>
      <w:r>
        <w:t>2.1 What the base paper does</w:t>
      </w:r>
    </w:p>
    <w:p w:rsidR="007311E3" w:rsidRDefault="009B23B6">
      <w:r>
        <w:rPr>
          <w:rFonts w:cs="Times New Roman"/>
        </w:rPr>
        <w:t>The base paper [1] p</w:t>
      </w:r>
      <w:r>
        <w:rPr>
          <w:rFonts w:cs="Times New Roman"/>
        </w:rPr>
        <w:t>roposes a resource-aware ensemble framework for DDoS detection in software-defined networks. Its feature selection combines Random Forest importance with the Banzhaf Power Index; it benchmarks seven classifiers (XGBoost, Random Forest, Gradient Boosting, S</w:t>
      </w:r>
      <w:r>
        <w:rPr>
          <w:rFonts w:cs="Times New Roman"/>
        </w:rPr>
        <w:t xml:space="preserve">VM, kNN, AdaBoost, Naive Bayes) and builds four hard-voting ensembles. It is evaluated on SDN flow dataset (104,345 records, 23 features) and CIC-DDoS2023 subset (1,754,109 rows, 47 features). All four ensembles reach 100 % accuracy, precision, recall and </w:t>
      </w:r>
      <w:r>
        <w:rPr>
          <w:rFonts w:cs="Times New Roman"/>
        </w:rPr>
        <w:t>f1 on both datasets, and it profiles training time, inference time, memory and model size: clf3 and clf4 (SVM) need over 4,000 s to train on the SDN data; clf2 (kNN) needs over 150 s to classify the SDN test set; clf1 is the lightest.</w:t>
      </w:r>
    </w:p>
    <w:p w:rsidR="007311E3" w:rsidRDefault="009B23B6">
      <w:r>
        <w:rPr>
          <w:rFonts w:cs="Times New Roman"/>
        </w:rPr>
        <w:t>The paper names its o</w:t>
      </w:r>
      <w:r>
        <w:rPr>
          <w:rFonts w:cs="Times New Roman"/>
        </w:rPr>
        <w:t>wn next steps: multi-class detection, online learning, federated SDN, sidecar next to the controller, live testbeds and production traces. Detection, not mitigation, is what it delivers; mitigation actions such as throttling or blackholing are described as</w:t>
      </w:r>
      <w:r>
        <w:rPr>
          <w:rFonts w:cs="Times New Roman"/>
        </w:rPr>
        <w:t xml:space="preserve"> what a deployed sidecar could trigger.</w:t>
      </w:r>
    </w:p>
    <w:p w:rsidR="007311E3" w:rsidRDefault="009B23B6">
      <w:pPr>
        <w:pStyle w:val="Heading2"/>
      </w:pPr>
      <w:r>
        <w:t>2.2 What SentinelFlow adds</w:t>
      </w:r>
    </w:p>
    <w:p w:rsidR="007311E3" w:rsidRDefault="009B23B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SentinelFlow against the base paper</w:t>
      </w:r>
    </w:p>
    <w:tbl>
      <w:tblPr>
        <w:tblStyle w:val="TableGrid"/>
        <w:tblW w:w="0" w:type="auto"/>
        <w:jc w:val="center"/>
        <w:tblLook w:val="04A0" w:firstRow="1" w:lastRow="0" w:firstColumn="1" w:lastColumn="0" w:noHBand="0" w:noVBand="1"/>
      </w:tblPr>
      <w:tblGrid>
        <w:gridCol w:w="1566"/>
        <w:gridCol w:w="3313"/>
        <w:gridCol w:w="4003"/>
      </w:tblGrid>
      <w:tr w:rsidR="007311E3">
        <w:trPr>
          <w:cantSplit/>
          <w:tblHeader/>
          <w:jc w:val="center"/>
        </w:trPr>
        <w:tc>
          <w:tcPr>
            <w:tcW w:w="1584" w:type="dxa"/>
            <w:shd w:val="clear" w:color="auto" w:fill="1B2A41"/>
          </w:tcPr>
          <w:p w:rsidR="007311E3" w:rsidRDefault="009B23B6">
            <w:pPr>
              <w:spacing w:after="40" w:line="240" w:lineRule="auto"/>
              <w:jc w:val="center"/>
            </w:pPr>
            <w:r>
              <w:rPr>
                <w:rFonts w:cs="Times New Roman"/>
                <w:b/>
                <w:color w:val="FFFFFF"/>
                <w:sz w:val="19"/>
              </w:rPr>
              <w:t>Aspect</w:t>
            </w:r>
          </w:p>
        </w:tc>
        <w:tc>
          <w:tcPr>
            <w:tcW w:w="3456" w:type="dxa"/>
            <w:shd w:val="clear" w:color="auto" w:fill="1B2A41"/>
          </w:tcPr>
          <w:p w:rsidR="007311E3" w:rsidRDefault="009B23B6">
            <w:pPr>
              <w:spacing w:after="40" w:line="240" w:lineRule="auto"/>
              <w:jc w:val="center"/>
            </w:pPr>
            <w:r>
              <w:rPr>
                <w:rFonts w:cs="Times New Roman"/>
                <w:b/>
                <w:color w:val="FFFFFF"/>
                <w:sz w:val="19"/>
              </w:rPr>
              <w:t>Base paper</w:t>
            </w:r>
          </w:p>
        </w:tc>
        <w:tc>
          <w:tcPr>
            <w:tcW w:w="4176" w:type="dxa"/>
            <w:shd w:val="clear" w:color="auto" w:fill="1B2A41"/>
          </w:tcPr>
          <w:p w:rsidR="007311E3" w:rsidRDefault="009B23B6">
            <w:pPr>
              <w:spacing w:after="40" w:line="240" w:lineRule="auto"/>
              <w:jc w:val="center"/>
            </w:pPr>
            <w:r>
              <w:rPr>
                <w:rFonts w:cs="Times New Roman"/>
                <w:b/>
                <w:color w:val="FFFFFF"/>
                <w:sz w:val="19"/>
              </w:rPr>
              <w:t>SentinelFlow</w:t>
            </w:r>
          </w:p>
        </w:tc>
      </w:tr>
      <w:tr w:rsidR="007311E3">
        <w:trPr>
          <w:cantSplit/>
          <w:jc w:val="center"/>
        </w:trPr>
        <w:tc>
          <w:tcPr>
            <w:tcW w:w="1584" w:type="dxa"/>
          </w:tcPr>
          <w:p w:rsidR="007311E3" w:rsidRDefault="009B23B6">
            <w:pPr>
              <w:spacing w:after="40" w:line="240" w:lineRule="auto"/>
              <w:jc w:val="left"/>
            </w:pPr>
            <w:r>
              <w:rPr>
                <w:rFonts w:cs="Times New Roman"/>
                <w:sz w:val="19"/>
              </w:rPr>
              <w:t>Goal</w:t>
            </w:r>
          </w:p>
        </w:tc>
        <w:tc>
          <w:tcPr>
            <w:tcW w:w="3456" w:type="dxa"/>
          </w:tcPr>
          <w:p w:rsidR="007311E3" w:rsidRDefault="009B23B6">
            <w:pPr>
              <w:spacing w:after="40" w:line="240" w:lineRule="auto"/>
              <w:jc w:val="left"/>
            </w:pPr>
            <w:r>
              <w:rPr>
                <w:rFonts w:cs="Times New Roman"/>
                <w:sz w:val="19"/>
              </w:rPr>
              <w:t>Offline detection accuracy and resource cost</w:t>
            </w:r>
          </w:p>
        </w:tc>
        <w:tc>
          <w:tcPr>
            <w:tcW w:w="4176" w:type="dxa"/>
          </w:tcPr>
          <w:p w:rsidR="007311E3" w:rsidRDefault="009B23B6">
            <w:pPr>
              <w:spacing w:after="40" w:line="240" w:lineRule="auto"/>
              <w:jc w:val="left"/>
            </w:pPr>
            <w:r>
              <w:rPr>
                <w:rFonts w:cs="Times New Roman"/>
                <w:sz w:val="19"/>
              </w:rPr>
              <w:t xml:space="preserve">Closed loop: detect, assess, act, </w:t>
            </w:r>
            <w:r>
              <w:rPr>
                <w:rFonts w:cs="Times New Roman"/>
                <w:sz w:val="19"/>
              </w:rPr>
              <w:t>recover, record</w:t>
            </w:r>
          </w:p>
        </w:tc>
      </w:tr>
      <w:tr w:rsidR="007311E3">
        <w:trPr>
          <w:cantSplit/>
          <w:jc w:val="center"/>
        </w:trPr>
        <w:tc>
          <w:tcPr>
            <w:tcW w:w="1584" w:type="dxa"/>
          </w:tcPr>
          <w:p w:rsidR="007311E3" w:rsidRDefault="009B23B6">
            <w:pPr>
              <w:spacing w:after="40" w:line="240" w:lineRule="auto"/>
              <w:jc w:val="left"/>
            </w:pPr>
            <w:r>
              <w:rPr>
                <w:rFonts w:cs="Times New Roman"/>
                <w:sz w:val="19"/>
              </w:rPr>
              <w:t>Setting</w:t>
            </w:r>
          </w:p>
        </w:tc>
        <w:tc>
          <w:tcPr>
            <w:tcW w:w="3456" w:type="dxa"/>
          </w:tcPr>
          <w:p w:rsidR="007311E3" w:rsidRDefault="009B23B6">
            <w:pPr>
              <w:spacing w:after="40" w:line="240" w:lineRule="auto"/>
              <w:jc w:val="left"/>
            </w:pPr>
            <w:r>
              <w:rPr>
                <w:rFonts w:cs="Times New Roman"/>
                <w:sz w:val="19"/>
              </w:rPr>
              <w:t>SDN controller-adjacent sidecar (proposed)</w:t>
            </w:r>
          </w:p>
        </w:tc>
        <w:tc>
          <w:tcPr>
            <w:tcW w:w="4176" w:type="dxa"/>
          </w:tcPr>
          <w:p w:rsidR="007311E3" w:rsidRDefault="009B23B6">
            <w:pPr>
              <w:spacing w:after="40" w:line="240" w:lineRule="auto"/>
              <w:jc w:val="left"/>
            </w:pPr>
            <w:r>
              <w:rPr>
                <w:rFonts w:cs="Times New Roman"/>
                <w:sz w:val="19"/>
              </w:rPr>
              <w:t>Commodity host: Scapy or simulator -&gt; Flask -&gt; SQLite -&gt; React</w:t>
            </w:r>
          </w:p>
        </w:tc>
      </w:tr>
      <w:tr w:rsidR="007311E3">
        <w:trPr>
          <w:cantSplit/>
          <w:jc w:val="center"/>
        </w:trPr>
        <w:tc>
          <w:tcPr>
            <w:tcW w:w="1584" w:type="dxa"/>
          </w:tcPr>
          <w:p w:rsidR="007311E3" w:rsidRDefault="009B23B6">
            <w:pPr>
              <w:spacing w:after="40" w:line="240" w:lineRule="auto"/>
              <w:jc w:val="left"/>
            </w:pPr>
            <w:r>
              <w:rPr>
                <w:rFonts w:cs="Times New Roman"/>
                <w:sz w:val="19"/>
              </w:rPr>
              <w:t>Data</w:t>
            </w:r>
          </w:p>
        </w:tc>
        <w:tc>
          <w:tcPr>
            <w:tcW w:w="3456" w:type="dxa"/>
          </w:tcPr>
          <w:p w:rsidR="007311E3" w:rsidRDefault="009B23B6">
            <w:pPr>
              <w:spacing w:after="40" w:line="240" w:lineRule="auto"/>
              <w:jc w:val="left"/>
            </w:pPr>
            <w:r>
              <w:rPr>
                <w:rFonts w:cs="Times New Roman"/>
                <w:sz w:val="19"/>
              </w:rPr>
              <w:t>SDN flows (104,345 rows), CIC-DDoS2023 (1.75 M rows)</w:t>
            </w:r>
          </w:p>
        </w:tc>
        <w:tc>
          <w:tcPr>
            <w:tcW w:w="4176" w:type="dxa"/>
          </w:tcPr>
          <w:p w:rsidR="007311E3" w:rsidRDefault="009B23B6">
            <w:pPr>
              <w:spacing w:after="40" w:line="240" w:lineRule="auto"/>
              <w:jc w:val="left"/>
            </w:pPr>
            <w:r>
              <w:rPr>
                <w:rFonts w:cs="Times New Roman"/>
                <w:sz w:val="19"/>
              </w:rPr>
              <w:t xml:space="preserve">Synthetic fallback (shipped); CICIDS2017 DDoS-day flows (225,745) </w:t>
            </w:r>
            <w:r>
              <w:rPr>
                <w:rFonts w:cs="Times New Roman"/>
                <w:sz w:val="19"/>
              </w:rPr>
              <w:t>for the real-data evaluation</w:t>
            </w:r>
          </w:p>
        </w:tc>
      </w:tr>
      <w:tr w:rsidR="007311E3">
        <w:trPr>
          <w:cantSplit/>
          <w:jc w:val="center"/>
        </w:trPr>
        <w:tc>
          <w:tcPr>
            <w:tcW w:w="1584" w:type="dxa"/>
          </w:tcPr>
          <w:p w:rsidR="007311E3" w:rsidRDefault="009B23B6">
            <w:pPr>
              <w:spacing w:after="40" w:line="240" w:lineRule="auto"/>
              <w:jc w:val="left"/>
            </w:pPr>
            <w:r>
              <w:rPr>
                <w:rFonts w:cs="Times New Roman"/>
                <w:sz w:val="19"/>
              </w:rPr>
              <w:t>Features</w:t>
            </w:r>
          </w:p>
        </w:tc>
        <w:tc>
          <w:tcPr>
            <w:tcW w:w="3456" w:type="dxa"/>
          </w:tcPr>
          <w:p w:rsidR="007311E3" w:rsidRDefault="009B23B6">
            <w:pPr>
              <w:spacing w:after="40" w:line="240" w:lineRule="auto"/>
              <w:jc w:val="left"/>
            </w:pPr>
            <w:r>
              <w:rPr>
                <w:rFonts w:cs="Times New Roman"/>
                <w:sz w:val="19"/>
              </w:rPr>
              <w:t>Banzhaf-selected subset of 23 / 47 columns</w:t>
            </w:r>
          </w:p>
        </w:tc>
        <w:tc>
          <w:tcPr>
            <w:tcW w:w="4176" w:type="dxa"/>
          </w:tcPr>
          <w:p w:rsidR="007311E3" w:rsidRDefault="009B23B6">
            <w:pPr>
              <w:spacing w:after="40" w:line="240" w:lineRule="auto"/>
              <w:jc w:val="left"/>
            </w:pPr>
            <w:r>
              <w:rPr>
                <w:rFonts w:cs="Times New Roman"/>
                <w:sz w:val="19"/>
              </w:rPr>
              <w:t>Ten fixed counters shared by flow rows and window rows</w:t>
            </w:r>
          </w:p>
        </w:tc>
      </w:tr>
      <w:tr w:rsidR="007311E3">
        <w:trPr>
          <w:cantSplit/>
          <w:jc w:val="center"/>
        </w:trPr>
        <w:tc>
          <w:tcPr>
            <w:tcW w:w="1584" w:type="dxa"/>
          </w:tcPr>
          <w:p w:rsidR="007311E3" w:rsidRDefault="009B23B6">
            <w:pPr>
              <w:spacing w:after="40" w:line="240" w:lineRule="auto"/>
              <w:jc w:val="left"/>
            </w:pPr>
            <w:r>
              <w:rPr>
                <w:rFonts w:cs="Times New Roman"/>
                <w:sz w:val="19"/>
              </w:rPr>
              <w:t>Classifier</w:t>
            </w:r>
          </w:p>
        </w:tc>
        <w:tc>
          <w:tcPr>
            <w:tcW w:w="3456" w:type="dxa"/>
          </w:tcPr>
          <w:p w:rsidR="007311E3" w:rsidRDefault="009B23B6">
            <w:pPr>
              <w:spacing w:after="40" w:line="240" w:lineRule="auto"/>
              <w:jc w:val="left"/>
            </w:pPr>
            <w:r>
              <w:rPr>
                <w:rFonts w:cs="Times New Roman"/>
                <w:sz w:val="19"/>
              </w:rPr>
              <w:t>Four voting ensembles of seven learners</w:t>
            </w:r>
          </w:p>
        </w:tc>
        <w:tc>
          <w:tcPr>
            <w:tcW w:w="4176" w:type="dxa"/>
          </w:tcPr>
          <w:p w:rsidR="007311E3" w:rsidRDefault="009B23B6">
            <w:pPr>
              <w:spacing w:after="40" w:line="240" w:lineRule="auto"/>
              <w:jc w:val="left"/>
            </w:pPr>
            <w:r>
              <w:rPr>
                <w:rFonts w:cs="Times New Roman"/>
                <w:sz w:val="19"/>
              </w:rPr>
              <w:t>One 200-tree Random Forest; five classifiers compared on real flows</w:t>
            </w:r>
          </w:p>
        </w:tc>
      </w:tr>
      <w:tr w:rsidR="007311E3">
        <w:trPr>
          <w:cantSplit/>
          <w:jc w:val="center"/>
        </w:trPr>
        <w:tc>
          <w:tcPr>
            <w:tcW w:w="1584" w:type="dxa"/>
          </w:tcPr>
          <w:p w:rsidR="007311E3" w:rsidRDefault="009B23B6">
            <w:pPr>
              <w:spacing w:after="40" w:line="240" w:lineRule="auto"/>
              <w:jc w:val="left"/>
            </w:pPr>
            <w:r>
              <w:rPr>
                <w:rFonts w:cs="Times New Roman"/>
                <w:sz w:val="19"/>
              </w:rPr>
              <w:t>Reported result</w:t>
            </w:r>
          </w:p>
        </w:tc>
        <w:tc>
          <w:tcPr>
            <w:tcW w:w="3456" w:type="dxa"/>
          </w:tcPr>
          <w:p w:rsidR="007311E3" w:rsidRDefault="009B23B6">
            <w:pPr>
              <w:spacing w:after="40" w:line="240" w:lineRule="auto"/>
              <w:jc w:val="left"/>
            </w:pPr>
            <w:r>
              <w:rPr>
                <w:rFonts w:cs="Times New Roman"/>
                <w:sz w:val="19"/>
              </w:rPr>
              <w:t>100 % accuracy, precision, recall, F1 on both datasets</w:t>
            </w:r>
          </w:p>
        </w:tc>
        <w:tc>
          <w:tcPr>
            <w:tcW w:w="4176" w:type="dxa"/>
          </w:tcPr>
          <w:p w:rsidR="007311E3" w:rsidRDefault="009B23B6">
            <w:pPr>
              <w:spacing w:after="40" w:line="240" w:lineRule="auto"/>
              <w:jc w:val="left"/>
            </w:pPr>
            <w:r>
              <w:rPr>
                <w:rFonts w:cs="Times New Roman"/>
                <w:sz w:val="19"/>
              </w:rPr>
              <w:t>99.94 ± 0.01 % on real flows (retrained); 71.8 % for the shipped synthetic-trained model</w:t>
            </w:r>
          </w:p>
        </w:tc>
      </w:tr>
      <w:tr w:rsidR="007311E3">
        <w:trPr>
          <w:cantSplit/>
          <w:jc w:val="center"/>
        </w:trPr>
        <w:tc>
          <w:tcPr>
            <w:tcW w:w="1584" w:type="dxa"/>
          </w:tcPr>
          <w:p w:rsidR="007311E3" w:rsidRDefault="009B23B6">
            <w:pPr>
              <w:spacing w:after="40" w:line="240" w:lineRule="auto"/>
              <w:jc w:val="left"/>
            </w:pPr>
            <w:r>
              <w:rPr>
                <w:rFonts w:cs="Times New Roman"/>
                <w:sz w:val="19"/>
              </w:rPr>
              <w:t>Resource profile</w:t>
            </w:r>
          </w:p>
        </w:tc>
        <w:tc>
          <w:tcPr>
            <w:tcW w:w="3456" w:type="dxa"/>
          </w:tcPr>
          <w:p w:rsidR="007311E3" w:rsidRDefault="009B23B6">
            <w:pPr>
              <w:spacing w:after="40" w:line="240" w:lineRule="auto"/>
              <w:jc w:val="left"/>
            </w:pPr>
            <w:r>
              <w:rPr>
                <w:rFonts w:cs="Times New Roman"/>
                <w:sz w:val="19"/>
              </w:rPr>
              <w:t>Training time, inference time, memory, model size</w:t>
            </w:r>
          </w:p>
        </w:tc>
        <w:tc>
          <w:tcPr>
            <w:tcW w:w="4176" w:type="dxa"/>
          </w:tcPr>
          <w:p w:rsidR="007311E3" w:rsidRDefault="009B23B6">
            <w:pPr>
              <w:spacing w:after="40" w:line="240" w:lineRule="auto"/>
              <w:jc w:val="left"/>
            </w:pPr>
            <w:r>
              <w:rPr>
                <w:rFonts w:cs="Times New Roman"/>
                <w:sz w:val="19"/>
              </w:rPr>
              <w:t>Training 6.9 s, model 1.24</w:t>
            </w:r>
            <w:r>
              <w:rPr>
                <w:rFonts w:cs="Times New Roman"/>
                <w:sz w:val="19"/>
              </w:rPr>
              <w:t xml:space="preserve"> MB, decision latency median 217 ms (loaded host)</w:t>
            </w:r>
          </w:p>
        </w:tc>
      </w:tr>
      <w:tr w:rsidR="007311E3">
        <w:trPr>
          <w:cantSplit/>
          <w:jc w:val="center"/>
        </w:trPr>
        <w:tc>
          <w:tcPr>
            <w:tcW w:w="1584" w:type="dxa"/>
          </w:tcPr>
          <w:p w:rsidR="007311E3" w:rsidRDefault="009B23B6">
            <w:pPr>
              <w:spacing w:after="40" w:line="240" w:lineRule="auto"/>
              <w:jc w:val="left"/>
            </w:pPr>
            <w:r>
              <w:rPr>
                <w:rFonts w:cs="Times New Roman"/>
                <w:sz w:val="19"/>
              </w:rPr>
              <w:t>Mitigation</w:t>
            </w:r>
          </w:p>
        </w:tc>
        <w:tc>
          <w:tcPr>
            <w:tcW w:w="3456" w:type="dxa"/>
          </w:tcPr>
          <w:p w:rsidR="007311E3" w:rsidRDefault="009B23B6">
            <w:pPr>
              <w:spacing w:after="40" w:line="240" w:lineRule="auto"/>
              <w:jc w:val="left"/>
            </w:pPr>
            <w:r>
              <w:rPr>
                <w:rFonts w:cs="Times New Roman"/>
                <w:sz w:val="19"/>
              </w:rPr>
              <w:t>Future work</w:t>
            </w:r>
          </w:p>
        </w:tc>
        <w:tc>
          <w:tcPr>
            <w:tcW w:w="4176" w:type="dxa"/>
          </w:tcPr>
          <w:p w:rsidR="007311E3" w:rsidRDefault="009B23B6">
            <w:pPr>
              <w:spacing w:after="40" w:line="240" w:lineRule="auto"/>
              <w:jc w:val="left"/>
            </w:pPr>
            <w:r>
              <w:rPr>
                <w:rFonts w:cs="Times New Roman"/>
                <w:sz w:val="19"/>
              </w:rPr>
              <w:t>Temporary application-level quarantine with automatic recovery; rate limiting recommended</w:t>
            </w:r>
          </w:p>
        </w:tc>
      </w:tr>
      <w:tr w:rsidR="007311E3">
        <w:trPr>
          <w:cantSplit/>
          <w:jc w:val="center"/>
        </w:trPr>
        <w:tc>
          <w:tcPr>
            <w:tcW w:w="1584" w:type="dxa"/>
          </w:tcPr>
          <w:p w:rsidR="007311E3" w:rsidRDefault="009B23B6">
            <w:pPr>
              <w:spacing w:after="40" w:line="240" w:lineRule="auto"/>
              <w:jc w:val="left"/>
            </w:pPr>
            <w:r>
              <w:rPr>
                <w:rFonts w:cs="Times New Roman"/>
                <w:sz w:val="19"/>
              </w:rPr>
              <w:t>Distributed attacks</w:t>
            </w:r>
          </w:p>
        </w:tc>
        <w:tc>
          <w:tcPr>
            <w:tcW w:w="3456" w:type="dxa"/>
          </w:tcPr>
          <w:p w:rsidR="007311E3" w:rsidRDefault="009B23B6">
            <w:pPr>
              <w:spacing w:after="40" w:line="240" w:lineRule="auto"/>
              <w:jc w:val="left"/>
            </w:pPr>
            <w:r>
              <w:rPr>
                <w:rFonts w:cs="Times New Roman"/>
                <w:sz w:val="19"/>
              </w:rPr>
              <w:t>Not modelled separately</w:t>
            </w:r>
          </w:p>
        </w:tc>
        <w:tc>
          <w:tcPr>
            <w:tcW w:w="4176" w:type="dxa"/>
          </w:tcPr>
          <w:p w:rsidR="007311E3" w:rsidRDefault="009B23B6">
            <w:pPr>
              <w:spacing w:after="40" w:line="240" w:lineRule="auto"/>
              <w:jc w:val="left"/>
            </w:pPr>
            <w:r>
              <w:rPr>
                <w:rFonts w:cs="Times New Roman"/>
                <w:sz w:val="19"/>
              </w:rPr>
              <w:t xml:space="preserve">Distributed-risk score (sources, destinations, </w:t>
            </w:r>
            <w:r>
              <w:rPr>
                <w:rFonts w:cs="Times New Roman"/>
                <w:sz w:val="19"/>
              </w:rPr>
              <w:t>rate, baseline) for carpet-bombing patterns</w:t>
            </w:r>
          </w:p>
        </w:tc>
      </w:tr>
      <w:tr w:rsidR="007311E3">
        <w:trPr>
          <w:cantSplit/>
          <w:jc w:val="center"/>
        </w:trPr>
        <w:tc>
          <w:tcPr>
            <w:tcW w:w="1584" w:type="dxa"/>
          </w:tcPr>
          <w:p w:rsidR="007311E3" w:rsidRDefault="009B23B6">
            <w:pPr>
              <w:spacing w:after="40" w:line="240" w:lineRule="auto"/>
              <w:jc w:val="left"/>
            </w:pPr>
            <w:r>
              <w:rPr>
                <w:rFonts w:cs="Times New Roman"/>
                <w:sz w:val="19"/>
              </w:rPr>
              <w:t>Explainability</w:t>
            </w:r>
          </w:p>
        </w:tc>
        <w:tc>
          <w:tcPr>
            <w:tcW w:w="3456" w:type="dxa"/>
          </w:tcPr>
          <w:p w:rsidR="007311E3" w:rsidRDefault="009B23B6">
            <w:pPr>
              <w:spacing w:after="40" w:line="240" w:lineRule="auto"/>
              <w:jc w:val="left"/>
            </w:pPr>
            <w:r>
              <w:rPr>
                <w:rFonts w:cs="Times New Roman"/>
                <w:sz w:val="19"/>
              </w:rPr>
              <w:t>Feature selection only</w:t>
            </w:r>
          </w:p>
        </w:tc>
        <w:tc>
          <w:tcPr>
            <w:tcW w:w="4176" w:type="dxa"/>
          </w:tcPr>
          <w:p w:rsidR="007311E3" w:rsidRDefault="009B23B6">
            <w:pPr>
              <w:spacing w:after="40" w:line="240" w:lineRule="auto"/>
              <w:jc w:val="left"/>
            </w:pPr>
            <w:r>
              <w:rPr>
                <w:rFonts w:cs="Times New Roman"/>
                <w:sz w:val="19"/>
              </w:rPr>
              <w:t>Severity score with the list of contributing factors shown beside every verdict</w:t>
            </w:r>
          </w:p>
        </w:tc>
      </w:tr>
    </w:tbl>
    <w:p w:rsidR="007311E3" w:rsidRDefault="007311E3">
      <w:pPr>
        <w:spacing w:line="192" w:lineRule="auto"/>
      </w:pPr>
    </w:p>
    <w:p w:rsidR="007311E3" w:rsidRDefault="009B23B6">
      <w:r>
        <w:rPr>
          <w:rFonts w:cs="Times New Roman"/>
        </w:rPr>
        <w:lastRenderedPageBreak/>
        <w:t>The datasets, protocols and hardware differ, so the table compares designs, not scores.</w:t>
      </w:r>
    </w:p>
    <w:p w:rsidR="007311E3" w:rsidRDefault="009B23B6">
      <w:pPr>
        <w:pStyle w:val="Heading2"/>
      </w:pPr>
      <w:r>
        <w:t>2.3</w:t>
      </w:r>
      <w:r>
        <w:t xml:space="preserve"> What is new here and what is not</w:t>
      </w:r>
    </w:p>
    <w:p w:rsidR="007311E3" w:rsidRDefault="009B23B6">
      <w:pPr>
        <w:spacing w:after="60"/>
        <w:ind w:left="720" w:hanging="360"/>
      </w:pPr>
      <w:r>
        <w:rPr>
          <w:rFonts w:cs="Times New Roman"/>
        </w:rPr>
        <w:t xml:space="preserve">•  </w:t>
      </w:r>
      <w:r>
        <w:rPr>
          <w:rFonts w:cs="Times New Roman"/>
          <w:b/>
        </w:rPr>
        <w:t>New in this project (relative to the base paper):</w:t>
      </w:r>
      <w:r>
        <w:rPr>
          <w:rFonts w:cs="Times New Roman"/>
        </w:rPr>
        <w:t xml:space="preserve"> the closed loop from detection to quarantine to recovery with measured decision latency; a transparent distributed-risk layer aimed at carpet-bombing patterns; an explai</w:t>
      </w:r>
      <w:r>
        <w:rPr>
          <w:rFonts w:cs="Times New Roman"/>
        </w:rPr>
        <w:t>nable severity score that, in the measurements, removes most false alarms; a Simulation Mode that drives the identical pipeline without sending traffic; one feature schema shared by flow rows and window rows, with a measured flow-to-window scale gap; and a</w:t>
      </w:r>
      <w:r>
        <w:rPr>
          <w:rFonts w:cs="Times New Roman"/>
        </w:rPr>
        <w:t>n evaluation that separates synthetic from real data and reports the difference.</w:t>
      </w:r>
    </w:p>
    <w:p w:rsidR="007311E3" w:rsidRDefault="009B23B6">
      <w:pPr>
        <w:spacing w:after="60"/>
        <w:ind w:left="720" w:hanging="360"/>
      </w:pPr>
      <w:r>
        <w:rPr>
          <w:rFonts w:cs="Times New Roman"/>
        </w:rPr>
        <w:t xml:space="preserve">•  </w:t>
      </w:r>
      <w:r>
        <w:rPr>
          <w:rFonts w:cs="Times New Roman"/>
          <w:b/>
        </w:rPr>
        <w:t>Not new:</w:t>
      </w:r>
      <w:r>
        <w:rPr>
          <w:rFonts w:cs="Times New Roman"/>
        </w:rPr>
        <w:t xml:space="preserve"> the Random Forest [12], the CICIDS2017 dataset [8], Scapy, Flask and SQLite, and the use of ensembles for DDoS detection.</w:t>
      </w:r>
    </w:p>
    <w:p w:rsidR="007311E3" w:rsidRDefault="009B23B6">
      <w:pPr>
        <w:spacing w:after="60"/>
        <w:ind w:left="720" w:hanging="360"/>
      </w:pPr>
      <w:r>
        <w:rPr>
          <w:rFonts w:cs="Times New Roman"/>
        </w:rPr>
        <w:t xml:space="preserve">•  </w:t>
      </w:r>
      <w:r>
        <w:rPr>
          <w:rFonts w:cs="Times New Roman"/>
          <w:b/>
        </w:rPr>
        <w:t>Not carried over from the base paper:</w:t>
      </w:r>
      <w:r>
        <w:rPr>
          <w:rFonts w:cs="Times New Roman"/>
        </w:rPr>
        <w:t xml:space="preserve"> </w:t>
      </w:r>
      <w:r>
        <w:rPr>
          <w:rFonts w:cs="Times New Roman"/>
        </w:rPr>
        <w:t>Banzhaf-index feature selection and the voting ensembles. A comparison of single classifiers on real flows is reported instead, and the ten-feature schema is too small for feature selection to matter.</w:t>
      </w:r>
    </w:p>
    <w:p w:rsidR="007311E3" w:rsidRDefault="009B23B6">
      <w:r>
        <w:rPr>
          <w:rFonts w:cs="Times New Roman"/>
        </w:rPr>
        <w:t xml:space="preserve">Related work points the same way. The carpet-bombing </w:t>
      </w:r>
      <w:r>
        <w:rPr>
          <w:rFonts w:cs="Times New Roman"/>
        </w:rPr>
        <w:t>paper of Swileh et al. [6] replaces supervised training by retrieval and a large language model (about 2 s per request), which avoids the retraining and flow-to-window calibration problems measured here but needs an external model service. Engelen et al. [</w:t>
      </w:r>
      <w:r>
        <w:rPr>
          <w:rFonts w:cs="Times New Roman"/>
        </w:rPr>
        <w:t>9] warn that CICIDS2017 results need care, which is why the real-data figures here are stated with their limits.</w:t>
      </w:r>
    </w:p>
    <w:p w:rsidR="007311E3" w:rsidRDefault="009B23B6">
      <w:pPr>
        <w:pStyle w:val="Heading1"/>
        <w:pageBreakBefore/>
      </w:pPr>
      <w:r>
        <w:lastRenderedPageBreak/>
        <w:t>3. KEY CONTRIBUTIONS</w:t>
      </w:r>
    </w:p>
    <w:p w:rsidR="007311E3" w:rsidRDefault="009B23B6">
      <w:r>
        <w:rPr>
          <w:rFonts w:cs="Times New Roman"/>
        </w:rPr>
        <w:t>The project makes six contributions. Each is stated with the measurement that supports it; none claims more than the measu</w:t>
      </w:r>
      <w:r>
        <w:rPr>
          <w:rFonts w:cs="Times New Roman"/>
        </w:rPr>
        <w:t>rements show.</w:t>
      </w:r>
    </w:p>
    <w:p w:rsidR="007311E3" w:rsidRDefault="009B23B6">
      <w:pPr>
        <w:spacing w:after="60"/>
        <w:ind w:left="720" w:hanging="432"/>
      </w:pPr>
      <w:r>
        <w:rPr>
          <w:rFonts w:cs="Times New Roman"/>
        </w:rPr>
        <w:t xml:space="preserve">1.  </w:t>
      </w:r>
      <w:r>
        <w:rPr>
          <w:rFonts w:cs="Times New Roman"/>
          <w:b/>
        </w:rPr>
        <w:t>A closed detection-to-recovery loop on one machine.</w:t>
      </w:r>
      <w:r>
        <w:rPr>
          <w:rFonts w:cs="Times New Roman"/>
        </w:rPr>
        <w:t xml:space="preserve"> Windows from Scapy or the simulator pass through classification, risk, severity and an action that is stored, shown and, for quarantines, reversed automatically after 40 s (80 s for Critical). The loop was exercised end to end through the REST API and the</w:t>
      </w:r>
      <w:r>
        <w:rPr>
          <w:rFonts w:cs="Times New Roman"/>
        </w:rPr>
        <w:t xml:space="preserve"> simulator (95 tests, 25 smoke checks).</w:t>
      </w:r>
    </w:p>
    <w:p w:rsidR="007311E3" w:rsidRDefault="009B23B6">
      <w:pPr>
        <w:spacing w:after="60"/>
        <w:ind w:left="720" w:hanging="432"/>
      </w:pPr>
      <w:r>
        <w:rPr>
          <w:rFonts w:cs="Times New Roman"/>
        </w:rPr>
        <w:t xml:space="preserve">2.  </w:t>
      </w:r>
      <w:r>
        <w:rPr>
          <w:rFonts w:cs="Times New Roman"/>
          <w:b/>
        </w:rPr>
        <w:t>A transparent distributed-risk layer.</w:t>
      </w:r>
      <w:r>
        <w:rPr>
          <w:rFonts w:cs="Times New Roman"/>
        </w:rPr>
        <w:t xml:space="preserve"> A 0-1 score from source diversity, destination diversity, packet-rate pressure and deviation from a 12-window baseline (weights 0.30, 0.30, 0.25, 0.15). Measured alone it is </w:t>
      </w:r>
      <w:r>
        <w:rPr>
          <w:rFonts w:cs="Times New Roman"/>
        </w:rPr>
        <w:t>precise but weak (recall 19.2 % at 5 s windows), so it is used as one input of the severity score.</w:t>
      </w:r>
    </w:p>
    <w:p w:rsidR="007311E3" w:rsidRDefault="009B23B6">
      <w:pPr>
        <w:spacing w:after="60"/>
        <w:ind w:left="720" w:hanging="432"/>
      </w:pPr>
      <w:r>
        <w:rPr>
          <w:rFonts w:cs="Times New Roman"/>
        </w:rPr>
        <w:t xml:space="preserve">3.  </w:t>
      </w:r>
      <w:r>
        <w:rPr>
          <w:rFonts w:cs="Times New Roman"/>
          <w:b/>
        </w:rPr>
        <w:t>An explainable severity score.</w:t>
      </w:r>
      <w:r>
        <w:rPr>
          <w:rFonts w:cs="Times New Roman"/>
        </w:rPr>
        <w:t xml:space="preserve"> Four levels with the list of contributing factors. Acting only on High or Critical cuts false positives on benign windows </w:t>
      </w:r>
      <w:r>
        <w:rPr>
          <w:rFonts w:cs="Times New Roman"/>
        </w:rPr>
        <w:t>from 13.6 % to 0.27 % at 5 s windows with 100 % attack recall.</w:t>
      </w:r>
    </w:p>
    <w:p w:rsidR="007311E3" w:rsidRDefault="009B23B6">
      <w:pPr>
        <w:spacing w:after="60"/>
        <w:ind w:left="720" w:hanging="432"/>
      </w:pPr>
      <w:r>
        <w:rPr>
          <w:rFonts w:cs="Times New Roman"/>
        </w:rPr>
        <w:t xml:space="preserve">4.  </w:t>
      </w:r>
      <w:r>
        <w:rPr>
          <w:rFonts w:cs="Times New Roman"/>
          <w:b/>
        </w:rPr>
        <w:t>A safe Simulation Mode and a shared feature schema.</w:t>
      </w:r>
      <w:r>
        <w:rPr>
          <w:rFonts w:cs="Times New Roman"/>
        </w:rPr>
        <w:t xml:space="preserve"> Flood, carpet-bombing and slow-style windows are generated in software and scored by the same code as live windows. Flow rows and window </w:t>
      </w:r>
      <w:r>
        <w:rPr>
          <w:rFonts w:cs="Times New Roman"/>
        </w:rPr>
        <w:t>rows share ten features, which also exposes the flow-to-window scale gap.</w:t>
      </w:r>
    </w:p>
    <w:p w:rsidR="007311E3" w:rsidRDefault="009B23B6">
      <w:pPr>
        <w:spacing w:after="60"/>
        <w:ind w:left="720" w:hanging="432"/>
      </w:pPr>
      <w:r>
        <w:rPr>
          <w:rFonts w:cs="Times New Roman"/>
        </w:rPr>
        <w:t xml:space="preserve">5.  </w:t>
      </w:r>
      <w:r>
        <w:rPr>
          <w:rFonts w:cs="Times New Roman"/>
          <w:b/>
        </w:rPr>
        <w:t>A real-data evaluation that exposes the synthetic-data gap.</w:t>
      </w:r>
      <w:r>
        <w:rPr>
          <w:rFonts w:cs="Times New Roman"/>
        </w:rPr>
        <w:t xml:space="preserve"> On 225,745 real CICIDS2017 flows the shipped model scores 71.8 %, a retrained forest 99.94 ± 0.01 %; five classifiers,</w:t>
      </w:r>
      <w:r>
        <w:rPr>
          <w:rFonts w:cs="Times New Roman"/>
        </w:rPr>
        <w:t xml:space="preserve"> a feature-group ablation and a chronological split are reported.</w:t>
      </w:r>
    </w:p>
    <w:p w:rsidR="007311E3" w:rsidRDefault="009B23B6">
      <w:pPr>
        <w:spacing w:after="60"/>
        <w:ind w:left="720" w:hanging="432"/>
      </w:pPr>
      <w:r>
        <w:rPr>
          <w:rFonts w:cs="Times New Roman"/>
        </w:rPr>
        <w:t xml:space="preserve">6.  </w:t>
      </w:r>
      <w:r>
        <w:rPr>
          <w:rFonts w:cs="Times New Roman"/>
          <w:b/>
        </w:rPr>
        <w:t>A tested, documented product.</w:t>
      </w:r>
      <w:r>
        <w:rPr>
          <w:rFonts w:cs="Times New Roman"/>
        </w:rPr>
        <w:t xml:space="preserve"> A Flask API with twelve endpoints, a nine-page React console, a four-table SQLite history, 95 automated tests and a malformed-input probe battery (25 of 25 </w:t>
      </w:r>
      <w:r>
        <w:rPr>
          <w:rFonts w:cs="Times New Roman"/>
        </w:rPr>
        <w:t>handled as intended).</w:t>
      </w:r>
    </w:p>
    <w:p w:rsidR="007311E3" w:rsidRDefault="009B23B6">
      <w:r>
        <w:rPr>
          <w:rFonts w:cs="Times New Roman"/>
        </w:rPr>
        <w:t>What the contributions do not include: a new learning algorithm, a new dataset, enforcement outside the application, or evidence of detection quality on live attacks.</w:t>
      </w:r>
    </w:p>
    <w:sectPr w:rsidR="007311E3" w:rsidSect="00034616">
      <w:headerReference w:type="default" r:id="rId9"/>
      <w:footerReference w:type="default" r:id="rId1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B23B6">
      <w:pPr>
        <w:spacing w:after="0" w:line="240" w:lineRule="auto"/>
      </w:pPr>
      <w:r>
        <w:separator/>
      </w:r>
    </w:p>
  </w:endnote>
  <w:endnote w:type="continuationSeparator" w:id="0">
    <w:p w:rsidR="00000000" w:rsidRDefault="009B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1E3" w:rsidRDefault="009B23B6">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B23B6">
      <w:pPr>
        <w:spacing w:after="0" w:line="240" w:lineRule="auto"/>
      </w:pPr>
      <w:r>
        <w:separator/>
      </w:r>
    </w:p>
  </w:footnote>
  <w:footnote w:type="continuationSeparator" w:id="0">
    <w:p w:rsidR="00000000" w:rsidRDefault="009B2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1E3" w:rsidRDefault="009B23B6">
    <w:pPr>
      <w:pStyle w:val="Header"/>
      <w:jc w:val="center"/>
    </w:pPr>
    <w:r>
      <w:rPr>
        <w:rFonts w:cs="Times New Roman"/>
        <w:i/>
        <w:color w:val="555555"/>
        <w:sz w:val="20"/>
      </w:rPr>
      <w:t>SentinelFlow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11E3"/>
    <w:rsid w:val="009B23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94A13AA-5B93-45E1-B484-32600108C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9B23B6"/>
    <w:pPr>
      <w:spacing w:after="0" w:line="240" w:lineRule="auto"/>
    </w:pPr>
    <w:rPr>
      <w:rFonts w:cs="Times New Roman"/>
      <w:sz w:val="21"/>
    </w:rPr>
  </w:style>
  <w:style w:type="paragraph" w:styleId="TOC2">
    <w:name w:val="toc 2"/>
    <w:basedOn w:val="Normal"/>
    <w:next w:val="Normal"/>
    <w:autoRedefine/>
    <w:uiPriority w:val="39"/>
    <w:semiHidden/>
    <w:unhideWhenUsed/>
    <w:rsid w:val="009B23B6"/>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9B23B6"/>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F1FEAD-80B3-496E-BBC0-95DCE66F7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3664</Words>
  <Characters>19442</Characters>
  <Application>Microsoft Office Word</Application>
  <DocSecurity>0</DocSecurity>
  <Lines>498</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2026-10-26T11:25:00Z</dcterms:modified>
  <cp:category/>
</cp:coreProperties>
</file>