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781E" w:rsidRDefault="00F5781E">
      <w:pPr>
        <w:spacing w:after="480" w:line="240" w:lineRule="auto"/>
      </w:pPr>
      <w:bookmarkStart w:id="0" w:name="_GoBack"/>
      <w:bookmarkEnd w:id="0"/>
    </w:p>
    <w:p w:rsidR="00F5781E" w:rsidRDefault="007A4006">
      <w:pPr>
        <w:spacing w:after="120"/>
        <w:jc w:val="center"/>
      </w:pPr>
      <w:r>
        <w:rPr>
          <w:rFonts w:cs="Times New Roman"/>
          <w:b/>
          <w:sz w:val="36"/>
        </w:rPr>
        <w:t>ADAPTIVE LEARNING INTELLIGENCE PLATFORM USING EDUCATIONAL DOCUMENT ANALYSIS AND PERSONALIZED LEARNING ANALYTICS</w:t>
      </w:r>
    </w:p>
    <w:p w:rsidR="00F5781E" w:rsidRDefault="007A4006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F5781E" w:rsidRDefault="007A4006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F5781E" w:rsidRDefault="007A4006">
      <w:pPr>
        <w:spacing w:after="240"/>
        <w:jc w:val="center"/>
      </w:pPr>
      <w:r>
        <w:rPr>
          <w:rFonts w:cs="Times New Roman"/>
        </w:rPr>
        <w:t xml:space="preserve">Batch A1 (CSE-A)  ·  Academic </w:t>
      </w:r>
      <w:r>
        <w:rPr>
          <w:rFonts w:cs="Times New Roman"/>
        </w:rPr>
        <w:t>year [ACADEMIC YEAR]</w:t>
      </w:r>
    </w:p>
    <w:p w:rsidR="00F5781E" w:rsidRDefault="007A4006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F5781E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F5781E">
        <w:trPr>
          <w:cantSplit/>
          <w:jc w:val="center"/>
        </w:trPr>
        <w:tc>
          <w:tcPr>
            <w:tcW w:w="1008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 Dhanush</w:t>
            </w:r>
          </w:p>
        </w:tc>
        <w:tc>
          <w:tcPr>
            <w:tcW w:w="2592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23K91A0501</w:t>
            </w:r>
          </w:p>
        </w:tc>
      </w:tr>
      <w:tr w:rsidR="00F5781E">
        <w:trPr>
          <w:cantSplit/>
          <w:jc w:val="center"/>
        </w:trPr>
        <w:tc>
          <w:tcPr>
            <w:tcW w:w="1008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Ale Vijayalaxmi</w:t>
            </w:r>
          </w:p>
        </w:tc>
        <w:tc>
          <w:tcPr>
            <w:tcW w:w="2592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23K91A0508</w:t>
            </w:r>
          </w:p>
        </w:tc>
      </w:tr>
      <w:tr w:rsidR="00F5781E">
        <w:trPr>
          <w:cantSplit/>
          <w:jc w:val="center"/>
        </w:trPr>
        <w:tc>
          <w:tcPr>
            <w:tcW w:w="1008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Burri Mallikarjun</w:t>
            </w:r>
          </w:p>
        </w:tc>
        <w:tc>
          <w:tcPr>
            <w:tcW w:w="2592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23K91A0549</w:t>
            </w:r>
          </w:p>
        </w:tc>
      </w:tr>
      <w:tr w:rsidR="00F5781E">
        <w:trPr>
          <w:cantSplit/>
          <w:jc w:val="center"/>
        </w:trPr>
        <w:tc>
          <w:tcPr>
            <w:tcW w:w="1008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Atragada Nagatrimurthulu</w:t>
            </w:r>
          </w:p>
        </w:tc>
        <w:tc>
          <w:tcPr>
            <w:tcW w:w="2592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23K91A0517</w:t>
            </w:r>
          </w:p>
        </w:tc>
      </w:tr>
    </w:tbl>
    <w:p w:rsidR="00F5781E" w:rsidRDefault="00F5781E">
      <w:pPr>
        <w:spacing w:after="120" w:line="192" w:lineRule="auto"/>
      </w:pPr>
    </w:p>
    <w:p w:rsidR="00F5781E" w:rsidRDefault="007A4006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Raghavendra</w:t>
      </w:r>
    </w:p>
    <w:p w:rsidR="00F5781E" w:rsidRDefault="007A4006">
      <w:pPr>
        <w:spacing w:after="120"/>
      </w:pPr>
      <w:r>
        <w:rPr>
          <w:rFonts w:cs="Times New Roman"/>
          <w:i/>
          <w:sz w:val="21"/>
        </w:rPr>
        <w:t>Chapter and section numbers quoted in the text (for example Chapter 8 or Section 6.2) refer to the full project report, 17.Final Document. Figures and tables in this document are numbered from 1.</w:t>
      </w:r>
    </w:p>
    <w:p w:rsidR="00F5781E" w:rsidRDefault="007A4006">
      <w:pPr>
        <w:pStyle w:val="Heading1"/>
      </w:pPr>
      <w:r>
        <w:t>1. SCOPE</w:t>
      </w:r>
    </w:p>
    <w:p w:rsidR="00F5781E" w:rsidRDefault="007A4006">
      <w:pPr>
        <w:pStyle w:val="Heading2"/>
      </w:pPr>
      <w:r>
        <w:t>1.1 In scope</w:t>
      </w:r>
    </w:p>
    <w:p w:rsidR="00F5781E" w:rsidRDefault="007A4006">
      <w:r>
        <w:rPr>
          <w:rFonts w:cs="Times New Roman"/>
        </w:rPr>
        <w:t>The scope is what the delivered system</w:t>
      </w:r>
      <w:r>
        <w:rPr>
          <w:rFonts w:cs="Times New Roman"/>
        </w:rPr>
        <w:t xml:space="preserve"> does and was tested to do. Each item exists in the code base and has the evidence named in the last column.</w:t>
      </w:r>
    </w:p>
    <w:p w:rsidR="00F5781E" w:rsidRDefault="007A4006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Features in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4022"/>
        <w:gridCol w:w="2703"/>
        <w:gridCol w:w="2090"/>
      </w:tblGrid>
      <w:tr w:rsidR="00F5781E">
        <w:trPr>
          <w:cantSplit/>
          <w:tblHeader/>
          <w:jc w:val="center"/>
        </w:trPr>
        <w:tc>
          <w:tcPr>
            <w:tcW w:w="576" w:type="dxa"/>
            <w:shd w:val="clear" w:color="auto" w:fill="1B2A41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No.</w:t>
            </w:r>
          </w:p>
        </w:tc>
        <w:tc>
          <w:tcPr>
            <w:tcW w:w="4176" w:type="dxa"/>
            <w:shd w:val="clear" w:color="auto" w:fill="1B2A41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Feature</w:t>
            </w:r>
          </w:p>
        </w:tc>
        <w:tc>
          <w:tcPr>
            <w:tcW w:w="2736" w:type="dxa"/>
            <w:shd w:val="clear" w:color="auto" w:fill="1B2A41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Where</w:t>
            </w:r>
          </w:p>
        </w:tc>
        <w:tc>
          <w:tcPr>
            <w:tcW w:w="2160" w:type="dxa"/>
            <w:shd w:val="clear" w:color="auto" w:fill="1B2A41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Evidence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1</w:t>
            </w:r>
          </w:p>
        </w:tc>
        <w:tc>
          <w:tcPr>
            <w:tcW w:w="417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Registration, login, logout and a signed session cookie; users see</w:t>
            </w:r>
            <w:r>
              <w:rPr>
                <w:rFonts w:cs="Times New Roman"/>
                <w:sz w:val="18"/>
              </w:rPr>
              <w:t xml:space="preserve"> only their own data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/api/auth/*</w:t>
            </w:r>
            <w:r>
              <w:rPr>
                <w:rFonts w:cs="Times New Roman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current_user</w:t>
            </w:r>
          </w:p>
        </w:tc>
        <w:tc>
          <w:tcPr>
            <w:tcW w:w="2160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Security tests; cross-user test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2</w:t>
            </w:r>
          </w:p>
        </w:tc>
        <w:tc>
          <w:tcPr>
            <w:tcW w:w="417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Upload of PDF, DOCX and TXT files up to 16 MB with a subject label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POST /api/documents</w:t>
            </w:r>
          </w:p>
        </w:tc>
        <w:tc>
          <w:tcPr>
            <w:tcW w:w="2160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Upload tests; latency in Section 8.8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3</w:t>
            </w:r>
          </w:p>
        </w:tc>
        <w:tc>
          <w:tcPr>
            <w:tcW w:w="417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Text extraction, cleaning, 180-word chunking, </w:t>
            </w:r>
            <w:r>
              <w:rPr>
                <w:rFonts w:cs="Times New Roman"/>
                <w:sz w:val="18"/>
              </w:rPr>
              <w:t>subject and unit hints, up to 12 topics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utils/text_extraction.py</w:t>
            </w:r>
          </w:p>
        </w:tc>
        <w:tc>
          <w:tcPr>
            <w:tcW w:w="2160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15 extraction tests; Section 8.6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4</w:t>
            </w:r>
          </w:p>
        </w:tc>
        <w:tc>
          <w:tcPr>
            <w:tcW w:w="417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Per-user TF-IDF index and retrieval of the top four chunks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utils/rag_engine.py</w:t>
            </w:r>
          </w:p>
        </w:tc>
        <w:tc>
          <w:tcPr>
            <w:tcW w:w="2160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Section 8.3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5</w:t>
            </w:r>
          </w:p>
        </w:tc>
        <w:tc>
          <w:tcPr>
            <w:tcW w:w="417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Answer from the notes with sources, history of the last ten q</w:t>
            </w:r>
            <w:r>
              <w:rPr>
                <w:rFonts w:cs="Times New Roman"/>
                <w:sz w:val="18"/>
              </w:rPr>
              <w:t>uestions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POST /api/ask</w:t>
            </w:r>
            <w:r>
              <w:rPr>
                <w:rFonts w:cs="Times New Roman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GET /api/ask/history</w:t>
            </w:r>
          </w:p>
        </w:tc>
        <w:tc>
          <w:tcPr>
            <w:tcW w:w="2160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Sections 8.4, 8.5, 8.11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6</w:t>
            </w:r>
          </w:p>
        </w:tc>
        <w:tc>
          <w:tcPr>
            <w:tcW w:w="417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Five-question cloze quiz per document, server-side grading, results stored per topic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/api/quiz/*</w:t>
            </w:r>
          </w:p>
        </w:tc>
        <w:tc>
          <w:tcPr>
            <w:tcW w:w="2160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Section 8.7; API tests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lastRenderedPageBreak/>
              <w:t>7</w:t>
            </w:r>
          </w:p>
        </w:tc>
        <w:tc>
          <w:tcPr>
            <w:tcW w:w="417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Priority roadmap from quiz accuracy per topic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 xml:space="preserve">GET </w:t>
            </w:r>
            <w:r>
              <w:rPr>
                <w:rFonts w:ascii="Consolas" w:eastAsia="Consolas" w:hAnsi="Consolas" w:cs="Consolas"/>
                <w:sz w:val="15"/>
              </w:rPr>
              <w:t>/api/roadmap</w:t>
            </w:r>
          </w:p>
        </w:tc>
        <w:tc>
          <w:tcPr>
            <w:tcW w:w="2160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Boundary tests; screen in Section 8.2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8</w:t>
            </w:r>
          </w:p>
        </w:tc>
        <w:tc>
          <w:tcPr>
            <w:tcW w:w="417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Dashboard with counts, subject-wise accuracy and recent documents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GET /api/dashboard</w:t>
            </w:r>
          </w:p>
        </w:tc>
        <w:tc>
          <w:tcPr>
            <w:tcW w:w="2160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Screen in Section 8.2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9</w:t>
            </w:r>
          </w:p>
        </w:tc>
        <w:tc>
          <w:tcPr>
            <w:tcW w:w="417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React interface, light and dark themes, responsive layout; original Flask interface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frontend/</w:t>
            </w:r>
            <w:r>
              <w:rPr>
                <w:rFonts w:cs="Times New Roman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app.py</w:t>
            </w:r>
          </w:p>
        </w:tc>
        <w:tc>
          <w:tcPr>
            <w:tcW w:w="2160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Build and Playwright checks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10</w:t>
            </w:r>
          </w:p>
        </w:tc>
        <w:tc>
          <w:tcPr>
            <w:tcW w:w="417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Optional Claude answers when </w:t>
            </w:r>
            <w:r>
              <w:rPr>
                <w:rFonts w:ascii="Consolas" w:eastAsia="Consolas" w:hAnsi="Consolas" w:cs="Consolas"/>
                <w:sz w:val="15"/>
              </w:rPr>
              <w:t>ANTHROPIC_API_KEY</w:t>
            </w:r>
            <w:r>
              <w:rPr>
                <w:rFonts w:cs="Times New Roman"/>
                <w:sz w:val="18"/>
              </w:rPr>
              <w:t xml:space="preserve"> is set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RAGEngine._llm_answer</w:t>
            </w:r>
          </w:p>
        </w:tc>
        <w:tc>
          <w:tcPr>
            <w:tcW w:w="2160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Fall-back tested with a stub; real calls not measured</w:t>
            </w:r>
          </w:p>
        </w:tc>
      </w:tr>
    </w:tbl>
    <w:p w:rsidR="00F5781E" w:rsidRDefault="00F5781E">
      <w:pPr>
        <w:spacing w:after="120" w:line="192" w:lineRule="auto"/>
      </w:pPr>
    </w:p>
    <w:p w:rsidR="00F5781E" w:rsidRDefault="007A4006">
      <w:pPr>
        <w:pStyle w:val="Heading2"/>
      </w:pPr>
      <w:r>
        <w:t>1.2 Out of scope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Semantic (embedding) retrieval in the product.</w:t>
      </w:r>
      <w:r>
        <w:rPr>
          <w:rFonts w:cs="Times New Roman"/>
        </w:rPr>
        <w:t xml:space="preserve"> Dense r</w:t>
      </w:r>
      <w:r>
        <w:rPr>
          <w:rFonts w:cs="Times New Roman"/>
        </w:rPr>
        <w:t>etrieval was measured only as a reference experiment.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Question classification, adaptive retrieval and learned compression</w:t>
      </w:r>
      <w:r>
        <w:rPr>
          <w:rFonts w:cs="Times New Roman"/>
        </w:rPr>
        <w:t xml:space="preserve"> of the base paper [1].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Revision schedules and spaced repetition</w:t>
      </w:r>
      <w:r>
        <w:rPr>
          <w:rFonts w:cs="Times New Roman"/>
        </w:rPr>
        <w:t>, knowledge tracing [17], curriculum coverage and study velocity.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OCR of scanned documents, handwriting, images and formulas.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Grading of free-text answers</w:t>
      </w:r>
      <w:r>
        <w:rPr>
          <w:rFonts w:cs="Times New Roman"/>
        </w:rPr>
        <w:t>; quizzes are four-option fill-in-the-blank only.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Teacher or administrator roles</w:t>
      </w:r>
      <w:r>
        <w:rPr>
          <w:rFonts w:cs="Times New Roman"/>
        </w:rPr>
        <w:t>, shared classes, sharing of documents between students.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 xml:space="preserve">Cloud deployment, </w:t>
      </w:r>
      <w:r>
        <w:rPr>
          <w:rFonts w:cs="Times New Roman"/>
          <w:b/>
        </w:rPr>
        <w:t>HTTPS, e-mail and mobile applications.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Content moderation, plagiarism checks and fairness or accessibility audits.</w:t>
      </w:r>
    </w:p>
    <w:p w:rsidR="00F5781E" w:rsidRDefault="007A4006">
      <w:pPr>
        <w:pStyle w:val="Heading1"/>
        <w:pageBreakBefore/>
      </w:pPr>
      <w:r>
        <w:lastRenderedPageBreak/>
        <w:t>2. ASSUMPTIONS</w:t>
      </w:r>
    </w:p>
    <w:p w:rsidR="00F5781E" w:rsidRDefault="007A4006">
      <w:r>
        <w:rPr>
          <w:rFonts w:cs="Times New Roman"/>
        </w:rPr>
        <w:t xml:space="preserve">The system and its evaluation rest on the following assumptions. Where an assumption is doubtful it is repeated as a </w:t>
      </w:r>
      <w:r>
        <w:rPr>
          <w:rFonts w:cs="Times New Roman"/>
        </w:rPr>
        <w:t>limitation.</w:t>
      </w:r>
    </w:p>
    <w:p w:rsidR="00F5781E" w:rsidRDefault="007A4006">
      <w:pPr>
        <w:ind w:left="720" w:hanging="432"/>
      </w:pPr>
      <w:r>
        <w:rPr>
          <w:rFonts w:cs="Times New Roman"/>
        </w:rPr>
        <w:t>1.  A student uploads documents whose text can be extracted: PDF with a text layer, DOCX paragraphs or plain text, in English.</w:t>
      </w:r>
    </w:p>
    <w:p w:rsidR="00F5781E" w:rsidRDefault="007A4006">
      <w:pPr>
        <w:ind w:left="720" w:hanging="432"/>
      </w:pPr>
      <w:r>
        <w:rPr>
          <w:rFonts w:cs="Times New Roman"/>
        </w:rPr>
        <w:t>2.  The questions a student asks use words that also occur in the notes; the retriever is lexical.</w:t>
      </w:r>
    </w:p>
    <w:p w:rsidR="00F5781E" w:rsidRDefault="007A4006">
      <w:pPr>
        <w:ind w:left="720" w:hanging="432"/>
      </w:pPr>
      <w:r>
        <w:rPr>
          <w:rFonts w:cs="Times New Roman"/>
        </w:rPr>
        <w:t>3.  Subject and un</w:t>
      </w:r>
      <w:r>
        <w:rPr>
          <w:rFonts w:cs="Times New Roman"/>
        </w:rPr>
        <w:t>it headings follow the patterns "Subject:", "Course:", "Unit n:" or "Chapter n:" with an Arabic numeral.</w:t>
      </w:r>
    </w:p>
    <w:p w:rsidR="00F5781E" w:rsidRDefault="007A4006">
      <w:pPr>
        <w:ind w:left="720" w:hanging="432"/>
      </w:pPr>
      <w:r>
        <w:rPr>
          <w:rFonts w:cs="Times New Roman"/>
        </w:rPr>
        <w:t xml:space="preserve">4.  One user works on one PC on localhost; the backend trusts the frontend origin </w:t>
      </w:r>
      <w:r>
        <w:rPr>
          <w:rFonts w:ascii="Consolas" w:eastAsia="Consolas" w:hAnsi="Consolas" w:cs="Consolas"/>
          <w:sz w:val="21"/>
        </w:rPr>
        <w:t>http://localhost:5301</w:t>
      </w:r>
      <w:r>
        <w:rPr>
          <w:rFonts w:cs="Times New Roman"/>
        </w:rPr>
        <w:t>.</w:t>
      </w:r>
    </w:p>
    <w:p w:rsidR="00F5781E" w:rsidRDefault="007A4006">
      <w:pPr>
        <w:ind w:left="720" w:hanging="432"/>
      </w:pPr>
      <w:r>
        <w:rPr>
          <w:rFonts w:cs="Times New Roman"/>
        </w:rPr>
        <w:t>5.  A quiz term (a TF-IDF keyword of the docum</w:t>
      </w:r>
      <w:r>
        <w:rPr>
          <w:rFonts w:cs="Times New Roman"/>
        </w:rPr>
        <w:t>ent) is a meaningful topic of revision.</w:t>
      </w:r>
    </w:p>
    <w:p w:rsidR="00F5781E" w:rsidRDefault="007A4006">
      <w:pPr>
        <w:ind w:left="720" w:hanging="432"/>
      </w:pPr>
      <w:r>
        <w:rPr>
          <w:rFonts w:cs="Times New Roman"/>
        </w:rPr>
        <w:t>6.  The evaluation corpus of Wikipedia articles is a fair stand-in for lecture notes. This is an assumption: it was not tested on real notes.</w:t>
      </w:r>
    </w:p>
    <w:p w:rsidR="00F5781E" w:rsidRDefault="007A4006">
      <w:pPr>
        <w:ind w:left="720" w:hanging="432"/>
      </w:pPr>
      <w:r>
        <w:rPr>
          <w:rFonts w:cs="Times New Roman"/>
        </w:rPr>
        <w:t>7.  Medians of timings on a shared i5 PC describe the order of magnitude o</w:t>
      </w:r>
      <w:r>
        <w:rPr>
          <w:rFonts w:cs="Times New Roman"/>
        </w:rPr>
        <w:t>f a laptop deployment.</w:t>
      </w:r>
    </w:p>
    <w:p w:rsidR="00F5781E" w:rsidRDefault="007A4006">
      <w:pPr>
        <w:pStyle w:val="Heading1"/>
        <w:pageBreakBefore/>
      </w:pPr>
      <w:r>
        <w:lastRenderedPageBreak/>
        <w:t>3. LIMITATIONS</w:t>
      </w:r>
    </w:p>
    <w:p w:rsidR="00F5781E" w:rsidRDefault="007A4006">
      <w:r>
        <w:rPr>
          <w:rFonts w:cs="Times New Roman"/>
        </w:rPr>
        <w:t>Each limitation is stated with its measured consequence and with what would address it. The identifiers L1 to L13 are used in the other chapters.</w:t>
      </w:r>
    </w:p>
    <w:p w:rsidR="00F5781E" w:rsidRDefault="007A4006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893"/>
        <w:gridCol w:w="3298"/>
        <w:gridCol w:w="2624"/>
      </w:tblGrid>
      <w:tr w:rsidR="00F5781E">
        <w:trPr>
          <w:cantSplit/>
          <w:tblHeader/>
          <w:jc w:val="center"/>
        </w:trPr>
        <w:tc>
          <w:tcPr>
            <w:tcW w:w="576" w:type="dxa"/>
            <w:shd w:val="clear" w:color="auto" w:fill="1B2A41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7"/>
              </w:rPr>
              <w:t>ID</w:t>
            </w:r>
          </w:p>
        </w:tc>
        <w:tc>
          <w:tcPr>
            <w:tcW w:w="3024" w:type="dxa"/>
            <w:shd w:val="clear" w:color="auto" w:fill="1B2A41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7"/>
              </w:rPr>
              <w:t>Limitation</w:t>
            </w:r>
          </w:p>
        </w:tc>
        <w:tc>
          <w:tcPr>
            <w:tcW w:w="3456" w:type="dxa"/>
            <w:shd w:val="clear" w:color="auto" w:fill="1B2A41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7"/>
              </w:rPr>
              <w:t xml:space="preserve">Consequence </w:t>
            </w:r>
            <w:r>
              <w:rPr>
                <w:rFonts w:cs="Times New Roman"/>
                <w:b/>
                <w:color w:val="FFFFFF"/>
                <w:sz w:val="17"/>
              </w:rPr>
              <w:t>(measured)</w:t>
            </w:r>
          </w:p>
        </w:tc>
        <w:tc>
          <w:tcPr>
            <w:tcW w:w="2736" w:type="dxa"/>
            <w:shd w:val="clear" w:color="auto" w:fill="1B2A41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7"/>
              </w:rPr>
              <w:t>What would address it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7"/>
              </w:rPr>
              <w:t>L1</w:t>
            </w:r>
          </w:p>
        </w:tc>
        <w:tc>
          <w:tcPr>
            <w:tcW w:w="3024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Retrieval is lexical TF-IDF, not semantic</w:t>
            </w:r>
          </w:p>
        </w:tc>
        <w:tc>
          <w:tcPr>
            <w:tcW w:w="345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Hit@1 0.403, Hit@4 0.792; BM25 Hit@1 0.500; BM25 + dense Hit@4 0.889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BM25 plus dense hybrid (Section 10.1)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7"/>
              </w:rPr>
              <w:t>L2</w:t>
            </w:r>
          </w:p>
        </w:tc>
        <w:tc>
          <w:tcPr>
            <w:tcW w:w="3024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No relevance threshold</w:t>
            </w:r>
          </w:p>
        </w:tc>
        <w:tc>
          <w:tcPr>
            <w:tcW w:w="345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 xml:space="preserve">9 of 12 off-topic questions answered with </w:t>
            </w:r>
            <w:r>
              <w:rPr>
                <w:rFonts w:cs="Times New Roman"/>
                <w:sz w:val="17"/>
              </w:rPr>
              <w:t>unrelated sentences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Refuse when the top-1 score is below about 0.12 to 0.15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7"/>
              </w:rPr>
              <w:t>L3</w:t>
            </w:r>
          </w:p>
        </w:tc>
        <w:tc>
          <w:tcPr>
            <w:tcW w:w="3024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Extractive answer is a fixed ~90 words and favours sentences that repeat the question</w:t>
            </w:r>
          </w:p>
        </w:tc>
        <w:tc>
          <w:tcPr>
            <w:tcW w:w="345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Answer-key recall 0.861 in chunks, 0.667 in the answer; definitions 0.500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 xml:space="preserve">Answer-aware </w:t>
            </w:r>
            <w:r>
              <w:rPr>
                <w:rFonts w:cs="Times New Roman"/>
                <w:sz w:val="17"/>
              </w:rPr>
              <w:t>sentence selection or an LLM compressor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7"/>
              </w:rPr>
              <w:t>L4</w:t>
            </w:r>
          </w:p>
        </w:tc>
        <w:tc>
          <w:tcPr>
            <w:tcW w:w="3024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SAC-RAG components (question classifier, type-specific retrieval, LLM compression) are not implemented</w:t>
            </w:r>
          </w:p>
        </w:tc>
        <w:tc>
          <w:tcPr>
            <w:tcW w:w="345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Objective 4 only partly met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Add a rule-based or LLM classifier and route retrieval by type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7"/>
              </w:rPr>
              <w:t>L5</w:t>
            </w:r>
          </w:p>
        </w:tc>
        <w:tc>
          <w:tcPr>
            <w:tcW w:w="3024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Heading detect</w:t>
            </w:r>
            <w:r>
              <w:rPr>
                <w:rFonts w:cs="Times New Roman"/>
                <w:sz w:val="17"/>
              </w:rPr>
              <w:t>ion is limited; DOCX tables and scans are not read</w:t>
            </w:r>
          </w:p>
        </w:tc>
        <w:tc>
          <w:tcPr>
            <w:tcW w:w="345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Roman-numeral, "Module n" and numbered headings found 0 of 5; table text lost; scans give no chunks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More heading patterns, table extraction, OCR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7"/>
              </w:rPr>
              <w:t>L6</w:t>
            </w:r>
          </w:p>
        </w:tc>
        <w:tc>
          <w:tcPr>
            <w:tcW w:w="3024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Two uploads with the same file name share one file on di</w:t>
            </w:r>
            <w:r>
              <w:rPr>
                <w:rFonts w:cs="Times New Roman"/>
                <w:sz w:val="17"/>
              </w:rPr>
              <w:t>sk</w:t>
            </w:r>
          </w:p>
        </w:tc>
        <w:tc>
          <w:tcPr>
            <w:tcW w:w="345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Deleting one document removes the file of the other (rows stay)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Store files under unique names (document id)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7"/>
              </w:rPr>
              <w:t>L7</w:t>
            </w:r>
          </w:p>
        </w:tc>
        <w:tc>
          <w:tcPr>
            <w:tcW w:w="3024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Quiz questions are cloze sentences on TF-IDF terms</w:t>
            </w:r>
          </w:p>
        </w:tc>
        <w:tc>
          <w:tcPr>
            <w:tcW w:w="345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17 of 30 acceptable; answer term still visible in 18.2% of questions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 xml:space="preserve">Sentence quality </w:t>
            </w:r>
            <w:r>
              <w:rPr>
                <w:rFonts w:cs="Times New Roman"/>
                <w:sz w:val="17"/>
              </w:rPr>
              <w:t>filters; blank every occurrence; better distractors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7"/>
              </w:rPr>
              <w:t>L8</w:t>
            </w:r>
          </w:p>
        </w:tc>
        <w:tc>
          <w:tcPr>
            <w:tcW w:w="3024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Roadmap topics are single keywords and are keyed by topic name only</w:t>
            </w:r>
          </w:p>
        </w:tc>
        <w:tc>
          <w:tcPr>
            <w:tcW w:w="345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Generic topics ("using", "normal"); the same keyword in two subjects is merged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Use units or noun phrases as topics; key by subject a</w:t>
            </w:r>
            <w:r>
              <w:rPr>
                <w:rFonts w:cs="Times New Roman"/>
                <w:sz w:val="17"/>
              </w:rPr>
              <w:t>nd topic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7"/>
              </w:rPr>
              <w:t>L9</w:t>
            </w:r>
          </w:p>
        </w:tc>
        <w:tc>
          <w:tcPr>
            <w:tcW w:w="3024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Roadmap and dashboard use quiz accuracy only</w:t>
            </w:r>
          </w:p>
        </w:tc>
        <w:tc>
          <w:tcPr>
            <w:tcW w:w="345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No revision schedule, coverage or study velocity (objectives 5 and 6 partly met)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Knowledge tracing [17], spaced repetition, coverage tracking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7"/>
              </w:rPr>
              <w:t>L10</w:t>
            </w:r>
          </w:p>
        </w:tc>
        <w:tc>
          <w:tcPr>
            <w:tcW w:w="3024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Security suited to local use only</w:t>
            </w:r>
          </w:p>
        </w:tc>
        <w:tc>
          <w:tcPr>
            <w:tcW w:w="345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 xml:space="preserve">Cookie not Secure, default secret key if </w:t>
            </w:r>
            <w:r>
              <w:rPr>
                <w:rFonts w:ascii="Consolas" w:eastAsia="Consolas" w:hAnsi="Consolas" w:cs="Consolas"/>
                <w:sz w:val="14"/>
              </w:rPr>
              <w:t>.env</w:t>
            </w:r>
            <w:r>
              <w:rPr>
                <w:rFonts w:cs="Times New Roman"/>
                <w:sz w:val="17"/>
              </w:rPr>
              <w:t xml:space="preserve"> is missing, no rate limiting or CSRF token, only the frontend origin is allowed by CORS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HTTPS, secret from the environment, rate limits, CSRF protection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7"/>
              </w:rPr>
              <w:t>L11</w:t>
            </w:r>
          </w:p>
        </w:tc>
        <w:tc>
          <w:tcPr>
            <w:tcW w:w="3024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 xml:space="preserve">State is process-local and the index is rebuilt </w:t>
            </w:r>
            <w:r>
              <w:rPr>
                <w:rFonts w:cs="Times New Roman"/>
                <w:sz w:val="17"/>
              </w:rPr>
              <w:t>after each upload</w:t>
            </w:r>
          </w:p>
        </w:tc>
        <w:tc>
          <w:tcPr>
            <w:tcW w:w="345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Index rebuild 197 ms at 672 chunks and 964 ms at 5,376; active quiz and cache lost on restart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Persist quiz state and indexes; incremental indexing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7"/>
              </w:rPr>
              <w:t>L12</w:t>
            </w:r>
          </w:p>
        </w:tc>
        <w:tc>
          <w:tcPr>
            <w:tcW w:w="3024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The evaluation corpus and question set are small and not from students</w:t>
            </w:r>
          </w:p>
        </w:tc>
        <w:tc>
          <w:tcPr>
            <w:tcW w:w="345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95 % interval o</w:t>
            </w:r>
            <w:r>
              <w:rPr>
                <w:rFonts w:cs="Times New Roman"/>
                <w:sz w:val="17"/>
              </w:rPr>
              <w:t>f Hit@4 0.694 to 0.875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Collect real notes and student questions</w:t>
            </w:r>
          </w:p>
        </w:tc>
      </w:tr>
      <w:tr w:rsidR="00F5781E">
        <w:trPr>
          <w:cantSplit/>
          <w:jc w:val="center"/>
        </w:trPr>
        <w:tc>
          <w:tcPr>
            <w:tcW w:w="576" w:type="dxa"/>
          </w:tcPr>
          <w:p w:rsidR="00F5781E" w:rsidRDefault="007A4006">
            <w:pPr>
              <w:spacing w:after="40" w:line="240" w:lineRule="auto"/>
              <w:jc w:val="center"/>
            </w:pPr>
            <w:r>
              <w:rPr>
                <w:rFonts w:cs="Times New Roman"/>
                <w:sz w:val="17"/>
              </w:rPr>
              <w:t>L13</w:t>
            </w:r>
          </w:p>
        </w:tc>
        <w:tc>
          <w:tcPr>
            <w:tcW w:w="3024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Screenshots use scripted quiz answers</w:t>
            </w:r>
          </w:p>
        </w:tc>
        <w:tc>
          <w:tcPr>
            <w:tcW w:w="345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Dashboard and roadmap scores illustrate the screens only</w:t>
            </w:r>
          </w:p>
        </w:tc>
        <w:tc>
          <w:tcPr>
            <w:tcW w:w="2736" w:type="dxa"/>
          </w:tcPr>
          <w:p w:rsidR="00F5781E" w:rsidRDefault="007A4006">
            <w:pPr>
              <w:spacing w:after="40" w:line="240" w:lineRule="auto"/>
              <w:jc w:val="left"/>
            </w:pPr>
            <w:r>
              <w:rPr>
                <w:rFonts w:cs="Times New Roman"/>
                <w:sz w:val="17"/>
              </w:rPr>
              <w:t>A user study</w:t>
            </w:r>
          </w:p>
        </w:tc>
      </w:tr>
    </w:tbl>
    <w:p w:rsidR="00F5781E" w:rsidRDefault="00F5781E">
      <w:pPr>
        <w:spacing w:after="120" w:line="192" w:lineRule="auto"/>
      </w:pPr>
    </w:p>
    <w:p w:rsidR="00F5781E" w:rsidRDefault="007A4006">
      <w:r>
        <w:rPr>
          <w:rFonts w:cs="Times New Roman"/>
        </w:rPr>
        <w:t>The limitations are not equally serious. L1 to L3 affect the quality of every</w:t>
      </w:r>
      <w:r>
        <w:rPr>
          <w:rFonts w:cs="Times New Roman"/>
        </w:rPr>
        <w:t xml:space="preserve"> answer and are the first to address; L5 and L7 affect the usefulness of the knowledge repository and the quiz; L10 matters only if the application is exposed beyond a local machine.</w:t>
      </w:r>
    </w:p>
    <w:p w:rsidR="00F5781E" w:rsidRDefault="007A4006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730752" cy="22542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heading_forma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0752" cy="225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1E" w:rsidRDefault="007A4006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Measured limitation: units found by </w:t>
      </w:r>
      <w:r>
        <w:rPr>
          <w:rFonts w:cs="Times New Roman"/>
        </w:rPr>
        <w:t>the heading detector for seven heading styles (five units each)</w:t>
      </w:r>
    </w:p>
    <w:p w:rsidR="00F5781E" w:rsidRDefault="007A4006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352544" cy="19620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quiz_qu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544" cy="196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81E" w:rsidRDefault="007A4006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Measured limitation: quality of the generated quiz questions (manual review and automatic checks)</w:t>
      </w:r>
    </w:p>
    <w:p w:rsidR="00F5781E" w:rsidRDefault="007A4006">
      <w:pPr>
        <w:pStyle w:val="Heading1"/>
        <w:pageBreakBefore/>
      </w:pPr>
      <w:r>
        <w:lastRenderedPageBreak/>
        <w:t>4. WHAT WAS NOT MEASURED</w:t>
      </w:r>
    </w:p>
    <w:p w:rsidR="00F5781E" w:rsidRDefault="007A4006">
      <w:r>
        <w:rPr>
          <w:rFonts w:cs="Times New Roman"/>
        </w:rPr>
        <w:t>Some behaviours could not be mea</w:t>
      </w:r>
      <w:r>
        <w:rPr>
          <w:rFonts w:cs="Times New Roman"/>
        </w:rPr>
        <w:t>sured within the project. They are listed so that no reader assumes a result that does not exist.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Claude answer mode.</w:t>
      </w:r>
      <w:r>
        <w:rPr>
          <w:rFonts w:cs="Times New Roman"/>
        </w:rPr>
        <w:t xml:space="preserve"> No API key was available. The code path is tested only with a stub that fails or returns a fixed string; answer quality, cost and l</w:t>
      </w:r>
      <w:r>
        <w:rPr>
          <w:rFonts w:cs="Times New Roman"/>
        </w:rPr>
        <w:t>atency of real calls are unknown.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Concurrent users and long sessions.</w:t>
      </w:r>
      <w:r>
        <w:rPr>
          <w:rFonts w:cs="Times New Roman"/>
        </w:rPr>
        <w:t xml:space="preserve"> One simulated user was used for latency; behaviour with several users, a multi-process server or a large number of documents beyond 5,376 chunks was not measured.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Scanned documents</w:t>
      </w:r>
      <w:r>
        <w:rPr>
          <w:rFonts w:cs="Times New Roman"/>
          <w:b/>
        </w:rPr>
        <w:t>.</w:t>
      </w:r>
      <w:r>
        <w:rPr>
          <w:rFonts w:cs="Times New Roman"/>
        </w:rPr>
        <w:t xml:space="preserve"> The behaviour on a PDF without a text layer was tested (no text, a warning); recognition of the text by OCR does not exist and was not measured.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Real student material.</w:t>
      </w:r>
      <w:r>
        <w:rPr>
          <w:rFonts w:cs="Times New Roman"/>
        </w:rPr>
        <w:t xml:space="preserve"> No real syllabus, lecture note or question bank was used; the corpus is Wikipedia t</w:t>
      </w:r>
      <w:r>
        <w:rPr>
          <w:rFonts w:cs="Times New Roman"/>
        </w:rPr>
        <w:t>ext.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Learning outcomes.</w:t>
      </w:r>
      <w:r>
        <w:rPr>
          <w:rFonts w:cs="Times New Roman"/>
        </w:rPr>
        <w:t xml:space="preserve"> Whether the quizzes and the roadmap improve a student's results is unknown; no user study, survey or controlled trial was made.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Answer correctness judged by people.</w:t>
      </w:r>
      <w:r>
        <w:rPr>
          <w:rFonts w:cs="Times New Roman"/>
        </w:rPr>
        <w:t xml:space="preserve"> Answers were scored by the presence of a key string, not by human raters; exact match and F1 against reference answers were not computed.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Accessibility.</w:t>
      </w:r>
      <w:r>
        <w:rPr>
          <w:rFonts w:cs="Times New Roman"/>
        </w:rPr>
        <w:t xml:space="preserve"> Keyboard operation and contrast were considered in the design but no audit with assistive technolog</w:t>
      </w:r>
      <w:r>
        <w:rPr>
          <w:rFonts w:cs="Times New Roman"/>
        </w:rPr>
        <w:t>y was done.</w:t>
      </w:r>
    </w:p>
    <w:p w:rsidR="00F5781E" w:rsidRDefault="007A4006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Cause of rare slow database commits.</w:t>
      </w:r>
      <w:r>
        <w:rPr>
          <w:rFonts w:cs="Times New Roman"/>
        </w:rPr>
        <w:t xml:space="preserve"> Quiz submission showed 1 to 2 second outliers in one or two of 30 calls; the cause was not isolated.</w:t>
      </w:r>
    </w:p>
    <w:sectPr w:rsidR="00F5781E" w:rsidSect="00034616">
      <w:headerReference w:type="default" r:id="rId10"/>
      <w:footerReference w:type="default" r:id="rId11"/>
      <w:pgSz w:w="11906" w:h="16838"/>
      <w:pgMar w:top="1296" w:right="1296" w:bottom="12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A4006">
      <w:pPr>
        <w:spacing w:after="0" w:line="240" w:lineRule="auto"/>
      </w:pPr>
      <w:r>
        <w:separator/>
      </w:r>
    </w:p>
  </w:endnote>
  <w:endnote w:type="continuationSeparator" w:id="0">
    <w:p w:rsidR="00000000" w:rsidRDefault="007A4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781E" w:rsidRDefault="007A4006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A4006">
      <w:pPr>
        <w:spacing w:after="0" w:line="240" w:lineRule="auto"/>
      </w:pPr>
      <w:r>
        <w:separator/>
      </w:r>
    </w:p>
  </w:footnote>
  <w:footnote w:type="continuationSeparator" w:id="0">
    <w:p w:rsidR="00000000" w:rsidRDefault="007A40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781E" w:rsidRDefault="007A4006">
    <w:pPr>
      <w:pStyle w:val="Header"/>
      <w:jc w:val="center"/>
    </w:pPr>
    <w:r>
      <w:rPr>
        <w:rFonts w:cs="Times New Roman"/>
        <w:i/>
        <w:color w:val="555555"/>
        <w:sz w:val="20"/>
      </w:rPr>
      <w:t xml:space="preserve">Adaptive Learning </w:t>
    </w:r>
    <w:r>
      <w:rPr>
        <w:rFonts w:cs="Times New Roman"/>
        <w:i/>
        <w:color w:val="555555"/>
        <w:sz w:val="20"/>
      </w:rPr>
      <w:t>Intelligence Platform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006"/>
    <w:rsid w:val="00AA1D8D"/>
    <w:rsid w:val="00B47730"/>
    <w:rsid w:val="00CB0664"/>
    <w:rsid w:val="00F578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9F9E2F0-6D63-48D3-AB05-9CAA92BB0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6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A4006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7A4006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7A4006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580264-20C3-4C9A-AC5F-78FFBD18F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1314</Words>
  <Characters>6962</Characters>
  <Application>Microsoft Office Word</Application>
  <DocSecurity>0</DocSecurity>
  <Lines>254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2026-10-25T03:28:00Z</dcterms:modified>
  <cp:category/>
</cp:coreProperties>
</file>