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55CDF" w:rsidRDefault="00355CDF">
      <w:pPr>
        <w:spacing w:after="480" w:line="240" w:lineRule="auto"/>
      </w:pPr>
      <w:bookmarkStart w:id="0" w:name="_GoBack"/>
      <w:bookmarkEnd w:id="0"/>
    </w:p>
    <w:p w:rsidR="00355CDF" w:rsidRDefault="00793D5A">
      <w:pPr>
        <w:jc w:val="center"/>
      </w:pPr>
      <w:r>
        <w:rPr>
          <w:rFonts w:cs="Times New Roman"/>
          <w:b/>
          <w:sz w:val="36"/>
        </w:rPr>
        <w:t>AI BASED PERSONAL FINANCE MANAGER</w:t>
      </w:r>
    </w:p>
    <w:p w:rsidR="00355CDF" w:rsidRDefault="00793D5A">
      <w:pPr>
        <w:spacing w:after="280"/>
        <w:jc w:val="center"/>
      </w:pPr>
      <w:r>
        <w:rPr>
          <w:rFonts w:cs="Times New Roman"/>
          <w:b/>
          <w:sz w:val="28"/>
        </w:rPr>
        <w:t>Results</w:t>
      </w:r>
    </w:p>
    <w:p w:rsidR="00355CDF" w:rsidRDefault="00793D5A">
      <w:pPr>
        <w:spacing w:after="40"/>
        <w:jc w:val="center"/>
      </w:pPr>
      <w:r>
        <w:rPr>
          <w:rFonts w:cs="Times New Roman"/>
        </w:rPr>
        <w:t>Department of Computer Science and Engineering, TKR College of Engineering &amp; Technology</w:t>
      </w:r>
    </w:p>
    <w:p w:rsidR="00355CDF" w:rsidRDefault="00793D5A">
      <w:pPr>
        <w:spacing w:after="240"/>
        <w:jc w:val="center"/>
      </w:pPr>
      <w:r>
        <w:rPr>
          <w:rFonts w:cs="Times New Roman"/>
        </w:rPr>
        <w:t>Batch C11 (CSE-C)  ·  Academic year [ACADEMIC YEAR]</w:t>
      </w:r>
    </w:p>
    <w:p w:rsidR="00355CDF" w:rsidRDefault="00793D5A">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Project team</w:t>
      </w:r>
    </w:p>
    <w:tbl>
      <w:tblPr>
        <w:tblStyle w:val="TableGrid"/>
        <w:tblW w:w="0" w:type="auto"/>
        <w:jc w:val="center"/>
        <w:tblLook w:val="04A0" w:firstRow="1" w:lastRow="0" w:firstColumn="1" w:lastColumn="0" w:noHBand="0" w:noVBand="1"/>
      </w:tblPr>
      <w:tblGrid>
        <w:gridCol w:w="1008"/>
        <w:gridCol w:w="4896"/>
        <w:gridCol w:w="2592"/>
      </w:tblGrid>
      <w:tr w:rsidR="00355CDF">
        <w:trPr>
          <w:cantSplit/>
          <w:tblHeader/>
          <w:jc w:val="center"/>
        </w:trPr>
        <w:tc>
          <w:tcPr>
            <w:tcW w:w="1008" w:type="dxa"/>
            <w:shd w:val="clear" w:color="auto" w:fill="1B2A41"/>
          </w:tcPr>
          <w:p w:rsidR="00355CDF" w:rsidRDefault="00793D5A">
            <w:pPr>
              <w:spacing w:after="40" w:line="240" w:lineRule="auto"/>
              <w:jc w:val="center"/>
            </w:pPr>
            <w:r>
              <w:rPr>
                <w:rFonts w:cs="Times New Roman"/>
                <w:b/>
                <w:color w:val="FFFFFF"/>
                <w:sz w:val="22"/>
              </w:rPr>
              <w:t>S.No.</w:t>
            </w:r>
          </w:p>
        </w:tc>
        <w:tc>
          <w:tcPr>
            <w:tcW w:w="4896" w:type="dxa"/>
            <w:shd w:val="clear" w:color="auto" w:fill="1B2A41"/>
          </w:tcPr>
          <w:p w:rsidR="00355CDF" w:rsidRDefault="00793D5A">
            <w:pPr>
              <w:spacing w:after="40" w:line="240" w:lineRule="auto"/>
              <w:jc w:val="center"/>
            </w:pPr>
            <w:r>
              <w:rPr>
                <w:rFonts w:cs="Times New Roman"/>
                <w:b/>
                <w:color w:val="FFFFFF"/>
                <w:sz w:val="22"/>
              </w:rPr>
              <w:t>Student name</w:t>
            </w:r>
          </w:p>
        </w:tc>
        <w:tc>
          <w:tcPr>
            <w:tcW w:w="2592" w:type="dxa"/>
            <w:shd w:val="clear" w:color="auto" w:fill="1B2A41"/>
          </w:tcPr>
          <w:p w:rsidR="00355CDF" w:rsidRDefault="00793D5A">
            <w:pPr>
              <w:spacing w:after="40" w:line="240" w:lineRule="auto"/>
              <w:jc w:val="center"/>
            </w:pPr>
            <w:r>
              <w:rPr>
                <w:rFonts w:cs="Times New Roman"/>
                <w:b/>
                <w:color w:val="FFFFFF"/>
                <w:sz w:val="22"/>
              </w:rPr>
              <w:t xml:space="preserve">Roll </w:t>
            </w:r>
            <w:r>
              <w:rPr>
                <w:rFonts w:cs="Times New Roman"/>
                <w:b/>
                <w:color w:val="FFFFFF"/>
                <w:sz w:val="22"/>
              </w:rPr>
              <w:t>number</w:t>
            </w:r>
          </w:p>
        </w:tc>
      </w:tr>
      <w:tr w:rsidR="00355CDF">
        <w:trPr>
          <w:cantSplit/>
          <w:jc w:val="center"/>
        </w:trPr>
        <w:tc>
          <w:tcPr>
            <w:tcW w:w="1008" w:type="dxa"/>
          </w:tcPr>
          <w:p w:rsidR="00355CDF" w:rsidRDefault="00793D5A">
            <w:pPr>
              <w:spacing w:after="40" w:line="240" w:lineRule="auto"/>
              <w:jc w:val="center"/>
            </w:pPr>
            <w:r>
              <w:rPr>
                <w:rFonts w:cs="Times New Roman"/>
                <w:sz w:val="22"/>
              </w:rPr>
              <w:t>1</w:t>
            </w:r>
          </w:p>
        </w:tc>
        <w:tc>
          <w:tcPr>
            <w:tcW w:w="4896" w:type="dxa"/>
          </w:tcPr>
          <w:p w:rsidR="00355CDF" w:rsidRDefault="00793D5A">
            <w:pPr>
              <w:spacing w:after="40" w:line="240" w:lineRule="auto"/>
              <w:jc w:val="left"/>
            </w:pPr>
            <w:r>
              <w:rPr>
                <w:rFonts w:cs="Times New Roman"/>
                <w:sz w:val="22"/>
              </w:rPr>
              <w:t>Mekala Kalyan</w:t>
            </w:r>
          </w:p>
        </w:tc>
        <w:tc>
          <w:tcPr>
            <w:tcW w:w="2592" w:type="dxa"/>
          </w:tcPr>
          <w:p w:rsidR="00355CDF" w:rsidRDefault="00793D5A">
            <w:pPr>
              <w:spacing w:after="40" w:line="240" w:lineRule="auto"/>
              <w:jc w:val="center"/>
            </w:pPr>
            <w:r>
              <w:rPr>
                <w:rFonts w:cs="Times New Roman"/>
                <w:sz w:val="22"/>
              </w:rPr>
              <w:t>23K91A05F0</w:t>
            </w:r>
          </w:p>
        </w:tc>
      </w:tr>
      <w:tr w:rsidR="00355CDF">
        <w:trPr>
          <w:cantSplit/>
          <w:jc w:val="center"/>
        </w:trPr>
        <w:tc>
          <w:tcPr>
            <w:tcW w:w="1008" w:type="dxa"/>
          </w:tcPr>
          <w:p w:rsidR="00355CDF" w:rsidRDefault="00793D5A">
            <w:pPr>
              <w:spacing w:after="40" w:line="240" w:lineRule="auto"/>
              <w:jc w:val="center"/>
            </w:pPr>
            <w:r>
              <w:rPr>
                <w:rFonts w:cs="Times New Roman"/>
                <w:sz w:val="22"/>
              </w:rPr>
              <w:t>2</w:t>
            </w:r>
          </w:p>
        </w:tc>
        <w:tc>
          <w:tcPr>
            <w:tcW w:w="4896" w:type="dxa"/>
          </w:tcPr>
          <w:p w:rsidR="00355CDF" w:rsidRDefault="00793D5A">
            <w:pPr>
              <w:spacing w:after="40" w:line="240" w:lineRule="auto"/>
              <w:jc w:val="left"/>
            </w:pPr>
            <w:r>
              <w:rPr>
                <w:rFonts w:cs="Times New Roman"/>
                <w:sz w:val="22"/>
              </w:rPr>
              <w:t>Rajanala Sai Hemanth</w:t>
            </w:r>
          </w:p>
        </w:tc>
        <w:tc>
          <w:tcPr>
            <w:tcW w:w="2592" w:type="dxa"/>
          </w:tcPr>
          <w:p w:rsidR="00355CDF" w:rsidRDefault="00793D5A">
            <w:pPr>
              <w:spacing w:after="40" w:line="240" w:lineRule="auto"/>
              <w:jc w:val="center"/>
            </w:pPr>
            <w:r>
              <w:rPr>
                <w:rFonts w:cs="Times New Roman"/>
                <w:sz w:val="22"/>
              </w:rPr>
              <w:t>23K91A05K3</w:t>
            </w:r>
          </w:p>
        </w:tc>
      </w:tr>
      <w:tr w:rsidR="00355CDF">
        <w:trPr>
          <w:cantSplit/>
          <w:jc w:val="center"/>
        </w:trPr>
        <w:tc>
          <w:tcPr>
            <w:tcW w:w="1008" w:type="dxa"/>
          </w:tcPr>
          <w:p w:rsidR="00355CDF" w:rsidRDefault="00793D5A">
            <w:pPr>
              <w:spacing w:after="40" w:line="240" w:lineRule="auto"/>
              <w:jc w:val="center"/>
            </w:pPr>
            <w:r>
              <w:rPr>
                <w:rFonts w:cs="Times New Roman"/>
                <w:sz w:val="22"/>
              </w:rPr>
              <w:t>3</w:t>
            </w:r>
          </w:p>
        </w:tc>
        <w:tc>
          <w:tcPr>
            <w:tcW w:w="4896" w:type="dxa"/>
          </w:tcPr>
          <w:p w:rsidR="00355CDF" w:rsidRDefault="00793D5A">
            <w:pPr>
              <w:spacing w:after="40" w:line="240" w:lineRule="auto"/>
              <w:jc w:val="left"/>
            </w:pPr>
            <w:r>
              <w:rPr>
                <w:rFonts w:cs="Times New Roman"/>
                <w:sz w:val="22"/>
              </w:rPr>
              <w:t>Middala Surya Teja Reddy</w:t>
            </w:r>
          </w:p>
        </w:tc>
        <w:tc>
          <w:tcPr>
            <w:tcW w:w="2592" w:type="dxa"/>
          </w:tcPr>
          <w:p w:rsidR="00355CDF" w:rsidRDefault="00793D5A">
            <w:pPr>
              <w:spacing w:after="40" w:line="240" w:lineRule="auto"/>
              <w:jc w:val="center"/>
            </w:pPr>
            <w:r>
              <w:rPr>
                <w:rFonts w:cs="Times New Roman"/>
                <w:sz w:val="22"/>
              </w:rPr>
              <w:t>23K91A05F2</w:t>
            </w:r>
          </w:p>
        </w:tc>
      </w:tr>
      <w:tr w:rsidR="00355CDF">
        <w:trPr>
          <w:cantSplit/>
          <w:jc w:val="center"/>
        </w:trPr>
        <w:tc>
          <w:tcPr>
            <w:tcW w:w="1008" w:type="dxa"/>
          </w:tcPr>
          <w:p w:rsidR="00355CDF" w:rsidRDefault="00793D5A">
            <w:pPr>
              <w:spacing w:after="40" w:line="240" w:lineRule="auto"/>
              <w:jc w:val="center"/>
            </w:pPr>
            <w:r>
              <w:rPr>
                <w:rFonts w:cs="Times New Roman"/>
                <w:sz w:val="22"/>
              </w:rPr>
              <w:t>4</w:t>
            </w:r>
          </w:p>
        </w:tc>
        <w:tc>
          <w:tcPr>
            <w:tcW w:w="4896" w:type="dxa"/>
          </w:tcPr>
          <w:p w:rsidR="00355CDF" w:rsidRDefault="00793D5A">
            <w:pPr>
              <w:spacing w:after="40" w:line="240" w:lineRule="auto"/>
              <w:jc w:val="left"/>
            </w:pPr>
            <w:r>
              <w:rPr>
                <w:rFonts w:cs="Times New Roman"/>
                <w:sz w:val="22"/>
              </w:rPr>
              <w:t>Manga Akash</w:t>
            </w:r>
          </w:p>
        </w:tc>
        <w:tc>
          <w:tcPr>
            <w:tcW w:w="2592" w:type="dxa"/>
          </w:tcPr>
          <w:p w:rsidR="00355CDF" w:rsidRDefault="00793D5A">
            <w:pPr>
              <w:spacing w:after="40" w:line="240" w:lineRule="auto"/>
              <w:jc w:val="center"/>
            </w:pPr>
            <w:r>
              <w:rPr>
                <w:rFonts w:cs="Times New Roman"/>
                <w:sz w:val="22"/>
              </w:rPr>
              <w:t>23K91A05E5</w:t>
            </w:r>
          </w:p>
        </w:tc>
      </w:tr>
    </w:tbl>
    <w:p w:rsidR="00355CDF" w:rsidRDefault="00355CDF">
      <w:pPr>
        <w:spacing w:line="192" w:lineRule="auto"/>
      </w:pPr>
    </w:p>
    <w:p w:rsidR="00355CDF" w:rsidRDefault="00793D5A">
      <w:pPr>
        <w:spacing w:after="200"/>
        <w:jc w:val="center"/>
      </w:pPr>
      <w:r>
        <w:rPr>
          <w:rFonts w:cs="Times New Roman"/>
          <w:b/>
        </w:rPr>
        <w:t>Project guide:</w:t>
      </w:r>
      <w:r>
        <w:rPr>
          <w:rFonts w:cs="Times New Roman"/>
        </w:rPr>
        <w:t xml:space="preserve"> N Padmavathi</w:t>
      </w:r>
    </w:p>
    <w:p w:rsidR="00355CDF" w:rsidRDefault="00793D5A">
      <w:r>
        <w:rPr>
          <w:rFonts w:cs="Times New Roman"/>
          <w:i/>
          <w:sz w:val="21"/>
        </w:rPr>
        <w:t>Chapter and section numbers quoted in the text (for example Chapter 8 or Section 6.2) refer</w:t>
      </w:r>
      <w:r>
        <w:rPr>
          <w:rFonts w:cs="Times New Roman"/>
          <w:i/>
          <w:sz w:val="21"/>
        </w:rPr>
        <w:t xml:space="preserve"> to the full project report, 17.Final Document. Figures and tables in this document are numbered from 1.</w:t>
      </w:r>
    </w:p>
    <w:p w:rsidR="00355CDF" w:rsidRDefault="00793D5A">
      <w:pPr>
        <w:pStyle w:val="Heading1"/>
      </w:pPr>
      <w:r>
        <w:t>1. RESULTS AND OUTPUT SCREENS</w:t>
      </w:r>
    </w:p>
    <w:p w:rsidR="00355CDF" w:rsidRDefault="00793D5A">
      <w:pPr>
        <w:pStyle w:val="Heading2"/>
      </w:pPr>
      <w:r>
        <w:t>1.1 Experimental set-up</w:t>
      </w:r>
    </w:p>
    <w:p w:rsidR="00355CDF" w:rsidRDefault="00793D5A">
      <w:r>
        <w:rPr>
          <w:rFonts w:cs="Times New Roman"/>
        </w:rPr>
        <w:t>FINJARVIS has no large training corpus, so this chapter reports what the running application shows (Section 8.2), how its three analytical modules behave when measured (Sections 8.3 to 8.5), how the assistant, the import pipeline and the API perform (Secti</w:t>
      </w:r>
      <w:r>
        <w:rPr>
          <w:rFonts w:cs="Times New Roman"/>
        </w:rPr>
        <w:t xml:space="preserve">ons 8.6 and 8.7) and how the results compare with the base paper (Section 8.8). Every table and chart is drawn from </w:t>
      </w:r>
      <w:r>
        <w:rPr>
          <w:rFonts w:ascii="Consolas" w:eastAsia="Consolas" w:hAnsi="Consolas" w:cs="Consolas"/>
          <w:sz w:val="21"/>
        </w:rPr>
        <w:t>experiments/metrics.json</w:t>
      </w:r>
      <w:r>
        <w:rPr>
          <w:rFonts w:cs="Times New Roman"/>
        </w:rPr>
        <w:t xml:space="preserve"> and </w:t>
      </w:r>
      <w:r>
        <w:rPr>
          <w:rFonts w:ascii="Consolas" w:eastAsia="Consolas" w:hAnsi="Consolas" w:cs="Consolas"/>
          <w:sz w:val="21"/>
        </w:rPr>
        <w:t>experiments/api_latency.json</w:t>
      </w:r>
      <w:r>
        <w:rPr>
          <w:rFonts w:cs="Times New Roman"/>
        </w:rPr>
        <w:t xml:space="preserve">, written by </w:t>
      </w:r>
      <w:r>
        <w:rPr>
          <w:rFonts w:ascii="Consolas" w:eastAsia="Consolas" w:hAnsi="Consolas" w:cs="Consolas"/>
          <w:sz w:val="21"/>
        </w:rPr>
        <w:t>scripts/run_experiments.py</w:t>
      </w:r>
      <w:r>
        <w:rPr>
          <w:rFonts w:cs="Times New Roman"/>
        </w:rPr>
        <w:t xml:space="preserve"> and </w:t>
      </w:r>
      <w:r>
        <w:rPr>
          <w:rFonts w:ascii="Consolas" w:eastAsia="Consolas" w:hAnsi="Consolas" w:cs="Consolas"/>
          <w:sz w:val="21"/>
        </w:rPr>
        <w:t>scripts/measure_api.py</w:t>
      </w:r>
      <w:r>
        <w:rPr>
          <w:rFonts w:cs="Times New Roman"/>
        </w:rPr>
        <w:t>.</w:t>
      </w:r>
    </w:p>
    <w:p w:rsidR="00355CDF" w:rsidRDefault="00793D5A">
      <w:pPr>
        <w:pStyle w:val="Heading3"/>
      </w:pPr>
      <w:r>
        <w:t>1.1.1 The data</w:t>
      </w:r>
    </w:p>
    <w:p w:rsidR="00355CDF" w:rsidRDefault="00793D5A">
      <w:r>
        <w:rPr>
          <w:rFonts w:cs="Times New Roman"/>
        </w:rPr>
        <w:t xml:space="preserve">The categoriser is trained on 51 short example descriptions in 11 categories that are written into </w:t>
      </w:r>
      <w:r>
        <w:rPr>
          <w:rFonts w:ascii="Consolas" w:eastAsia="Consolas" w:hAnsi="Consolas" w:cs="Consolas"/>
          <w:sz w:val="21"/>
        </w:rPr>
        <w:t>ml/expense_classifier.py</w:t>
      </w:r>
      <w:r>
        <w:rPr>
          <w:rFonts w:cs="Times New Roman"/>
        </w:rPr>
        <w:t>; no public dataset was used. The application data are the fictional records of the demo account (</w:t>
      </w:r>
      <w:r>
        <w:rPr>
          <w:rFonts w:ascii="Consolas" w:eastAsia="Consolas" w:hAnsi="Consolas" w:cs="Consolas"/>
          <w:sz w:val="21"/>
        </w:rPr>
        <w:t>demo</w:t>
      </w:r>
      <w:r>
        <w:rPr>
          <w:rFonts w:cs="Times New Roman"/>
        </w:rPr>
        <w:t xml:space="preserve"> / </w:t>
      </w:r>
      <w:r>
        <w:rPr>
          <w:rFonts w:ascii="Consolas" w:eastAsia="Consolas" w:hAnsi="Consolas" w:cs="Consolas"/>
          <w:sz w:val="21"/>
        </w:rPr>
        <w:t>Demo@1234</w:t>
      </w:r>
      <w:r>
        <w:rPr>
          <w:rFonts w:cs="Times New Roman"/>
        </w:rPr>
        <w:t xml:space="preserve">): 68 transactions </w:t>
      </w:r>
      <w:r>
        <w:rPr>
          <w:rFonts w:cs="Times New Roman"/>
        </w:rPr>
        <w:t xml:space="preserve">over six months (May to October 2026), five budgets, three savings goals and four </w:t>
      </w:r>
      <w:r>
        <w:rPr>
          <w:rFonts w:cs="Times New Roman"/>
        </w:rPr>
        <w:lastRenderedPageBreak/>
        <w:t xml:space="preserve">investment holdings, built from the 34-row file </w:t>
      </w:r>
      <w:r>
        <w:rPr>
          <w:rFonts w:ascii="Consolas" w:eastAsia="Consolas" w:hAnsi="Consolas" w:cs="Consolas"/>
          <w:sz w:val="21"/>
        </w:rPr>
        <w:t>data/sample_transactions.csv</w:t>
      </w:r>
      <w:r>
        <w:rPr>
          <w:rFonts w:cs="Times New Roman"/>
        </w:rPr>
        <w:t xml:space="preserve"> (dates shifted to the current month) and three earlier synthetic months (seed 411, drift of about</w:t>
      </w:r>
      <w:r>
        <w:rPr>
          <w:rFonts w:cs="Times New Roman"/>
        </w:rPr>
        <w:t xml:space="preserve"> 4 % a month). </w:t>
      </w:r>
      <w:r>
        <w:rPr>
          <w:rFonts w:cs="Times New Roman"/>
          <w:b/>
        </w:rPr>
        <w:t>All of these data are fictional</w:t>
      </w:r>
      <w:r>
        <w:rPr>
          <w:rFonts w:cs="Times New Roman"/>
        </w:rPr>
        <w:t>: they show that the mechanisms work, not how a real household spends.</w:t>
      </w:r>
    </w:p>
    <w:p w:rsidR="00355CDF" w:rsidRDefault="00793D5A">
      <w:pPr>
        <w:pStyle w:val="Heading3"/>
      </w:pPr>
      <w:r>
        <w:t>1.1.2 The probe set</w:t>
      </w:r>
    </w:p>
    <w:p w:rsidR="00355CDF" w:rsidRDefault="00793D5A">
      <w:r>
        <w:rPr>
          <w:rFonts w:cs="Times New Roman"/>
        </w:rPr>
        <w:t>Because the application has no train and test split of its own, the team wrote a probe set of 198 descriptions before s</w:t>
      </w:r>
      <w:r>
        <w:rPr>
          <w:rFonts w:cs="Times New Roman"/>
        </w:rPr>
        <w:t>coring (</w:t>
      </w:r>
      <w:r>
        <w:rPr>
          <w:rFonts w:ascii="Consolas" w:eastAsia="Consolas" w:hAnsi="Consolas" w:cs="Consolas"/>
          <w:sz w:val="21"/>
        </w:rPr>
        <w:t>scripts/probe_data.py</w:t>
      </w:r>
      <w:r>
        <w:rPr>
          <w:rFonts w:cs="Times New Roman"/>
        </w:rPr>
        <w:t xml:space="preserve">): 18 for each of the 11 categories, in three tiers of 6 per category. Tier A uses wording close to the seed list, tier B upper-case bank-statement strings that contain a seed keyword (for example </w:t>
      </w:r>
      <w:r>
        <w:rPr>
          <w:rFonts w:ascii="Consolas" w:eastAsia="Consolas" w:hAnsi="Consolas" w:cs="Consolas"/>
          <w:sz w:val="21"/>
        </w:rPr>
        <w:t>UPI-HOSPITAL-BILL</w:t>
      </w:r>
      <w:r>
        <w:rPr>
          <w:rFonts w:cs="Times New Roman"/>
        </w:rPr>
        <w:t>), and tier C</w:t>
      </w:r>
      <w:r>
        <w:rPr>
          <w:rFonts w:cs="Times New Roman"/>
        </w:rPr>
        <w:t xml:space="preserve"> merchants and phrases the model has never seen (for example </w:t>
      </w:r>
      <w:r>
        <w:rPr>
          <w:rFonts w:ascii="Consolas" w:eastAsia="Consolas" w:hAnsi="Consolas" w:cs="Consolas"/>
          <w:sz w:val="21"/>
        </w:rPr>
        <w:t>BigBasket delivery</w:t>
      </w:r>
      <w:r>
        <w:rPr>
          <w:rFonts w:cs="Times New Roman"/>
        </w:rPr>
        <w:t xml:space="preserve">, </w:t>
      </w:r>
      <w:r>
        <w:rPr>
          <w:rFonts w:ascii="Consolas" w:eastAsia="Consolas" w:hAnsi="Consolas" w:cs="Consolas"/>
          <w:sz w:val="21"/>
        </w:rPr>
        <w:t>Jio 599 plan</w:t>
      </w:r>
      <w:r>
        <w:rPr>
          <w:rFonts w:cs="Times New Roman"/>
        </w:rPr>
        <w:t xml:space="preserve">). The probe set was never used for training. It is </w:t>
      </w:r>
      <w:r>
        <w:rPr>
          <w:rFonts w:cs="Times New Roman"/>
          <w:b/>
        </w:rPr>
        <w:t>not an independent benchmark</w:t>
      </w:r>
      <w:r>
        <w:rPr>
          <w:rFonts w:cs="Times New Roman"/>
        </w:rPr>
        <w:t>: the same team wrote the seed list and the probe set.</w:t>
      </w:r>
    </w:p>
    <w:p w:rsidR="00355CDF" w:rsidRDefault="00793D5A">
      <w:pPr>
        <w:pStyle w:val="Heading3"/>
      </w:pPr>
      <w:r>
        <w:t>1.1.3 Machine and software</w:t>
      </w:r>
    </w:p>
    <w:p w:rsidR="00355CDF" w:rsidRDefault="00793D5A">
      <w:r>
        <w:rPr>
          <w:rFonts w:cs="Times New Roman"/>
        </w:rPr>
        <w:t>A</w:t>
      </w:r>
      <w:r>
        <w:rPr>
          <w:rFonts w:cs="Times New Roman"/>
        </w:rPr>
        <w:t xml:space="preserve">ll measurements were made on one machine: an Intel Core i5-12500 (6 cores, 12 threads) with 15.7 GB of memory, an Intel UHD 770 integrated GPU (not used), Windows 11 Pro and Python 3.11.9, with scikit-learn 1.9.1. API timings use the backend on </w:t>
      </w:r>
      <w:r>
        <w:rPr>
          <w:rFonts w:ascii="Consolas" w:eastAsia="Consolas" w:hAnsi="Consolas" w:cs="Consolas"/>
          <w:sz w:val="21"/>
        </w:rPr>
        <w:t>127.0.0.1</w:t>
      </w:r>
      <w:r>
        <w:rPr>
          <w:rFonts w:cs="Times New Roman"/>
        </w:rPr>
        <w:t xml:space="preserve">, </w:t>
      </w:r>
      <w:r>
        <w:rPr>
          <w:rFonts w:cs="Times New Roman"/>
        </w:rPr>
        <w:t>a throw-away SQLite file with the demo data, one client and a warm server.</w:t>
      </w:r>
    </w:p>
    <w:p w:rsidR="00355CDF" w:rsidRDefault="00793D5A">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Evidence gathered and the file it comes from.</w:t>
      </w:r>
    </w:p>
    <w:tbl>
      <w:tblPr>
        <w:tblStyle w:val="TableGrid"/>
        <w:tblW w:w="0" w:type="auto"/>
        <w:jc w:val="center"/>
        <w:tblLook w:val="04A0" w:firstRow="1" w:lastRow="0" w:firstColumn="1" w:lastColumn="0" w:noHBand="0" w:noVBand="1"/>
      </w:tblPr>
      <w:tblGrid>
        <w:gridCol w:w="1691"/>
        <w:gridCol w:w="5060"/>
        <w:gridCol w:w="2131"/>
      </w:tblGrid>
      <w:tr w:rsidR="00355CDF">
        <w:trPr>
          <w:cantSplit/>
          <w:tblHeader/>
          <w:jc w:val="center"/>
        </w:trPr>
        <w:tc>
          <w:tcPr>
            <w:tcW w:w="1728" w:type="dxa"/>
            <w:shd w:val="clear" w:color="auto" w:fill="1B2A41"/>
          </w:tcPr>
          <w:p w:rsidR="00355CDF" w:rsidRDefault="00793D5A">
            <w:pPr>
              <w:spacing w:after="40" w:line="240" w:lineRule="auto"/>
              <w:jc w:val="center"/>
            </w:pPr>
            <w:r>
              <w:rPr>
                <w:rFonts w:cs="Times New Roman"/>
                <w:b/>
                <w:color w:val="FFFFFF"/>
                <w:sz w:val="19"/>
              </w:rPr>
              <w:t>Measurement</w:t>
            </w:r>
          </w:p>
        </w:tc>
        <w:tc>
          <w:tcPr>
            <w:tcW w:w="5472" w:type="dxa"/>
            <w:shd w:val="clear" w:color="auto" w:fill="1B2A41"/>
          </w:tcPr>
          <w:p w:rsidR="00355CDF" w:rsidRDefault="00793D5A">
            <w:pPr>
              <w:spacing w:after="40" w:line="240" w:lineRule="auto"/>
              <w:jc w:val="center"/>
            </w:pPr>
            <w:r>
              <w:rPr>
                <w:rFonts w:cs="Times New Roman"/>
                <w:b/>
                <w:color w:val="FFFFFF"/>
                <w:sz w:val="19"/>
              </w:rPr>
              <w:t>What was done</w:t>
            </w:r>
          </w:p>
        </w:tc>
        <w:tc>
          <w:tcPr>
            <w:tcW w:w="2160" w:type="dxa"/>
            <w:shd w:val="clear" w:color="auto" w:fill="1B2A41"/>
          </w:tcPr>
          <w:p w:rsidR="00355CDF" w:rsidRDefault="00793D5A">
            <w:pPr>
              <w:spacing w:after="40" w:line="240" w:lineRule="auto"/>
              <w:jc w:val="center"/>
            </w:pPr>
            <w:r>
              <w:rPr>
                <w:rFonts w:cs="Times New Roman"/>
                <w:b/>
                <w:color w:val="FFFFFF"/>
                <w:sz w:val="19"/>
              </w:rPr>
              <w:t>Stored in</w:t>
            </w:r>
          </w:p>
        </w:tc>
      </w:tr>
      <w:tr w:rsidR="00355CDF">
        <w:trPr>
          <w:cantSplit/>
          <w:jc w:val="center"/>
        </w:trPr>
        <w:tc>
          <w:tcPr>
            <w:tcW w:w="1728" w:type="dxa"/>
          </w:tcPr>
          <w:p w:rsidR="00355CDF" w:rsidRDefault="00793D5A">
            <w:pPr>
              <w:spacing w:after="40" w:line="240" w:lineRule="auto"/>
              <w:jc w:val="left"/>
            </w:pPr>
            <w:r>
              <w:rPr>
                <w:rFonts w:cs="Times New Roman"/>
                <w:sz w:val="19"/>
              </w:rPr>
              <w:t>Categoriser</w:t>
            </w:r>
          </w:p>
        </w:tc>
        <w:tc>
          <w:tcPr>
            <w:tcW w:w="5472" w:type="dxa"/>
          </w:tcPr>
          <w:p w:rsidR="00355CDF" w:rsidRDefault="00793D5A">
            <w:pPr>
              <w:spacing w:after="40" w:line="240" w:lineRule="auto"/>
              <w:jc w:val="left"/>
            </w:pPr>
            <w:r>
              <w:rPr>
                <w:rFonts w:cs="Times New Roman"/>
                <w:sz w:val="19"/>
              </w:rPr>
              <w:t>Accuracy, macro scores, confusion matrix, tiers, keyw</w:t>
            </w:r>
            <w:r>
              <w:rPr>
                <w:rFonts w:cs="Times New Roman"/>
                <w:sz w:val="19"/>
              </w:rPr>
              <w:t>ord baseline, leave-one-out, confidence and correction experiments on 198 probe descriptions</w:t>
            </w:r>
          </w:p>
        </w:tc>
        <w:tc>
          <w:tcPr>
            <w:tcW w:w="2160" w:type="dxa"/>
          </w:tcPr>
          <w:p w:rsidR="00355CDF" w:rsidRDefault="00793D5A">
            <w:pPr>
              <w:spacing w:after="40" w:line="240" w:lineRule="auto"/>
              <w:jc w:val="left"/>
            </w:pPr>
            <w:r>
              <w:rPr>
                <w:rFonts w:cs="Times New Roman"/>
                <w:sz w:val="19"/>
              </w:rPr>
              <w:t>metrics.json: classifier</w:t>
            </w:r>
          </w:p>
        </w:tc>
      </w:tr>
      <w:tr w:rsidR="00355CDF">
        <w:trPr>
          <w:cantSplit/>
          <w:jc w:val="center"/>
        </w:trPr>
        <w:tc>
          <w:tcPr>
            <w:tcW w:w="1728" w:type="dxa"/>
          </w:tcPr>
          <w:p w:rsidR="00355CDF" w:rsidRDefault="00793D5A">
            <w:pPr>
              <w:spacing w:after="40" w:line="240" w:lineRule="auto"/>
              <w:jc w:val="left"/>
            </w:pPr>
            <w:r>
              <w:rPr>
                <w:rFonts w:cs="Times New Roman"/>
                <w:sz w:val="19"/>
              </w:rPr>
              <w:t>Forecast</w:t>
            </w:r>
          </w:p>
        </w:tc>
        <w:tc>
          <w:tcPr>
            <w:tcW w:w="5472" w:type="dxa"/>
          </w:tcPr>
          <w:p w:rsidR="00355CDF" w:rsidRDefault="00793D5A">
            <w:pPr>
              <w:spacing w:after="40" w:line="240" w:lineRule="auto"/>
              <w:jc w:val="left"/>
            </w:pPr>
            <w:r>
              <w:rPr>
                <w:rFonts w:cs="Times New Roman"/>
                <w:sz w:val="19"/>
              </w:rPr>
              <w:t>One-step-ahead rolling-origin backtest on the demo account; synthetic simulation of 2,000 users per setting</w:t>
            </w:r>
          </w:p>
        </w:tc>
        <w:tc>
          <w:tcPr>
            <w:tcW w:w="2160" w:type="dxa"/>
          </w:tcPr>
          <w:p w:rsidR="00355CDF" w:rsidRDefault="00793D5A">
            <w:pPr>
              <w:spacing w:after="40" w:line="240" w:lineRule="auto"/>
              <w:jc w:val="left"/>
            </w:pPr>
            <w:r>
              <w:rPr>
                <w:rFonts w:cs="Times New Roman"/>
                <w:sz w:val="19"/>
              </w:rPr>
              <w:t xml:space="preserve">metrics.json: </w:t>
            </w:r>
            <w:r>
              <w:rPr>
                <w:rFonts w:cs="Times New Roman"/>
                <w:sz w:val="19"/>
              </w:rPr>
              <w:t>forecast</w:t>
            </w:r>
          </w:p>
        </w:tc>
      </w:tr>
      <w:tr w:rsidR="00355CDF">
        <w:trPr>
          <w:cantSplit/>
          <w:jc w:val="center"/>
        </w:trPr>
        <w:tc>
          <w:tcPr>
            <w:tcW w:w="1728" w:type="dxa"/>
          </w:tcPr>
          <w:p w:rsidR="00355CDF" w:rsidRDefault="00793D5A">
            <w:pPr>
              <w:spacing w:after="40" w:line="240" w:lineRule="auto"/>
              <w:jc w:val="left"/>
            </w:pPr>
            <w:r>
              <w:rPr>
                <w:rFonts w:cs="Times New Roman"/>
                <w:sz w:val="19"/>
              </w:rPr>
              <w:t>Health score</w:t>
            </w:r>
          </w:p>
        </w:tc>
        <w:tc>
          <w:tcPr>
            <w:tcW w:w="5472" w:type="dxa"/>
          </w:tcPr>
          <w:p w:rsidR="00355CDF" w:rsidRDefault="00793D5A">
            <w:pPr>
              <w:spacing w:after="40" w:line="240" w:lineRule="auto"/>
              <w:jc w:val="left"/>
            </w:pPr>
            <w:r>
              <w:rPr>
                <w:rFonts w:cs="Times New Roman"/>
                <w:sz w:val="19"/>
              </w:rPr>
              <w:t>Sensitivity sweeps from a baseline profile; 5,000 random profiles</w:t>
            </w:r>
          </w:p>
        </w:tc>
        <w:tc>
          <w:tcPr>
            <w:tcW w:w="2160" w:type="dxa"/>
          </w:tcPr>
          <w:p w:rsidR="00355CDF" w:rsidRDefault="00793D5A">
            <w:pPr>
              <w:spacing w:after="40" w:line="240" w:lineRule="auto"/>
              <w:jc w:val="left"/>
            </w:pPr>
            <w:r>
              <w:rPr>
                <w:rFonts w:cs="Times New Roman"/>
                <w:sz w:val="19"/>
              </w:rPr>
              <w:t>metrics.json: health</w:t>
            </w:r>
          </w:p>
        </w:tc>
      </w:tr>
      <w:tr w:rsidR="00355CDF">
        <w:trPr>
          <w:cantSplit/>
          <w:jc w:val="center"/>
        </w:trPr>
        <w:tc>
          <w:tcPr>
            <w:tcW w:w="1728" w:type="dxa"/>
          </w:tcPr>
          <w:p w:rsidR="00355CDF" w:rsidRDefault="00793D5A">
            <w:pPr>
              <w:spacing w:after="40" w:line="240" w:lineRule="auto"/>
              <w:jc w:val="left"/>
            </w:pPr>
            <w:r>
              <w:rPr>
                <w:rFonts w:cs="Times New Roman"/>
                <w:sz w:val="19"/>
              </w:rPr>
              <w:t>Assistant</w:t>
            </w:r>
          </w:p>
        </w:tc>
        <w:tc>
          <w:tcPr>
            <w:tcW w:w="5472" w:type="dxa"/>
          </w:tcPr>
          <w:p w:rsidR="00355CDF" w:rsidRDefault="00793D5A">
            <w:pPr>
              <w:spacing w:after="40" w:line="240" w:lineRule="auto"/>
              <w:jc w:val="left"/>
            </w:pPr>
            <w:r>
              <w:rPr>
                <w:rFonts w:cs="Times New Roman"/>
                <w:sz w:val="19"/>
              </w:rPr>
              <w:t>26 team-written questions (20 answerable, 6 off-topic) asked of the rule layer</w:t>
            </w:r>
          </w:p>
        </w:tc>
        <w:tc>
          <w:tcPr>
            <w:tcW w:w="2160" w:type="dxa"/>
          </w:tcPr>
          <w:p w:rsidR="00355CDF" w:rsidRDefault="00793D5A">
            <w:pPr>
              <w:spacing w:after="40" w:line="240" w:lineRule="auto"/>
              <w:jc w:val="left"/>
            </w:pPr>
            <w:r>
              <w:rPr>
                <w:rFonts w:cs="Times New Roman"/>
                <w:sz w:val="19"/>
              </w:rPr>
              <w:t>metrics.json: assistant</w:t>
            </w:r>
          </w:p>
        </w:tc>
      </w:tr>
      <w:tr w:rsidR="00355CDF">
        <w:trPr>
          <w:cantSplit/>
          <w:jc w:val="center"/>
        </w:trPr>
        <w:tc>
          <w:tcPr>
            <w:tcW w:w="1728" w:type="dxa"/>
          </w:tcPr>
          <w:p w:rsidR="00355CDF" w:rsidRDefault="00793D5A">
            <w:pPr>
              <w:spacing w:after="40" w:line="240" w:lineRule="auto"/>
              <w:jc w:val="left"/>
            </w:pPr>
            <w:r>
              <w:rPr>
                <w:rFonts w:cs="Times New Roman"/>
                <w:sz w:val="19"/>
              </w:rPr>
              <w:t>Import</w:t>
            </w:r>
          </w:p>
        </w:tc>
        <w:tc>
          <w:tcPr>
            <w:tcW w:w="5472" w:type="dxa"/>
          </w:tcPr>
          <w:p w:rsidR="00355CDF" w:rsidRDefault="00793D5A">
            <w:pPr>
              <w:spacing w:after="40" w:line="240" w:lineRule="auto"/>
              <w:jc w:val="left"/>
            </w:pPr>
            <w:r>
              <w:rPr>
                <w:rFonts w:cs="Times New Roman"/>
                <w:sz w:val="19"/>
              </w:rPr>
              <w:t xml:space="preserve">1,000-row CSV with 84 </w:t>
            </w:r>
            <w:r>
              <w:rPr>
                <w:rFonts w:cs="Times New Roman"/>
                <w:sz w:val="19"/>
              </w:rPr>
              <w:t>injected bad rows</w:t>
            </w:r>
          </w:p>
        </w:tc>
        <w:tc>
          <w:tcPr>
            <w:tcW w:w="2160" w:type="dxa"/>
          </w:tcPr>
          <w:p w:rsidR="00355CDF" w:rsidRDefault="00793D5A">
            <w:pPr>
              <w:spacing w:after="40" w:line="240" w:lineRule="auto"/>
              <w:jc w:val="left"/>
            </w:pPr>
            <w:r>
              <w:rPr>
                <w:rFonts w:cs="Times New Roman"/>
                <w:sz w:val="19"/>
              </w:rPr>
              <w:t>metrics.json: import</w:t>
            </w:r>
          </w:p>
        </w:tc>
      </w:tr>
      <w:tr w:rsidR="00355CDF">
        <w:trPr>
          <w:cantSplit/>
          <w:jc w:val="center"/>
        </w:trPr>
        <w:tc>
          <w:tcPr>
            <w:tcW w:w="1728" w:type="dxa"/>
          </w:tcPr>
          <w:p w:rsidR="00355CDF" w:rsidRDefault="00793D5A">
            <w:pPr>
              <w:spacing w:after="40" w:line="240" w:lineRule="auto"/>
              <w:jc w:val="left"/>
            </w:pPr>
            <w:r>
              <w:rPr>
                <w:rFonts w:cs="Times New Roman"/>
                <w:sz w:val="19"/>
              </w:rPr>
              <w:t>API</w:t>
            </w:r>
          </w:p>
        </w:tc>
        <w:tc>
          <w:tcPr>
            <w:tcW w:w="5472" w:type="dxa"/>
          </w:tcPr>
          <w:p w:rsidR="00355CDF" w:rsidRDefault="00793D5A">
            <w:pPr>
              <w:spacing w:after="40" w:line="240" w:lineRule="auto"/>
              <w:jc w:val="left"/>
            </w:pPr>
            <w:r>
              <w:rPr>
                <w:rFonts w:cs="Times New Roman"/>
                <w:sz w:val="19"/>
              </w:rPr>
              <w:t>30 repetitions per endpoint (10 for reports and import preview)</w:t>
            </w:r>
          </w:p>
        </w:tc>
        <w:tc>
          <w:tcPr>
            <w:tcW w:w="2160" w:type="dxa"/>
          </w:tcPr>
          <w:p w:rsidR="00355CDF" w:rsidRDefault="00793D5A">
            <w:pPr>
              <w:spacing w:after="40" w:line="240" w:lineRule="auto"/>
              <w:jc w:val="left"/>
            </w:pPr>
            <w:r>
              <w:rPr>
                <w:rFonts w:cs="Times New Roman"/>
                <w:sz w:val="19"/>
              </w:rPr>
              <w:t>api_latency.json</w:t>
            </w:r>
          </w:p>
        </w:tc>
      </w:tr>
      <w:tr w:rsidR="00355CDF">
        <w:trPr>
          <w:cantSplit/>
          <w:jc w:val="center"/>
        </w:trPr>
        <w:tc>
          <w:tcPr>
            <w:tcW w:w="1728" w:type="dxa"/>
          </w:tcPr>
          <w:p w:rsidR="00355CDF" w:rsidRDefault="00793D5A">
            <w:pPr>
              <w:spacing w:after="40" w:line="240" w:lineRule="auto"/>
              <w:jc w:val="left"/>
            </w:pPr>
            <w:r>
              <w:rPr>
                <w:rFonts w:cs="Times New Roman"/>
                <w:sz w:val="19"/>
              </w:rPr>
              <w:t>Tests</w:t>
            </w:r>
          </w:p>
        </w:tc>
        <w:tc>
          <w:tcPr>
            <w:tcW w:w="5472" w:type="dxa"/>
          </w:tcPr>
          <w:p w:rsidR="00355CDF" w:rsidRDefault="00793D5A">
            <w:pPr>
              <w:spacing w:after="40" w:line="240" w:lineRule="auto"/>
              <w:jc w:val="left"/>
            </w:pPr>
            <w:r>
              <w:rPr>
                <w:rFonts w:cs="Times New Roman"/>
                <w:sz w:val="19"/>
              </w:rPr>
              <w:t>38 pytest tests and 49 smoke-test checks</w:t>
            </w:r>
          </w:p>
        </w:tc>
        <w:tc>
          <w:tcPr>
            <w:tcW w:w="2160" w:type="dxa"/>
          </w:tcPr>
          <w:p w:rsidR="00355CDF" w:rsidRDefault="00793D5A">
            <w:pPr>
              <w:spacing w:after="40" w:line="240" w:lineRule="auto"/>
              <w:jc w:val="left"/>
            </w:pPr>
            <w:r>
              <w:rPr>
                <w:rFonts w:cs="Times New Roman"/>
                <w:sz w:val="19"/>
              </w:rPr>
              <w:t>pytest and scripts/smoke_test.py output</w:t>
            </w:r>
          </w:p>
        </w:tc>
      </w:tr>
    </w:tbl>
    <w:p w:rsidR="00355CDF" w:rsidRDefault="00355CDF">
      <w:pPr>
        <w:spacing w:line="192" w:lineRule="auto"/>
      </w:pPr>
    </w:p>
    <w:p w:rsidR="00355CDF" w:rsidRDefault="00793D5A">
      <w:pPr>
        <w:pStyle w:val="Heading2"/>
      </w:pPr>
      <w:r>
        <w:t>1.2 Output screens</w:t>
      </w:r>
    </w:p>
    <w:p w:rsidR="00355CDF" w:rsidRDefault="00793D5A">
      <w:r>
        <w:rPr>
          <w:rFonts w:cs="Times New Roman"/>
        </w:rPr>
        <w:t>The screens below were</w:t>
      </w:r>
      <w:r>
        <w:rPr>
          <w:rFonts w:cs="Times New Roman"/>
        </w:rPr>
        <w:t xml:space="preserve"> captured from the running application with Playwright at 1440 by 900 pixels, logged in as the demo account; none is a mock-up. Every amount on them </w:t>
      </w:r>
      <w:r>
        <w:rPr>
          <w:rFonts w:cs="Times New Roman"/>
        </w:rPr>
        <w:lastRenderedPageBreak/>
        <w:t>belongs to the fictional demo records (Section 8.1.1). The light-theme landing page, the sign-up page and t</w:t>
      </w:r>
      <w:r>
        <w:rPr>
          <w:rFonts w:cs="Times New Roman"/>
        </w:rPr>
        <w:t>he light-theme dashboard are in Appendix C.</w:t>
      </w:r>
    </w:p>
    <w:p w:rsidR="00355CDF" w:rsidRDefault="00793D5A">
      <w:pPr>
        <w:pStyle w:val="Heading3"/>
      </w:pPr>
      <w:r>
        <w:t>1.2.1 Landing and login</w:t>
      </w:r>
    </w:p>
    <w:p w:rsidR="00355CDF" w:rsidRDefault="00793D5A">
      <w:pPr>
        <w:keepNext/>
        <w:spacing w:after="80" w:line="240" w:lineRule="auto"/>
        <w:jc w:val="center"/>
      </w:pPr>
      <w:r>
        <w:rPr>
          <w:noProof/>
        </w:rPr>
        <w:drawing>
          <wp:inline distT="0" distB="0" distL="0" distR="0">
            <wp:extent cx="5120640" cy="3200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anding-dark.png"/>
                    <pic:cNvPicPr/>
                  </pic:nvPicPr>
                  <pic:blipFill>
                    <a:blip r:embed="rId8"/>
                    <a:stretch>
                      <a:fillRect/>
                    </a:stretch>
                  </pic:blipFill>
                  <pic:spPr>
                    <a:xfrm>
                      <a:off x="0" y="0"/>
                      <a:ext cx="5120640" cy="3200400"/>
                    </a:xfrm>
                    <a:prstGeom prst="rect">
                      <a:avLst/>
                    </a:prstGeom>
                  </pic:spPr>
                </pic:pic>
              </a:graphicData>
            </a:graphic>
          </wp:inline>
        </w:drawing>
      </w:r>
    </w:p>
    <w:p w:rsidR="00355CDF" w:rsidRDefault="00793D5A">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xml:space="preserve">: Landing page (dark theme): the hero card shows the demo account for October 2026 with health score 90 (Excellent), income INR 65K, spent INR 30.1K and </w:t>
      </w:r>
      <w:r>
        <w:rPr>
          <w:rFonts w:cs="Times New Roman"/>
        </w:rPr>
        <w:t>54 % saved; the strip below lists what the product does.</w:t>
      </w:r>
    </w:p>
    <w:p w:rsidR="00355CDF" w:rsidRDefault="00793D5A">
      <w:pPr>
        <w:keepNext/>
        <w:spacing w:after="80" w:line="240" w:lineRule="auto"/>
        <w:jc w:val="center"/>
      </w:pPr>
      <w:r>
        <w:rPr>
          <w:noProof/>
        </w:rPr>
        <w:drawing>
          <wp:inline distT="0" distB="0" distL="0" distR="0">
            <wp:extent cx="5120640" cy="3200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login.png"/>
                    <pic:cNvPicPr/>
                  </pic:nvPicPr>
                  <pic:blipFill>
                    <a:blip r:embed="rId9"/>
                    <a:stretch>
                      <a:fillRect/>
                    </a:stretch>
                  </pic:blipFill>
                  <pic:spPr>
                    <a:xfrm>
                      <a:off x="0" y="0"/>
                      <a:ext cx="5120640" cy="3200400"/>
                    </a:xfrm>
                    <a:prstGeom prst="rect">
                      <a:avLst/>
                    </a:prstGeom>
                  </pic:spPr>
                </pic:pic>
              </a:graphicData>
            </a:graphic>
          </wp:inline>
        </w:drawing>
      </w:r>
    </w:p>
    <w:p w:rsidR="00355CDF" w:rsidRDefault="00793D5A">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Login page: username or e-mail, password, a Try the demo account button and the demo credentials.</w:t>
      </w:r>
    </w:p>
    <w:p w:rsidR="00355CDF" w:rsidRDefault="00793D5A">
      <w:pPr>
        <w:pStyle w:val="Heading3"/>
      </w:pPr>
      <w:r>
        <w:lastRenderedPageBreak/>
        <w:t>1.2.2 Dashboard</w:t>
      </w:r>
    </w:p>
    <w:p w:rsidR="00355CDF" w:rsidRDefault="00793D5A">
      <w:pPr>
        <w:keepNext/>
        <w:spacing w:after="80" w:line="240" w:lineRule="auto"/>
        <w:jc w:val="center"/>
      </w:pPr>
      <w:r>
        <w:rPr>
          <w:noProof/>
        </w:rPr>
        <w:drawing>
          <wp:inline distT="0" distB="0" distL="0" distR="0">
            <wp:extent cx="5120640" cy="3200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ashboard.png"/>
                    <pic:cNvPicPr/>
                  </pic:nvPicPr>
                  <pic:blipFill>
                    <a:blip r:embed="rId10"/>
                    <a:stretch>
                      <a:fillRect/>
                    </a:stretch>
                  </pic:blipFill>
                  <pic:spPr>
                    <a:xfrm>
                      <a:off x="0" y="0"/>
                      <a:ext cx="5120640" cy="3200400"/>
                    </a:xfrm>
                    <a:prstGeom prst="rect">
                      <a:avLst/>
                    </a:prstGeom>
                  </pic:spPr>
                </pic:pic>
              </a:graphicData>
            </a:graphic>
          </wp:inline>
        </w:drawing>
      </w:r>
    </w:p>
    <w:p w:rsidR="00355CDF" w:rsidRDefault="00793D5A">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w:t>
      </w:r>
      <w:r>
        <w:rPr>
          <w:rFonts w:cs="Times New Roman"/>
        </w:rPr>
        <w:fldChar w:fldCharType="end"/>
      </w:r>
      <w:r>
        <w:rPr>
          <w:rFonts w:cs="Times New Roman"/>
        </w:rPr>
        <w:t>: Dashboard f</w:t>
      </w:r>
      <w:r>
        <w:rPr>
          <w:rFonts w:cs="Times New Roman"/>
        </w:rPr>
        <w:t>or October 2026: balance INR 1,98,382, income INR 65,000, expenses INR 30,080, savings INR 34,920 (53.7 %), investments INR 84,250, net worth INR 2,82,632, average budget usage 44 %. The health card shows 90 (Excellent), component scores 100, 100, 100, 100</w:t>
      </w:r>
      <w:r>
        <w:rPr>
          <w:rFonts w:cs="Times New Roman"/>
        </w:rPr>
        <w:t>, 80 and 24, and names Goal Progress as the area to focus on.</w:t>
      </w:r>
    </w:p>
    <w:p w:rsidR="00355CDF" w:rsidRDefault="00793D5A">
      <w:pPr>
        <w:keepNext/>
        <w:spacing w:after="80" w:line="240" w:lineRule="auto"/>
        <w:jc w:val="center"/>
      </w:pPr>
      <w:r>
        <w:rPr>
          <w:noProof/>
        </w:rPr>
        <w:drawing>
          <wp:inline distT="0" distB="0" distL="0" distR="0">
            <wp:extent cx="5120640" cy="3200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dashboard-charts.png"/>
                    <pic:cNvPicPr/>
                  </pic:nvPicPr>
                  <pic:blipFill>
                    <a:blip r:embed="rId11"/>
                    <a:stretch>
                      <a:fillRect/>
                    </a:stretch>
                  </pic:blipFill>
                  <pic:spPr>
                    <a:xfrm>
                      <a:off x="0" y="0"/>
                      <a:ext cx="5120640" cy="3200400"/>
                    </a:xfrm>
                    <a:prstGeom prst="rect">
                      <a:avLst/>
                    </a:prstGeom>
                  </pic:spPr>
                </pic:pic>
              </a:graphicData>
            </a:graphic>
          </wp:inline>
        </w:drawing>
      </w:r>
    </w:p>
    <w:p w:rsidR="00355CDF" w:rsidRDefault="00793D5A">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w:t>
      </w:r>
      <w:r>
        <w:rPr>
          <w:rFonts w:cs="Times New Roman"/>
        </w:rPr>
        <w:fldChar w:fldCharType="end"/>
      </w:r>
      <w:r>
        <w:rPr>
          <w:rFonts w:cs="Times New Roman"/>
        </w:rPr>
        <w:t>: Dashboard charts: income against expenses, spending by category (led by Rent), the six-month trend and the allocation of the four holdings.</w:t>
      </w:r>
    </w:p>
    <w:p w:rsidR="00355CDF" w:rsidRDefault="00793D5A">
      <w:pPr>
        <w:pStyle w:val="Heading3"/>
      </w:pPr>
      <w:r>
        <w:lastRenderedPageBreak/>
        <w:t>1.2.3 Transaction</w:t>
      </w:r>
      <w:r>
        <w:t>s</w:t>
      </w:r>
    </w:p>
    <w:p w:rsidR="00355CDF" w:rsidRDefault="00793D5A">
      <w:pPr>
        <w:keepNext/>
        <w:spacing w:after="80" w:line="240" w:lineRule="auto"/>
        <w:jc w:val="center"/>
      </w:pPr>
      <w:r>
        <w:rPr>
          <w:noProof/>
        </w:rPr>
        <w:drawing>
          <wp:inline distT="0" distB="0" distL="0" distR="0">
            <wp:extent cx="5120640" cy="3200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transactions-add.png"/>
                    <pic:cNvPicPr/>
                  </pic:nvPicPr>
                  <pic:blipFill>
                    <a:blip r:embed="rId12"/>
                    <a:stretch>
                      <a:fillRect/>
                    </a:stretch>
                  </pic:blipFill>
                  <pic:spPr>
                    <a:xfrm>
                      <a:off x="0" y="0"/>
                      <a:ext cx="5120640" cy="3200400"/>
                    </a:xfrm>
                    <a:prstGeom prst="rect">
                      <a:avLst/>
                    </a:prstGeom>
                  </pic:spPr>
                </pic:pic>
              </a:graphicData>
            </a:graphic>
          </wp:inline>
        </w:drawing>
      </w:r>
    </w:p>
    <w:p w:rsidR="00355CDF" w:rsidRDefault="00793D5A">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5</w:t>
      </w:r>
      <w:r>
        <w:rPr>
          <w:rFonts w:cs="Times New Roman"/>
        </w:rPr>
        <w:fldChar w:fldCharType="end"/>
      </w:r>
      <w:r>
        <w:rPr>
          <w:rFonts w:cs="Times New Roman"/>
        </w:rPr>
        <w:t>: Add a transaction: type, date, amount, description, a category that defaults to Auto-detect (AI), payment method and notes; a manual category that differs teaches the model.</w:t>
      </w:r>
    </w:p>
    <w:p w:rsidR="00355CDF" w:rsidRDefault="00793D5A">
      <w:pPr>
        <w:keepNext/>
        <w:spacing w:after="80" w:line="240" w:lineRule="auto"/>
        <w:jc w:val="center"/>
      </w:pPr>
      <w:r>
        <w:rPr>
          <w:noProof/>
        </w:rPr>
        <w:drawing>
          <wp:inline distT="0" distB="0" distL="0" distR="0">
            <wp:extent cx="5120640" cy="3200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transactions-manage.png"/>
                    <pic:cNvPicPr/>
                  </pic:nvPicPr>
                  <pic:blipFill>
                    <a:blip r:embed="rId13"/>
                    <a:stretch>
                      <a:fillRect/>
                    </a:stretch>
                  </pic:blipFill>
                  <pic:spPr>
                    <a:xfrm>
                      <a:off x="0" y="0"/>
                      <a:ext cx="5120640" cy="3200400"/>
                    </a:xfrm>
                    <a:prstGeom prst="rect">
                      <a:avLst/>
                    </a:prstGeom>
                  </pic:spPr>
                </pic:pic>
              </a:graphicData>
            </a:graphic>
          </wp:inline>
        </w:drawing>
      </w:r>
    </w:p>
    <w:p w:rsidR="00355CDF" w:rsidRDefault="00793D5A">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6</w:t>
      </w:r>
      <w:r>
        <w:rPr>
          <w:rFonts w:cs="Times New Roman"/>
        </w:rPr>
        <w:fldChar w:fldCharType="end"/>
      </w:r>
      <w:r>
        <w:rPr>
          <w:rFonts w:cs="Times New Roman"/>
        </w:rPr>
        <w:t xml:space="preserve">: View </w:t>
      </w:r>
      <w:r>
        <w:rPr>
          <w:rFonts w:cs="Times New Roman"/>
        </w:rPr>
        <w:t>and manage: 68 transactions, income INR 3,90,000 and expenses INR 1,91,618 for the six months, with filters, search, sort and edit and delete icons.</w:t>
      </w:r>
    </w:p>
    <w:p w:rsidR="00355CDF" w:rsidRDefault="00793D5A">
      <w:pPr>
        <w:keepNext/>
        <w:spacing w:after="80" w:line="240" w:lineRule="auto"/>
        <w:jc w:val="center"/>
      </w:pPr>
      <w:r>
        <w:rPr>
          <w:noProof/>
        </w:rPr>
        <w:lastRenderedPageBreak/>
        <w:drawing>
          <wp:inline distT="0" distB="0" distL="0" distR="0">
            <wp:extent cx="5120640" cy="3200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transactions-import.png"/>
                    <pic:cNvPicPr/>
                  </pic:nvPicPr>
                  <pic:blipFill>
                    <a:blip r:embed="rId14"/>
                    <a:stretch>
                      <a:fillRect/>
                    </a:stretch>
                  </pic:blipFill>
                  <pic:spPr>
                    <a:xfrm>
                      <a:off x="0" y="0"/>
                      <a:ext cx="5120640" cy="3200400"/>
                    </a:xfrm>
                    <a:prstGeom prst="rect">
                      <a:avLst/>
                    </a:prstGeom>
                  </pic:spPr>
                </pic:pic>
              </a:graphicData>
            </a:graphic>
          </wp:inline>
        </w:drawing>
      </w:r>
    </w:p>
    <w:p w:rsidR="00355CDF" w:rsidRDefault="00793D5A">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7</w:t>
      </w:r>
      <w:r>
        <w:rPr>
          <w:rFonts w:cs="Times New Roman"/>
        </w:rPr>
        <w:fldChar w:fldCharType="end"/>
      </w:r>
      <w:r>
        <w:rPr>
          <w:rFonts w:cs="Times New Roman"/>
        </w:rPr>
        <w:t>: Import from CSV or Excel: the preview reports Row 6 as skipped and lis</w:t>
      </w:r>
      <w:r>
        <w:rPr>
          <w:rFonts w:cs="Times New Roman"/>
        </w:rPr>
        <w:t>ts the four valid rows with categories the AI filled in; nothing is saved until the preview is confirmed.</w:t>
      </w:r>
    </w:p>
    <w:p w:rsidR="00355CDF" w:rsidRDefault="00793D5A">
      <w:pPr>
        <w:pStyle w:val="Heading3"/>
      </w:pPr>
      <w:r>
        <w:t>1.2.4 Analytics and forecast</w:t>
      </w:r>
    </w:p>
    <w:p w:rsidR="00355CDF" w:rsidRDefault="00793D5A">
      <w:pPr>
        <w:keepNext/>
        <w:spacing w:after="80" w:line="240" w:lineRule="auto"/>
        <w:jc w:val="center"/>
      </w:pPr>
      <w:r>
        <w:rPr>
          <w:noProof/>
        </w:rPr>
        <w:drawing>
          <wp:inline distT="0" distB="0" distL="0" distR="0">
            <wp:extent cx="5120640" cy="3200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analytics.png"/>
                    <pic:cNvPicPr/>
                  </pic:nvPicPr>
                  <pic:blipFill>
                    <a:blip r:embed="rId15"/>
                    <a:stretch>
                      <a:fillRect/>
                    </a:stretch>
                  </pic:blipFill>
                  <pic:spPr>
                    <a:xfrm>
                      <a:off x="0" y="0"/>
                      <a:ext cx="5120640" cy="3200400"/>
                    </a:xfrm>
                    <a:prstGeom prst="rect">
                      <a:avLst/>
                    </a:prstGeom>
                  </pic:spPr>
                </pic:pic>
              </a:graphicData>
            </a:graphic>
          </wp:inline>
        </w:drawing>
      </w:r>
    </w:p>
    <w:p w:rsidR="00355CDF" w:rsidRDefault="00793D5A">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8</w:t>
      </w:r>
      <w:r>
        <w:rPr>
          <w:rFonts w:cs="Times New Roman"/>
        </w:rPr>
        <w:fldChar w:fldCharType="end"/>
      </w:r>
      <w:r>
        <w:rPr>
          <w:rFonts w:cs="Times New Roman"/>
        </w:rPr>
        <w:t xml:space="preserve">: Analytics for 24 July to 22 October 2026: income INR 1,95,000, expenses INR </w:t>
      </w:r>
      <w:r>
        <w:rPr>
          <w:rFonts w:cs="Times New Roman"/>
        </w:rPr>
        <w:t>1,14,194, savings rate 41.4 %, daily average INR 1,359 and largest expense INR 18,000 (rent); the category chart is led by Rent, Investments and Shopping.</w:t>
      </w:r>
    </w:p>
    <w:p w:rsidR="00355CDF" w:rsidRDefault="00793D5A">
      <w:pPr>
        <w:keepNext/>
        <w:spacing w:after="80" w:line="240" w:lineRule="auto"/>
        <w:jc w:val="center"/>
      </w:pPr>
      <w:r>
        <w:rPr>
          <w:noProof/>
        </w:rPr>
        <w:lastRenderedPageBreak/>
        <w:drawing>
          <wp:inline distT="0" distB="0" distL="0" distR="0">
            <wp:extent cx="5120640" cy="3200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analytics-prediction.png"/>
                    <pic:cNvPicPr/>
                  </pic:nvPicPr>
                  <pic:blipFill>
                    <a:blip r:embed="rId16"/>
                    <a:stretch>
                      <a:fillRect/>
                    </a:stretch>
                  </pic:blipFill>
                  <pic:spPr>
                    <a:xfrm>
                      <a:off x="0" y="0"/>
                      <a:ext cx="5120640" cy="3200400"/>
                    </a:xfrm>
                    <a:prstGeom prst="rect">
                      <a:avLst/>
                    </a:prstGeom>
                  </pic:spPr>
                </pic:pic>
              </a:graphicData>
            </a:graphic>
          </wp:inline>
        </w:drawing>
      </w:r>
    </w:p>
    <w:p w:rsidR="00355CDF" w:rsidRDefault="00793D5A">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9</w:t>
      </w:r>
      <w:r>
        <w:rPr>
          <w:rFonts w:cs="Times New Roman"/>
        </w:rPr>
        <w:fldChar w:fldCharType="end"/>
      </w:r>
      <w:r>
        <w:rPr>
          <w:rFonts w:cs="Times New Roman"/>
        </w:rPr>
        <w:t>: Spending trend and prediction: the expense curve for May to Octo</w:t>
      </w:r>
      <w:r>
        <w:rPr>
          <w:rFonts w:cs="Times New Roman"/>
        </w:rPr>
        <w:t>ber 2026 and the prediction card: next month INR 39,471 from six months, recent three-month average INR 36,592, trend Increasing.</w:t>
      </w:r>
    </w:p>
    <w:p w:rsidR="00355CDF" w:rsidRDefault="00793D5A">
      <w:pPr>
        <w:pStyle w:val="Heading3"/>
      </w:pPr>
      <w:r>
        <w:t>1.2.5 Budgets, goals and investments</w:t>
      </w:r>
    </w:p>
    <w:p w:rsidR="00355CDF" w:rsidRDefault="00793D5A">
      <w:pPr>
        <w:keepNext/>
        <w:spacing w:after="80" w:line="240" w:lineRule="auto"/>
        <w:jc w:val="center"/>
      </w:pPr>
      <w:r>
        <w:rPr>
          <w:noProof/>
        </w:rPr>
        <w:drawing>
          <wp:inline distT="0" distB="0" distL="0" distR="0">
            <wp:extent cx="5120640" cy="32004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budgets.png"/>
                    <pic:cNvPicPr/>
                  </pic:nvPicPr>
                  <pic:blipFill>
                    <a:blip r:embed="rId17"/>
                    <a:stretch>
                      <a:fillRect/>
                    </a:stretch>
                  </pic:blipFill>
                  <pic:spPr>
                    <a:xfrm>
                      <a:off x="0" y="0"/>
                      <a:ext cx="5120640" cy="3200400"/>
                    </a:xfrm>
                    <a:prstGeom prst="rect">
                      <a:avLst/>
                    </a:prstGeom>
                  </pic:spPr>
                </pic:pic>
              </a:graphicData>
            </a:graphic>
          </wp:inline>
        </w:drawing>
      </w:r>
    </w:p>
    <w:p w:rsidR="00355CDF" w:rsidRDefault="00793D5A">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10</w:t>
      </w:r>
      <w:r>
        <w:rPr>
          <w:rFonts w:cs="Times New Roman"/>
        </w:rPr>
        <w:fldChar w:fldCharType="end"/>
      </w:r>
      <w:r>
        <w:rPr>
          <w:rFonts w:cs="Times New Roman"/>
        </w:rPr>
        <w:t>: Budgets for October 2026: Food 15 %, Transport 9 %,</w:t>
      </w:r>
      <w:r>
        <w:rPr>
          <w:rFonts w:cs="Times New Roman"/>
        </w:rPr>
        <w:t xml:space="preserve"> Entertainment INR 2,200 of 2,500 (88 %, Getting close), Shopping 45 % and Bills 65 %, each with a progress bar; warnings are promised at 75, 90 and 100 %.</w:t>
      </w:r>
    </w:p>
    <w:p w:rsidR="00355CDF" w:rsidRDefault="00793D5A">
      <w:pPr>
        <w:keepNext/>
        <w:spacing w:after="80" w:line="240" w:lineRule="auto"/>
        <w:jc w:val="center"/>
      </w:pPr>
      <w:r>
        <w:rPr>
          <w:noProof/>
        </w:rPr>
        <w:lastRenderedPageBreak/>
        <w:drawing>
          <wp:inline distT="0" distB="0" distL="0" distR="0">
            <wp:extent cx="5120640" cy="32004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goals.png"/>
                    <pic:cNvPicPr/>
                  </pic:nvPicPr>
                  <pic:blipFill>
                    <a:blip r:embed="rId18"/>
                    <a:stretch>
                      <a:fillRect/>
                    </a:stretch>
                  </pic:blipFill>
                  <pic:spPr>
                    <a:xfrm>
                      <a:off x="0" y="0"/>
                      <a:ext cx="5120640" cy="3200400"/>
                    </a:xfrm>
                    <a:prstGeom prst="rect">
                      <a:avLst/>
                    </a:prstGeom>
                  </pic:spPr>
                </pic:pic>
              </a:graphicData>
            </a:graphic>
          </wp:inline>
        </w:drawing>
      </w:r>
    </w:p>
    <w:p w:rsidR="00355CDF" w:rsidRDefault="00793D5A">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11</w:t>
      </w:r>
      <w:r>
        <w:rPr>
          <w:rFonts w:cs="Times New Roman"/>
        </w:rPr>
        <w:fldChar w:fldCharType="end"/>
      </w:r>
      <w:r>
        <w:rPr>
          <w:rFonts w:cs="Times New Roman"/>
        </w:rPr>
        <w:t>: Financial goals: Emergency Fund 32 %, New Laptop 19 % and Vaca</w:t>
      </w:r>
      <w:r>
        <w:rPr>
          <w:rFonts w:cs="Times New Roman"/>
        </w:rPr>
        <w:t>tion 20 %, each with the suggested monthly saving and an update field.</w:t>
      </w:r>
    </w:p>
    <w:p w:rsidR="00355CDF" w:rsidRDefault="00793D5A">
      <w:pPr>
        <w:keepNext/>
        <w:spacing w:after="80" w:line="240" w:lineRule="auto"/>
        <w:jc w:val="center"/>
      </w:pPr>
      <w:r>
        <w:rPr>
          <w:noProof/>
        </w:rPr>
        <w:drawing>
          <wp:inline distT="0" distB="0" distL="0" distR="0">
            <wp:extent cx="5120640" cy="32004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investments.png"/>
                    <pic:cNvPicPr/>
                  </pic:nvPicPr>
                  <pic:blipFill>
                    <a:blip r:embed="rId19"/>
                    <a:stretch>
                      <a:fillRect/>
                    </a:stretch>
                  </pic:blipFill>
                  <pic:spPr>
                    <a:xfrm>
                      <a:off x="0" y="0"/>
                      <a:ext cx="5120640" cy="3200400"/>
                    </a:xfrm>
                    <a:prstGeom prst="rect">
                      <a:avLst/>
                    </a:prstGeom>
                  </pic:spPr>
                </pic:pic>
              </a:graphicData>
            </a:graphic>
          </wp:inline>
        </w:drawing>
      </w:r>
    </w:p>
    <w:p w:rsidR="00355CDF" w:rsidRDefault="00793D5A">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12</w:t>
      </w:r>
      <w:r>
        <w:rPr>
          <w:rFonts w:cs="Times New Roman"/>
        </w:rPr>
        <w:fldChar w:fldCharType="end"/>
      </w:r>
      <w:r>
        <w:rPr>
          <w:rFonts w:cs="Times New Roman"/>
        </w:rPr>
        <w:t>: Investments: invested INR 77,860, value INR 84,250, profit INR 6,390 (8.21 %) over four holdings, with an allocation donut and profit and loss by a</w:t>
      </w:r>
      <w:r>
        <w:rPr>
          <w:rFonts w:cs="Times New Roman"/>
        </w:rPr>
        <w:t>sset.</w:t>
      </w:r>
    </w:p>
    <w:p w:rsidR="00355CDF" w:rsidRDefault="00793D5A">
      <w:pPr>
        <w:pStyle w:val="Heading3"/>
      </w:pPr>
      <w:r>
        <w:lastRenderedPageBreak/>
        <w:t>1.2.6 Assistant, reports, notifications and profile</w:t>
      </w:r>
    </w:p>
    <w:p w:rsidR="00355CDF" w:rsidRDefault="00793D5A">
      <w:pPr>
        <w:keepNext/>
        <w:spacing w:after="80" w:line="240" w:lineRule="auto"/>
        <w:jc w:val="center"/>
      </w:pPr>
      <w:r>
        <w:rPr>
          <w:noProof/>
        </w:rPr>
        <w:drawing>
          <wp:inline distT="0" distB="0" distL="0" distR="0">
            <wp:extent cx="5120640" cy="32004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assistant.png"/>
                    <pic:cNvPicPr/>
                  </pic:nvPicPr>
                  <pic:blipFill>
                    <a:blip r:embed="rId20"/>
                    <a:stretch>
                      <a:fillRect/>
                    </a:stretch>
                  </pic:blipFill>
                  <pic:spPr>
                    <a:xfrm>
                      <a:off x="0" y="0"/>
                      <a:ext cx="5120640" cy="3200400"/>
                    </a:xfrm>
                    <a:prstGeom prst="rect">
                      <a:avLst/>
                    </a:prstGeom>
                  </pic:spPr>
                </pic:pic>
              </a:graphicData>
            </a:graphic>
          </wp:inline>
        </w:drawing>
      </w:r>
    </w:p>
    <w:p w:rsidR="00355CDF" w:rsidRDefault="00793D5A">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13</w:t>
      </w:r>
      <w:r>
        <w:rPr>
          <w:rFonts w:cs="Times New Roman"/>
        </w:rPr>
        <w:fldChar w:fldCharType="end"/>
      </w:r>
      <w:r>
        <w:rPr>
          <w:rFonts w:cs="Times New Roman"/>
        </w:rPr>
        <w:t>: AI assistant: two questions answered from the user's own data (Rent at INR 108,000 is the top category; health 90.4, Excellent, weakest area goal progress). A b</w:t>
      </w:r>
      <w:r>
        <w:rPr>
          <w:rFonts w:cs="Times New Roman"/>
        </w:rPr>
        <w:t>anner notes that free-form answers are off because no AI_API_KEY is set.</w:t>
      </w:r>
    </w:p>
    <w:p w:rsidR="00355CDF" w:rsidRDefault="00793D5A">
      <w:pPr>
        <w:keepNext/>
        <w:spacing w:after="80" w:line="240" w:lineRule="auto"/>
        <w:jc w:val="center"/>
      </w:pPr>
      <w:r>
        <w:rPr>
          <w:noProof/>
        </w:rPr>
        <w:drawing>
          <wp:inline distT="0" distB="0" distL="0" distR="0">
            <wp:extent cx="5120640" cy="32004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reports.png"/>
                    <pic:cNvPicPr/>
                  </pic:nvPicPr>
                  <pic:blipFill>
                    <a:blip r:embed="rId21"/>
                    <a:stretch>
                      <a:fillRect/>
                    </a:stretch>
                  </pic:blipFill>
                  <pic:spPr>
                    <a:xfrm>
                      <a:off x="0" y="0"/>
                      <a:ext cx="5120640" cy="3200400"/>
                    </a:xfrm>
                    <a:prstGeom prst="rect">
                      <a:avLst/>
                    </a:prstGeom>
                  </pic:spPr>
                </pic:pic>
              </a:graphicData>
            </a:graphic>
          </wp:inline>
        </w:drawing>
      </w:r>
    </w:p>
    <w:p w:rsidR="00355CDF" w:rsidRDefault="00793D5A">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14</w:t>
      </w:r>
      <w:r>
        <w:rPr>
          <w:rFonts w:cs="Times New Roman"/>
        </w:rPr>
        <w:fldChar w:fldCharType="end"/>
      </w:r>
      <w:r>
        <w:rPr>
          <w:rFonts w:cs="Times New Roman"/>
        </w:rPr>
        <w:t>: Financial reports: month and year selectors and three downloads, a PDF summary, an Excel workbook and a CSV of every transaction.</w:t>
      </w:r>
    </w:p>
    <w:p w:rsidR="00355CDF" w:rsidRDefault="00793D5A">
      <w:pPr>
        <w:keepNext/>
        <w:spacing w:after="80" w:line="240" w:lineRule="auto"/>
        <w:jc w:val="center"/>
      </w:pPr>
      <w:r>
        <w:rPr>
          <w:noProof/>
        </w:rPr>
        <w:lastRenderedPageBreak/>
        <w:drawing>
          <wp:inline distT="0" distB="0" distL="0" distR="0">
            <wp:extent cx="5120640" cy="32004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notifications.png"/>
                    <pic:cNvPicPr/>
                  </pic:nvPicPr>
                  <pic:blipFill>
                    <a:blip r:embed="rId22"/>
                    <a:stretch>
                      <a:fillRect/>
                    </a:stretch>
                  </pic:blipFill>
                  <pic:spPr>
                    <a:xfrm>
                      <a:off x="0" y="0"/>
                      <a:ext cx="5120640" cy="3200400"/>
                    </a:xfrm>
                    <a:prstGeom prst="rect">
                      <a:avLst/>
                    </a:prstGeom>
                  </pic:spPr>
                </pic:pic>
              </a:graphicData>
            </a:graphic>
          </wp:inline>
        </w:drawing>
      </w:r>
    </w:p>
    <w:p w:rsidR="00355CDF" w:rsidRDefault="00793D5A">
      <w:pPr>
        <w:pStyle w:val="Caption"/>
      </w:pPr>
      <w:r>
        <w:rPr>
          <w:rFonts w:cs="Times New Roman"/>
        </w:rPr>
        <w:t xml:space="preserve">Figure </w:t>
      </w:r>
      <w:r>
        <w:rPr>
          <w:rFonts w:cs="Times New Roman"/>
        </w:rPr>
        <w:fldChar w:fldCharType="begin"/>
      </w:r>
      <w:r>
        <w:rPr>
          <w:rFonts w:cs="Times New Roman"/>
        </w:rPr>
        <w:instrText xml:space="preserve"> SEQ F</w:instrText>
      </w:r>
      <w:r>
        <w:rPr>
          <w:rFonts w:cs="Times New Roman"/>
        </w:rPr>
        <w:instrText xml:space="preserve">igure \* ARABIC </w:instrText>
      </w:r>
      <w:r>
        <w:rPr>
          <w:rFonts w:cs="Times New Roman"/>
        </w:rPr>
        <w:fldChar w:fldCharType="separate"/>
      </w:r>
      <w:r>
        <w:rPr>
          <w:rFonts w:cs="Times New Roman"/>
          <w:noProof/>
        </w:rPr>
        <w:t>15</w:t>
      </w:r>
      <w:r>
        <w:rPr>
          <w:rFonts w:cs="Times New Roman"/>
        </w:rPr>
        <w:fldChar w:fldCharType="end"/>
      </w:r>
      <w:r>
        <w:rPr>
          <w:rFonts w:cs="Times New Roman"/>
        </w:rPr>
        <w:t>: Notifications: one unread alert, Your Entertainment budget is 75% used, created when spending crossed the 75 % threshold.</w:t>
      </w:r>
    </w:p>
    <w:p w:rsidR="00355CDF" w:rsidRDefault="00793D5A">
      <w:pPr>
        <w:keepNext/>
        <w:spacing w:after="80" w:line="240" w:lineRule="auto"/>
        <w:jc w:val="center"/>
      </w:pPr>
      <w:r>
        <w:rPr>
          <w:noProof/>
        </w:rPr>
        <w:drawing>
          <wp:inline distT="0" distB="0" distL="0" distR="0">
            <wp:extent cx="5120640" cy="32004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profile.png"/>
                    <pic:cNvPicPr/>
                  </pic:nvPicPr>
                  <pic:blipFill>
                    <a:blip r:embed="rId23"/>
                    <a:stretch>
                      <a:fillRect/>
                    </a:stretch>
                  </pic:blipFill>
                  <pic:spPr>
                    <a:xfrm>
                      <a:off x="0" y="0"/>
                      <a:ext cx="5120640" cy="3200400"/>
                    </a:xfrm>
                    <a:prstGeom prst="rect">
                      <a:avLst/>
                    </a:prstGeom>
                  </pic:spPr>
                </pic:pic>
              </a:graphicData>
            </a:graphic>
          </wp:inline>
        </w:drawing>
      </w:r>
    </w:p>
    <w:p w:rsidR="00355CDF" w:rsidRDefault="00793D5A">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16</w:t>
      </w:r>
      <w:r>
        <w:rPr>
          <w:rFonts w:cs="Times New Roman"/>
        </w:rPr>
        <w:fldChar w:fldCharType="end"/>
      </w:r>
      <w:r>
        <w:rPr>
          <w:rFonts w:cs="Times New Roman"/>
        </w:rPr>
        <w:t>: Profile: name, e-mail, currency INR, monthly income INR 65,000, savings t</w:t>
      </w:r>
      <w:r>
        <w:rPr>
          <w:rFonts w:cs="Times New Roman"/>
        </w:rPr>
        <w:t>arget INR 20,000, risk preference Moderate and a card that loads the fictional demo data.</w:t>
      </w:r>
    </w:p>
    <w:p w:rsidR="00355CDF" w:rsidRDefault="00793D5A">
      <w:pPr>
        <w:pStyle w:val="Heading2"/>
      </w:pPr>
      <w:r>
        <w:t>1.3 Expense categoriser</w:t>
      </w:r>
    </w:p>
    <w:p w:rsidR="00355CDF" w:rsidRDefault="00793D5A">
      <w:pPr>
        <w:pStyle w:val="Heading3"/>
      </w:pPr>
      <w:r>
        <w:t>1.3.1 Accuracy on the probe set</w:t>
      </w:r>
    </w:p>
    <w:p w:rsidR="00355CDF" w:rsidRDefault="00793D5A">
      <w:r>
        <w:rPr>
          <w:rFonts w:cs="Times New Roman"/>
        </w:rPr>
        <w:t xml:space="preserve">The shipped model (TF-IDF with word unigrams and bigrams followed by logistic regression) labels 142 of the 198 probe descriptions correctly, an accuracy of </w:t>
      </w:r>
      <w:r>
        <w:rPr>
          <w:rFonts w:cs="Times New Roman"/>
          <w:b/>
        </w:rPr>
        <w:t>0.7172</w:t>
      </w:r>
      <w:r>
        <w:rPr>
          <w:rFonts w:cs="Times New Roman"/>
        </w:rPr>
        <w:t xml:space="preserve"> (macro precision 0.8847, macro recall 0.7172, macro F1 </w:t>
      </w:r>
      <w:r>
        <w:rPr>
          <w:rFonts w:cs="Times New Roman"/>
          <w:b/>
        </w:rPr>
        <w:t>0.7614</w:t>
      </w:r>
      <w:r>
        <w:rPr>
          <w:rFonts w:cs="Times New Roman"/>
        </w:rPr>
        <w:t xml:space="preserve">). The headline hides a </w:t>
      </w:r>
      <w:r>
        <w:rPr>
          <w:rFonts w:cs="Times New Roman"/>
        </w:rPr>
        <w:lastRenderedPageBreak/>
        <w:t>sharp s</w:t>
      </w:r>
      <w:r>
        <w:rPr>
          <w:rFonts w:cs="Times New Roman"/>
        </w:rPr>
        <w:t xml:space="preserve">plit between the tiers: 100.0 % on wording close to the seed list (66/66), 97.0 % on upper-case statement strings that contain a seed keyword (64/66), and only </w:t>
      </w:r>
      <w:r>
        <w:rPr>
          <w:rFonts w:cs="Times New Roman"/>
          <w:b/>
        </w:rPr>
        <w:t>18.2 %</w:t>
      </w:r>
      <w:r>
        <w:rPr>
          <w:rFonts w:cs="Times New Roman"/>
        </w:rPr>
        <w:t xml:space="preserve"> on merchants it has never seen (12/66). On the same 198 descriptions the fallback keyword</w:t>
      </w:r>
      <w:r>
        <w:rPr>
          <w:rFonts w:cs="Times New Roman"/>
        </w:rPr>
        <w:t xml:space="preserve"> table scores 0.5152 (macro F1 0.6623) and always answering Food scores 0.0909; the learned model beats the table on every tier, but almost entirely in tiers A and B.</w:t>
      </w:r>
    </w:p>
    <w:p w:rsidR="00355CDF" w:rsidRDefault="00793D5A">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w:t>
      </w:r>
      <w:r>
        <w:rPr>
          <w:rFonts w:cs="Times New Roman"/>
        </w:rPr>
        <w:fldChar w:fldCharType="end"/>
      </w:r>
      <w:r>
        <w:rPr>
          <w:rFonts w:cs="Times New Roman"/>
        </w:rPr>
        <w:t>: Categoriser on the 198-description probe set.</w:t>
      </w:r>
    </w:p>
    <w:tbl>
      <w:tblPr>
        <w:tblStyle w:val="TableGrid"/>
        <w:tblW w:w="0" w:type="auto"/>
        <w:jc w:val="center"/>
        <w:tblLook w:val="04A0" w:firstRow="1" w:lastRow="0" w:firstColumn="1" w:lastColumn="0" w:noHBand="0" w:noVBand="1"/>
      </w:tblPr>
      <w:tblGrid>
        <w:gridCol w:w="2768"/>
        <w:gridCol w:w="1002"/>
        <w:gridCol w:w="923"/>
        <w:gridCol w:w="923"/>
        <w:gridCol w:w="923"/>
        <w:gridCol w:w="781"/>
        <w:gridCol w:w="781"/>
        <w:gridCol w:w="781"/>
      </w:tblGrid>
      <w:tr w:rsidR="00355CDF">
        <w:trPr>
          <w:cantSplit/>
          <w:tblHeader/>
          <w:jc w:val="center"/>
        </w:trPr>
        <w:tc>
          <w:tcPr>
            <w:tcW w:w="2880" w:type="dxa"/>
            <w:shd w:val="clear" w:color="auto" w:fill="1B2A41"/>
          </w:tcPr>
          <w:p w:rsidR="00355CDF" w:rsidRDefault="00793D5A">
            <w:pPr>
              <w:spacing w:after="40" w:line="240" w:lineRule="auto"/>
              <w:jc w:val="center"/>
            </w:pPr>
            <w:r>
              <w:rPr>
                <w:rFonts w:cs="Times New Roman"/>
                <w:b/>
                <w:color w:val="FFFFFF"/>
                <w:sz w:val="17"/>
              </w:rPr>
              <w:t>Model</w:t>
            </w:r>
          </w:p>
        </w:tc>
        <w:tc>
          <w:tcPr>
            <w:tcW w:w="1008" w:type="dxa"/>
            <w:shd w:val="clear" w:color="auto" w:fill="1B2A41"/>
          </w:tcPr>
          <w:p w:rsidR="00355CDF" w:rsidRDefault="00793D5A">
            <w:pPr>
              <w:spacing w:after="40" w:line="240" w:lineRule="auto"/>
              <w:jc w:val="center"/>
            </w:pPr>
            <w:r>
              <w:rPr>
                <w:rFonts w:cs="Times New Roman"/>
                <w:b/>
                <w:color w:val="FFFFFF"/>
                <w:sz w:val="17"/>
              </w:rPr>
              <w:t>Accuracy</w:t>
            </w:r>
          </w:p>
        </w:tc>
        <w:tc>
          <w:tcPr>
            <w:tcW w:w="936" w:type="dxa"/>
            <w:shd w:val="clear" w:color="auto" w:fill="1B2A41"/>
          </w:tcPr>
          <w:p w:rsidR="00355CDF" w:rsidRDefault="00793D5A">
            <w:pPr>
              <w:spacing w:after="40" w:line="240" w:lineRule="auto"/>
              <w:jc w:val="center"/>
            </w:pPr>
            <w:r>
              <w:rPr>
                <w:rFonts w:cs="Times New Roman"/>
                <w:b/>
                <w:color w:val="FFFFFF"/>
                <w:sz w:val="17"/>
              </w:rPr>
              <w:t>Macro P</w:t>
            </w:r>
          </w:p>
        </w:tc>
        <w:tc>
          <w:tcPr>
            <w:tcW w:w="936" w:type="dxa"/>
            <w:shd w:val="clear" w:color="auto" w:fill="1B2A41"/>
          </w:tcPr>
          <w:p w:rsidR="00355CDF" w:rsidRDefault="00793D5A">
            <w:pPr>
              <w:spacing w:after="40" w:line="240" w:lineRule="auto"/>
              <w:jc w:val="center"/>
            </w:pPr>
            <w:r>
              <w:rPr>
                <w:rFonts w:cs="Times New Roman"/>
                <w:b/>
                <w:color w:val="FFFFFF"/>
                <w:sz w:val="17"/>
              </w:rPr>
              <w:t>Macro R</w:t>
            </w:r>
          </w:p>
        </w:tc>
        <w:tc>
          <w:tcPr>
            <w:tcW w:w="936" w:type="dxa"/>
            <w:shd w:val="clear" w:color="auto" w:fill="1B2A41"/>
          </w:tcPr>
          <w:p w:rsidR="00355CDF" w:rsidRDefault="00793D5A">
            <w:pPr>
              <w:spacing w:after="40" w:line="240" w:lineRule="auto"/>
              <w:jc w:val="center"/>
            </w:pPr>
            <w:r>
              <w:rPr>
                <w:rFonts w:cs="Times New Roman"/>
                <w:b/>
                <w:color w:val="FFFFFF"/>
                <w:sz w:val="17"/>
              </w:rPr>
              <w:t>Macro F1</w:t>
            </w:r>
          </w:p>
        </w:tc>
        <w:tc>
          <w:tcPr>
            <w:tcW w:w="792" w:type="dxa"/>
            <w:shd w:val="clear" w:color="auto" w:fill="1B2A41"/>
          </w:tcPr>
          <w:p w:rsidR="00355CDF" w:rsidRDefault="00793D5A">
            <w:pPr>
              <w:spacing w:after="40" w:line="240" w:lineRule="auto"/>
              <w:jc w:val="center"/>
            </w:pPr>
            <w:r>
              <w:rPr>
                <w:rFonts w:cs="Times New Roman"/>
                <w:b/>
                <w:color w:val="FFFFFF"/>
                <w:sz w:val="17"/>
              </w:rPr>
              <w:t>Tier A</w:t>
            </w:r>
          </w:p>
        </w:tc>
        <w:tc>
          <w:tcPr>
            <w:tcW w:w="792" w:type="dxa"/>
            <w:shd w:val="clear" w:color="auto" w:fill="1B2A41"/>
          </w:tcPr>
          <w:p w:rsidR="00355CDF" w:rsidRDefault="00793D5A">
            <w:pPr>
              <w:spacing w:after="40" w:line="240" w:lineRule="auto"/>
              <w:jc w:val="center"/>
            </w:pPr>
            <w:r>
              <w:rPr>
                <w:rFonts w:cs="Times New Roman"/>
                <w:b/>
                <w:color w:val="FFFFFF"/>
                <w:sz w:val="17"/>
              </w:rPr>
              <w:t>Tier B</w:t>
            </w:r>
          </w:p>
        </w:tc>
        <w:tc>
          <w:tcPr>
            <w:tcW w:w="792" w:type="dxa"/>
            <w:shd w:val="clear" w:color="auto" w:fill="1B2A41"/>
          </w:tcPr>
          <w:p w:rsidR="00355CDF" w:rsidRDefault="00793D5A">
            <w:pPr>
              <w:spacing w:after="40" w:line="240" w:lineRule="auto"/>
              <w:jc w:val="center"/>
            </w:pPr>
            <w:r>
              <w:rPr>
                <w:rFonts w:cs="Times New Roman"/>
                <w:b/>
                <w:color w:val="FFFFFF"/>
                <w:sz w:val="17"/>
              </w:rPr>
              <w:t>Tier C</w:t>
            </w:r>
          </w:p>
        </w:tc>
      </w:tr>
      <w:tr w:rsidR="00355CDF">
        <w:trPr>
          <w:cantSplit/>
          <w:jc w:val="center"/>
        </w:trPr>
        <w:tc>
          <w:tcPr>
            <w:tcW w:w="2880" w:type="dxa"/>
          </w:tcPr>
          <w:p w:rsidR="00355CDF" w:rsidRDefault="00793D5A">
            <w:pPr>
              <w:spacing w:after="40" w:line="240" w:lineRule="auto"/>
              <w:jc w:val="left"/>
            </w:pPr>
            <w:r>
              <w:rPr>
                <w:rFonts w:cs="Times New Roman"/>
                <w:sz w:val="17"/>
              </w:rPr>
              <w:t>TF-IDF + logistic regression (shipped)</w:t>
            </w:r>
          </w:p>
        </w:tc>
        <w:tc>
          <w:tcPr>
            <w:tcW w:w="1008" w:type="dxa"/>
          </w:tcPr>
          <w:p w:rsidR="00355CDF" w:rsidRDefault="00793D5A">
            <w:pPr>
              <w:spacing w:after="40" w:line="240" w:lineRule="auto"/>
              <w:jc w:val="center"/>
            </w:pPr>
            <w:r>
              <w:rPr>
                <w:rFonts w:cs="Times New Roman"/>
                <w:sz w:val="17"/>
              </w:rPr>
              <w:t>0.7172</w:t>
            </w:r>
          </w:p>
        </w:tc>
        <w:tc>
          <w:tcPr>
            <w:tcW w:w="936" w:type="dxa"/>
          </w:tcPr>
          <w:p w:rsidR="00355CDF" w:rsidRDefault="00793D5A">
            <w:pPr>
              <w:spacing w:after="40" w:line="240" w:lineRule="auto"/>
              <w:jc w:val="center"/>
            </w:pPr>
            <w:r>
              <w:rPr>
                <w:rFonts w:cs="Times New Roman"/>
                <w:sz w:val="17"/>
              </w:rPr>
              <w:t>0.8847</w:t>
            </w:r>
          </w:p>
        </w:tc>
        <w:tc>
          <w:tcPr>
            <w:tcW w:w="936" w:type="dxa"/>
          </w:tcPr>
          <w:p w:rsidR="00355CDF" w:rsidRDefault="00793D5A">
            <w:pPr>
              <w:spacing w:after="40" w:line="240" w:lineRule="auto"/>
              <w:jc w:val="center"/>
            </w:pPr>
            <w:r>
              <w:rPr>
                <w:rFonts w:cs="Times New Roman"/>
                <w:sz w:val="17"/>
              </w:rPr>
              <w:t>0.7172</w:t>
            </w:r>
          </w:p>
        </w:tc>
        <w:tc>
          <w:tcPr>
            <w:tcW w:w="936" w:type="dxa"/>
          </w:tcPr>
          <w:p w:rsidR="00355CDF" w:rsidRDefault="00793D5A">
            <w:pPr>
              <w:spacing w:after="40" w:line="240" w:lineRule="auto"/>
              <w:jc w:val="center"/>
            </w:pPr>
            <w:r>
              <w:rPr>
                <w:rFonts w:cs="Times New Roman"/>
                <w:sz w:val="17"/>
              </w:rPr>
              <w:t>0.7614</w:t>
            </w:r>
          </w:p>
        </w:tc>
        <w:tc>
          <w:tcPr>
            <w:tcW w:w="792" w:type="dxa"/>
          </w:tcPr>
          <w:p w:rsidR="00355CDF" w:rsidRDefault="00793D5A">
            <w:pPr>
              <w:spacing w:after="40" w:line="240" w:lineRule="auto"/>
              <w:jc w:val="center"/>
            </w:pPr>
            <w:r>
              <w:rPr>
                <w:rFonts w:cs="Times New Roman"/>
                <w:sz w:val="17"/>
              </w:rPr>
              <w:t>1.000</w:t>
            </w:r>
          </w:p>
        </w:tc>
        <w:tc>
          <w:tcPr>
            <w:tcW w:w="792" w:type="dxa"/>
          </w:tcPr>
          <w:p w:rsidR="00355CDF" w:rsidRDefault="00793D5A">
            <w:pPr>
              <w:spacing w:after="40" w:line="240" w:lineRule="auto"/>
              <w:jc w:val="center"/>
            </w:pPr>
            <w:r>
              <w:rPr>
                <w:rFonts w:cs="Times New Roman"/>
                <w:sz w:val="17"/>
              </w:rPr>
              <w:t>0.970</w:t>
            </w:r>
          </w:p>
        </w:tc>
        <w:tc>
          <w:tcPr>
            <w:tcW w:w="792" w:type="dxa"/>
          </w:tcPr>
          <w:p w:rsidR="00355CDF" w:rsidRDefault="00793D5A">
            <w:pPr>
              <w:spacing w:after="40" w:line="240" w:lineRule="auto"/>
              <w:jc w:val="center"/>
            </w:pPr>
            <w:r>
              <w:rPr>
                <w:rFonts w:cs="Times New Roman"/>
                <w:sz w:val="17"/>
              </w:rPr>
              <w:t>0.182</w:t>
            </w:r>
          </w:p>
        </w:tc>
      </w:tr>
      <w:tr w:rsidR="00355CDF">
        <w:trPr>
          <w:cantSplit/>
          <w:jc w:val="center"/>
        </w:trPr>
        <w:tc>
          <w:tcPr>
            <w:tcW w:w="2880" w:type="dxa"/>
          </w:tcPr>
          <w:p w:rsidR="00355CDF" w:rsidRDefault="00793D5A">
            <w:pPr>
              <w:spacing w:after="40" w:line="240" w:lineRule="auto"/>
              <w:jc w:val="left"/>
            </w:pPr>
            <w:r>
              <w:rPr>
                <w:rFonts w:cs="Times New Roman"/>
                <w:sz w:val="17"/>
              </w:rPr>
              <w:t>Keyword table (fallback)</w:t>
            </w:r>
          </w:p>
        </w:tc>
        <w:tc>
          <w:tcPr>
            <w:tcW w:w="1008" w:type="dxa"/>
          </w:tcPr>
          <w:p w:rsidR="00355CDF" w:rsidRDefault="00793D5A">
            <w:pPr>
              <w:spacing w:after="40" w:line="240" w:lineRule="auto"/>
              <w:jc w:val="center"/>
            </w:pPr>
            <w:r>
              <w:rPr>
                <w:rFonts w:cs="Times New Roman"/>
                <w:sz w:val="17"/>
              </w:rPr>
              <w:t>0.5152</w:t>
            </w:r>
          </w:p>
        </w:tc>
        <w:tc>
          <w:tcPr>
            <w:tcW w:w="936" w:type="dxa"/>
          </w:tcPr>
          <w:p w:rsidR="00355CDF" w:rsidRDefault="00793D5A">
            <w:pPr>
              <w:spacing w:after="40" w:line="240" w:lineRule="auto"/>
              <w:jc w:val="center"/>
            </w:pPr>
            <w:r>
              <w:rPr>
                <w:rFonts w:cs="Times New Roman"/>
                <w:sz w:val="17"/>
              </w:rPr>
              <w:t>0.9517</w:t>
            </w:r>
          </w:p>
        </w:tc>
        <w:tc>
          <w:tcPr>
            <w:tcW w:w="936" w:type="dxa"/>
          </w:tcPr>
          <w:p w:rsidR="00355CDF" w:rsidRDefault="00793D5A">
            <w:pPr>
              <w:spacing w:after="40" w:line="240" w:lineRule="auto"/>
              <w:jc w:val="center"/>
            </w:pPr>
            <w:r>
              <w:rPr>
                <w:rFonts w:cs="Times New Roman"/>
                <w:sz w:val="17"/>
              </w:rPr>
              <w:t>0.5152</w:t>
            </w:r>
          </w:p>
        </w:tc>
        <w:tc>
          <w:tcPr>
            <w:tcW w:w="936" w:type="dxa"/>
          </w:tcPr>
          <w:p w:rsidR="00355CDF" w:rsidRDefault="00793D5A">
            <w:pPr>
              <w:spacing w:after="40" w:line="240" w:lineRule="auto"/>
              <w:jc w:val="center"/>
            </w:pPr>
            <w:r>
              <w:rPr>
                <w:rFonts w:cs="Times New Roman"/>
                <w:sz w:val="17"/>
              </w:rPr>
              <w:t>0.6623</w:t>
            </w:r>
          </w:p>
        </w:tc>
        <w:tc>
          <w:tcPr>
            <w:tcW w:w="792" w:type="dxa"/>
          </w:tcPr>
          <w:p w:rsidR="00355CDF" w:rsidRDefault="00793D5A">
            <w:pPr>
              <w:spacing w:after="40" w:line="240" w:lineRule="auto"/>
              <w:jc w:val="center"/>
            </w:pPr>
            <w:r>
              <w:rPr>
                <w:rFonts w:cs="Times New Roman"/>
                <w:sz w:val="17"/>
              </w:rPr>
              <w:t>0.712</w:t>
            </w:r>
          </w:p>
        </w:tc>
        <w:tc>
          <w:tcPr>
            <w:tcW w:w="792" w:type="dxa"/>
          </w:tcPr>
          <w:p w:rsidR="00355CDF" w:rsidRDefault="00793D5A">
            <w:pPr>
              <w:spacing w:after="40" w:line="240" w:lineRule="auto"/>
              <w:jc w:val="center"/>
            </w:pPr>
            <w:r>
              <w:rPr>
                <w:rFonts w:cs="Times New Roman"/>
                <w:sz w:val="17"/>
              </w:rPr>
              <w:t>0.727</w:t>
            </w:r>
          </w:p>
        </w:tc>
        <w:tc>
          <w:tcPr>
            <w:tcW w:w="792" w:type="dxa"/>
          </w:tcPr>
          <w:p w:rsidR="00355CDF" w:rsidRDefault="00793D5A">
            <w:pPr>
              <w:spacing w:after="40" w:line="240" w:lineRule="auto"/>
              <w:jc w:val="center"/>
            </w:pPr>
            <w:r>
              <w:rPr>
                <w:rFonts w:cs="Times New Roman"/>
                <w:sz w:val="17"/>
              </w:rPr>
              <w:t>0.106</w:t>
            </w:r>
          </w:p>
        </w:tc>
      </w:tr>
      <w:tr w:rsidR="00355CDF">
        <w:trPr>
          <w:cantSplit/>
          <w:jc w:val="center"/>
        </w:trPr>
        <w:tc>
          <w:tcPr>
            <w:tcW w:w="2880" w:type="dxa"/>
          </w:tcPr>
          <w:p w:rsidR="00355CDF" w:rsidRDefault="00793D5A">
            <w:pPr>
              <w:spacing w:after="40" w:line="240" w:lineRule="auto"/>
              <w:jc w:val="left"/>
            </w:pPr>
            <w:r>
              <w:rPr>
                <w:rFonts w:cs="Times New Roman"/>
                <w:sz w:val="17"/>
              </w:rPr>
              <w:t>Majority class (Food)</w:t>
            </w:r>
          </w:p>
        </w:tc>
        <w:tc>
          <w:tcPr>
            <w:tcW w:w="1008" w:type="dxa"/>
          </w:tcPr>
          <w:p w:rsidR="00355CDF" w:rsidRDefault="00793D5A">
            <w:pPr>
              <w:spacing w:after="40" w:line="240" w:lineRule="auto"/>
              <w:jc w:val="center"/>
            </w:pPr>
            <w:r>
              <w:rPr>
                <w:rFonts w:cs="Times New Roman"/>
                <w:sz w:val="17"/>
              </w:rPr>
              <w:t>0.0909</w:t>
            </w:r>
          </w:p>
        </w:tc>
        <w:tc>
          <w:tcPr>
            <w:tcW w:w="936" w:type="dxa"/>
          </w:tcPr>
          <w:p w:rsidR="00355CDF" w:rsidRDefault="00793D5A">
            <w:pPr>
              <w:spacing w:after="40" w:line="240" w:lineRule="auto"/>
              <w:jc w:val="center"/>
            </w:pPr>
            <w:r>
              <w:rPr>
                <w:rFonts w:cs="Times New Roman"/>
                <w:sz w:val="17"/>
              </w:rPr>
              <w:t>0.0083</w:t>
            </w:r>
          </w:p>
        </w:tc>
        <w:tc>
          <w:tcPr>
            <w:tcW w:w="936" w:type="dxa"/>
          </w:tcPr>
          <w:p w:rsidR="00355CDF" w:rsidRDefault="00793D5A">
            <w:pPr>
              <w:spacing w:after="40" w:line="240" w:lineRule="auto"/>
              <w:jc w:val="center"/>
            </w:pPr>
            <w:r>
              <w:rPr>
                <w:rFonts w:cs="Times New Roman"/>
                <w:sz w:val="17"/>
              </w:rPr>
              <w:t>0.0909</w:t>
            </w:r>
          </w:p>
        </w:tc>
        <w:tc>
          <w:tcPr>
            <w:tcW w:w="936" w:type="dxa"/>
          </w:tcPr>
          <w:p w:rsidR="00355CDF" w:rsidRDefault="00793D5A">
            <w:pPr>
              <w:spacing w:after="40" w:line="240" w:lineRule="auto"/>
              <w:jc w:val="center"/>
            </w:pPr>
            <w:r>
              <w:rPr>
                <w:rFonts w:cs="Times New Roman"/>
                <w:sz w:val="17"/>
              </w:rPr>
              <w:t>0.0152</w:t>
            </w:r>
          </w:p>
        </w:tc>
        <w:tc>
          <w:tcPr>
            <w:tcW w:w="792" w:type="dxa"/>
          </w:tcPr>
          <w:p w:rsidR="00355CDF" w:rsidRDefault="00793D5A">
            <w:pPr>
              <w:spacing w:after="40" w:line="240" w:lineRule="auto"/>
              <w:jc w:val="center"/>
            </w:pPr>
            <w:r>
              <w:rPr>
                <w:rFonts w:cs="Times New Roman"/>
                <w:sz w:val="17"/>
              </w:rPr>
              <w:t>0.091</w:t>
            </w:r>
          </w:p>
        </w:tc>
        <w:tc>
          <w:tcPr>
            <w:tcW w:w="792" w:type="dxa"/>
          </w:tcPr>
          <w:p w:rsidR="00355CDF" w:rsidRDefault="00793D5A">
            <w:pPr>
              <w:spacing w:after="40" w:line="240" w:lineRule="auto"/>
              <w:jc w:val="center"/>
            </w:pPr>
            <w:r>
              <w:rPr>
                <w:rFonts w:cs="Times New Roman"/>
                <w:sz w:val="17"/>
              </w:rPr>
              <w:t>0.091</w:t>
            </w:r>
          </w:p>
        </w:tc>
        <w:tc>
          <w:tcPr>
            <w:tcW w:w="792" w:type="dxa"/>
          </w:tcPr>
          <w:p w:rsidR="00355CDF" w:rsidRDefault="00793D5A">
            <w:pPr>
              <w:spacing w:after="40" w:line="240" w:lineRule="auto"/>
              <w:jc w:val="center"/>
            </w:pPr>
            <w:r>
              <w:rPr>
                <w:rFonts w:cs="Times New Roman"/>
                <w:sz w:val="17"/>
              </w:rPr>
              <w:t>0.091</w:t>
            </w:r>
          </w:p>
        </w:tc>
      </w:tr>
    </w:tbl>
    <w:p w:rsidR="00355CDF" w:rsidRDefault="00355CDF">
      <w:pPr>
        <w:spacing w:line="192" w:lineRule="auto"/>
      </w:pPr>
    </w:p>
    <w:p w:rsidR="00355CDF" w:rsidRDefault="00793D5A">
      <w:pPr>
        <w:keepNext/>
        <w:spacing w:after="80" w:line="240" w:lineRule="auto"/>
        <w:jc w:val="center"/>
      </w:pPr>
      <w:r>
        <w:rPr>
          <w:noProof/>
        </w:rPr>
        <w:drawing>
          <wp:inline distT="0" distB="0" distL="0" distR="0">
            <wp:extent cx="4937760" cy="258887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1_classifier_tiers.png"/>
                    <pic:cNvPicPr/>
                  </pic:nvPicPr>
                  <pic:blipFill>
                    <a:blip r:embed="rId24"/>
                    <a:stretch>
                      <a:fillRect/>
                    </a:stretch>
                  </pic:blipFill>
                  <pic:spPr>
                    <a:xfrm>
                      <a:off x="0" y="0"/>
                      <a:ext cx="4937760" cy="2588877"/>
                    </a:xfrm>
                    <a:prstGeom prst="rect">
                      <a:avLst/>
                    </a:prstGeom>
                  </pic:spPr>
                </pic:pic>
              </a:graphicData>
            </a:graphic>
          </wp:inline>
        </w:drawing>
      </w:r>
    </w:p>
    <w:p w:rsidR="00355CDF" w:rsidRDefault="00793D5A">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17</w:t>
      </w:r>
      <w:r>
        <w:rPr>
          <w:rFonts w:cs="Times New Roman"/>
        </w:rPr>
        <w:fldChar w:fldCharType="end"/>
      </w:r>
      <w:r>
        <w:rPr>
          <w:rFonts w:cs="Times New Roman"/>
        </w:rPr>
        <w:t>: Accuracy of the three models on each probe tier; the shipped model falls from near 100 % to 18 % on unseen merchants.</w:t>
      </w:r>
    </w:p>
    <w:p w:rsidR="00355CDF" w:rsidRDefault="00793D5A">
      <w:r>
        <w:rPr>
          <w:rFonts w:cs="Times New Roman"/>
        </w:rPr>
        <w:t>On the 34-row bundled sample file the model labels all 34 rows as the fi</w:t>
      </w:r>
      <w:r>
        <w:rPr>
          <w:rFonts w:cs="Times New Roman"/>
        </w:rPr>
        <w:t xml:space="preserve">le does (accuracy 1.000), but its vocabulary overlaps the seed list, so that figure is optimistic. Leave-one-out validation on the 51 seed pairs gives only </w:t>
      </w:r>
      <w:r>
        <w:rPr>
          <w:rFonts w:cs="Times New Roman"/>
          <w:b/>
        </w:rPr>
        <w:t>11.8 %</w:t>
      </w:r>
      <w:r>
        <w:rPr>
          <w:rFonts w:cs="Times New Roman"/>
        </w:rPr>
        <w:t xml:space="preserve"> (6/51): each seed phrase has three to six siblings that hardly share words with it, so a held-out phrase cannot be recognised. This shows how small the seed list is and agrees with tier C.</w:t>
      </w:r>
    </w:p>
    <w:p w:rsidR="00355CDF" w:rsidRDefault="00793D5A">
      <w:pPr>
        <w:pStyle w:val="Heading3"/>
      </w:pPr>
      <w:r>
        <w:t>1.3.2 Confusion matrix and per-category scores</w:t>
      </w:r>
    </w:p>
    <w:p w:rsidR="00355CDF" w:rsidRDefault="00793D5A">
      <w:r>
        <w:rPr>
          <w:rFonts w:cs="Times New Roman"/>
        </w:rPr>
        <w:t>The confusion matri</w:t>
      </w:r>
      <w:r>
        <w:rPr>
          <w:rFonts w:cs="Times New Roman"/>
        </w:rPr>
        <w:t xml:space="preserve">x of the probe set is shown below. The diagonal holds 142 of 198 items. Almost all of the 56 errors fall in one column: </w:t>
      </w:r>
      <w:r>
        <w:rPr>
          <w:rFonts w:cs="Times New Roman"/>
          <w:b/>
        </w:rPr>
        <w:t>48 descriptions were labelled Transport</w:t>
      </w:r>
      <w:r>
        <w:rPr>
          <w:rFonts w:cs="Times New Roman"/>
        </w:rPr>
        <w:t>, 54 of the 56 errors belong to tier C and only 2 to tier B (</w:t>
      </w:r>
      <w:r>
        <w:rPr>
          <w:rFonts w:ascii="Consolas" w:eastAsia="Consolas" w:hAnsi="Consolas" w:cs="Consolas"/>
          <w:sz w:val="21"/>
        </w:rPr>
        <w:t>UPI-AMAZON-PAY-8821</w:t>
      </w:r>
      <w:r>
        <w:rPr>
          <w:rFonts w:cs="Times New Roman"/>
        </w:rPr>
        <w:t xml:space="preserve"> labelled Enterta</w:t>
      </w:r>
      <w:r>
        <w:rPr>
          <w:rFonts w:cs="Times New Roman"/>
        </w:rPr>
        <w:t xml:space="preserve">inment, because the seed list has </w:t>
      </w:r>
      <w:r>
        <w:rPr>
          <w:rFonts w:ascii="Consolas" w:eastAsia="Consolas" w:hAnsi="Consolas" w:cs="Consolas"/>
          <w:sz w:val="21"/>
        </w:rPr>
        <w:t>amazon prime video</w:t>
      </w:r>
      <w:r>
        <w:rPr>
          <w:rFonts w:cs="Times New Roman"/>
        </w:rPr>
        <w:t xml:space="preserve">, and </w:t>
      </w:r>
      <w:r>
        <w:rPr>
          <w:rFonts w:ascii="Consolas" w:eastAsia="Consolas" w:hAnsi="Consolas" w:cs="Consolas"/>
          <w:sz w:val="21"/>
        </w:rPr>
        <w:t>UPI-HOSPITAL-BILL</w:t>
      </w:r>
      <w:r>
        <w:rPr>
          <w:rFonts w:cs="Times New Roman"/>
        </w:rPr>
        <w:t xml:space="preserve"> labelled Bills). The cause is mechanical: a description made only of </w:t>
      </w:r>
      <w:r>
        <w:rPr>
          <w:rFonts w:cs="Times New Roman"/>
        </w:rPr>
        <w:lastRenderedPageBreak/>
        <w:t>unseen words gives an all-zero TF-IDF vector, so the decision comes from the intercepts alone and Transport has</w:t>
      </w:r>
      <w:r>
        <w:rPr>
          <w:rFonts w:cs="Times New Roman"/>
        </w:rPr>
        <w:t xml:space="preserve"> the largest: for the nonsense text </w:t>
      </w:r>
      <w:r>
        <w:rPr>
          <w:rFonts w:ascii="Consolas" w:eastAsia="Consolas" w:hAnsi="Consolas" w:cs="Consolas"/>
          <w:sz w:val="21"/>
        </w:rPr>
        <w:t>xyzabc123 qqq</w:t>
      </w:r>
      <w:r>
        <w:rPr>
          <w:rFonts w:cs="Times New Roman"/>
        </w:rPr>
        <w:t xml:space="preserve"> the model returns Transport with probability 0.121, against 0.118 for Food and 0.118 for Entertainment. The model never outputs Other, so an unseen merchant is silently given a category.</w:t>
      </w:r>
    </w:p>
    <w:p w:rsidR="00355CDF" w:rsidRDefault="00793D5A">
      <w:pPr>
        <w:keepNext/>
        <w:spacing w:after="80" w:line="240" w:lineRule="auto"/>
        <w:jc w:val="center"/>
      </w:pPr>
      <w:r>
        <w:rPr>
          <w:noProof/>
        </w:rPr>
        <w:drawing>
          <wp:inline distT="0" distB="0" distL="0" distR="0">
            <wp:extent cx="4297680" cy="389189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2_confusion_matrix.png"/>
                    <pic:cNvPicPr/>
                  </pic:nvPicPr>
                  <pic:blipFill>
                    <a:blip r:embed="rId25"/>
                    <a:stretch>
                      <a:fillRect/>
                    </a:stretch>
                  </pic:blipFill>
                  <pic:spPr>
                    <a:xfrm>
                      <a:off x="0" y="0"/>
                      <a:ext cx="4297680" cy="3891890"/>
                    </a:xfrm>
                    <a:prstGeom prst="rect">
                      <a:avLst/>
                    </a:prstGeom>
                  </pic:spPr>
                </pic:pic>
              </a:graphicData>
            </a:graphic>
          </wp:inline>
        </w:drawing>
      </w:r>
    </w:p>
    <w:p w:rsidR="00355CDF" w:rsidRDefault="00793D5A">
      <w:pPr>
        <w:pStyle w:val="Caption"/>
      </w:pPr>
      <w:r>
        <w:rPr>
          <w:rFonts w:cs="Times New Roman"/>
        </w:rPr>
        <w:t xml:space="preserve">Figure </w:t>
      </w:r>
      <w:r>
        <w:rPr>
          <w:rFonts w:cs="Times New Roman"/>
        </w:rPr>
        <w:fldChar w:fldCharType="begin"/>
      </w:r>
      <w:r>
        <w:rPr>
          <w:rFonts w:cs="Times New Roman"/>
        </w:rPr>
        <w:instrText xml:space="preserve"> SEQ Figur</w:instrText>
      </w:r>
      <w:r>
        <w:rPr>
          <w:rFonts w:cs="Times New Roman"/>
        </w:rPr>
        <w:instrText xml:space="preserve">e \* ARABIC </w:instrText>
      </w:r>
      <w:r>
        <w:rPr>
          <w:rFonts w:cs="Times New Roman"/>
        </w:rPr>
        <w:fldChar w:fldCharType="separate"/>
      </w:r>
      <w:r>
        <w:rPr>
          <w:rFonts w:cs="Times New Roman"/>
          <w:noProof/>
        </w:rPr>
        <w:t>18</w:t>
      </w:r>
      <w:r>
        <w:rPr>
          <w:rFonts w:cs="Times New Roman"/>
        </w:rPr>
        <w:fldChar w:fldCharType="end"/>
      </w:r>
      <w:r>
        <w:rPr>
          <w:rFonts w:cs="Times New Roman"/>
        </w:rPr>
        <w:t>: Confusion matrix on the probe set (rows are true categories, 18 descriptions each); the Transport column collects the unseen-merchant errors.</w:t>
      </w:r>
    </w:p>
    <w:p w:rsidR="00355CDF" w:rsidRDefault="00793D5A">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w:t>
      </w:r>
      <w:r>
        <w:rPr>
          <w:rFonts w:cs="Times New Roman"/>
        </w:rPr>
        <w:fldChar w:fldCharType="end"/>
      </w:r>
      <w:r>
        <w:rPr>
          <w:rFonts w:cs="Times New Roman"/>
        </w:rPr>
        <w:t>: Per-category scores on the probe set (18 descriptions per cate</w:t>
      </w:r>
      <w:r>
        <w:rPr>
          <w:rFonts w:cs="Times New Roman"/>
        </w:rPr>
        <w:t>gory).</w:t>
      </w:r>
    </w:p>
    <w:tbl>
      <w:tblPr>
        <w:tblStyle w:val="TableGrid"/>
        <w:tblW w:w="0" w:type="auto"/>
        <w:jc w:val="center"/>
        <w:tblLook w:val="04A0" w:firstRow="1" w:lastRow="0" w:firstColumn="1" w:lastColumn="0" w:noHBand="0" w:noVBand="1"/>
      </w:tblPr>
      <w:tblGrid>
        <w:gridCol w:w="2448"/>
        <w:gridCol w:w="1440"/>
        <w:gridCol w:w="1440"/>
        <w:gridCol w:w="1440"/>
        <w:gridCol w:w="1440"/>
      </w:tblGrid>
      <w:tr w:rsidR="00355CDF">
        <w:trPr>
          <w:cantSplit/>
          <w:tblHeader/>
          <w:jc w:val="center"/>
        </w:trPr>
        <w:tc>
          <w:tcPr>
            <w:tcW w:w="2448" w:type="dxa"/>
            <w:shd w:val="clear" w:color="auto" w:fill="1B2A41"/>
          </w:tcPr>
          <w:p w:rsidR="00355CDF" w:rsidRDefault="00793D5A">
            <w:pPr>
              <w:spacing w:after="40" w:line="240" w:lineRule="auto"/>
              <w:jc w:val="center"/>
            </w:pPr>
            <w:r>
              <w:rPr>
                <w:rFonts w:cs="Times New Roman"/>
                <w:b/>
                <w:color w:val="FFFFFF"/>
                <w:sz w:val="19"/>
              </w:rPr>
              <w:t>Category</w:t>
            </w:r>
          </w:p>
        </w:tc>
        <w:tc>
          <w:tcPr>
            <w:tcW w:w="1440" w:type="dxa"/>
            <w:shd w:val="clear" w:color="auto" w:fill="1B2A41"/>
          </w:tcPr>
          <w:p w:rsidR="00355CDF" w:rsidRDefault="00793D5A">
            <w:pPr>
              <w:spacing w:after="40" w:line="240" w:lineRule="auto"/>
              <w:jc w:val="center"/>
            </w:pPr>
            <w:r>
              <w:rPr>
                <w:rFonts w:cs="Times New Roman"/>
                <w:b/>
                <w:color w:val="FFFFFF"/>
                <w:sz w:val="19"/>
              </w:rPr>
              <w:t>Precision</w:t>
            </w:r>
          </w:p>
        </w:tc>
        <w:tc>
          <w:tcPr>
            <w:tcW w:w="1440" w:type="dxa"/>
            <w:shd w:val="clear" w:color="auto" w:fill="1B2A41"/>
          </w:tcPr>
          <w:p w:rsidR="00355CDF" w:rsidRDefault="00793D5A">
            <w:pPr>
              <w:spacing w:after="40" w:line="240" w:lineRule="auto"/>
              <w:jc w:val="center"/>
            </w:pPr>
            <w:r>
              <w:rPr>
                <w:rFonts w:cs="Times New Roman"/>
                <w:b/>
                <w:color w:val="FFFFFF"/>
                <w:sz w:val="19"/>
              </w:rPr>
              <w:t>Recall</w:t>
            </w:r>
          </w:p>
        </w:tc>
        <w:tc>
          <w:tcPr>
            <w:tcW w:w="1440" w:type="dxa"/>
            <w:shd w:val="clear" w:color="auto" w:fill="1B2A41"/>
          </w:tcPr>
          <w:p w:rsidR="00355CDF" w:rsidRDefault="00793D5A">
            <w:pPr>
              <w:spacing w:after="40" w:line="240" w:lineRule="auto"/>
              <w:jc w:val="center"/>
            </w:pPr>
            <w:r>
              <w:rPr>
                <w:rFonts w:cs="Times New Roman"/>
                <w:b/>
                <w:color w:val="FFFFFF"/>
                <w:sz w:val="19"/>
              </w:rPr>
              <w:t>F1</w:t>
            </w:r>
          </w:p>
        </w:tc>
        <w:tc>
          <w:tcPr>
            <w:tcW w:w="1440" w:type="dxa"/>
            <w:shd w:val="clear" w:color="auto" w:fill="1B2A41"/>
          </w:tcPr>
          <w:p w:rsidR="00355CDF" w:rsidRDefault="00793D5A">
            <w:pPr>
              <w:spacing w:after="40" w:line="240" w:lineRule="auto"/>
              <w:jc w:val="center"/>
            </w:pPr>
            <w:r>
              <w:rPr>
                <w:rFonts w:cs="Times New Roman"/>
                <w:b/>
                <w:color w:val="FFFFFF"/>
                <w:sz w:val="19"/>
              </w:rPr>
              <w:t>Correct</w:t>
            </w:r>
          </w:p>
        </w:tc>
      </w:tr>
      <w:tr w:rsidR="00355CDF">
        <w:trPr>
          <w:cantSplit/>
          <w:jc w:val="center"/>
        </w:trPr>
        <w:tc>
          <w:tcPr>
            <w:tcW w:w="2448" w:type="dxa"/>
          </w:tcPr>
          <w:p w:rsidR="00355CDF" w:rsidRDefault="00793D5A">
            <w:pPr>
              <w:spacing w:after="40" w:line="240" w:lineRule="auto"/>
              <w:jc w:val="left"/>
            </w:pPr>
            <w:r>
              <w:rPr>
                <w:rFonts w:cs="Times New Roman"/>
                <w:sz w:val="19"/>
              </w:rPr>
              <w:t>Food</w:t>
            </w:r>
          </w:p>
        </w:tc>
        <w:tc>
          <w:tcPr>
            <w:tcW w:w="1440" w:type="dxa"/>
          </w:tcPr>
          <w:p w:rsidR="00355CDF" w:rsidRDefault="00793D5A">
            <w:pPr>
              <w:spacing w:after="40" w:line="240" w:lineRule="auto"/>
              <w:jc w:val="center"/>
            </w:pPr>
            <w:r>
              <w:rPr>
                <w:rFonts w:cs="Times New Roman"/>
                <w:sz w:val="19"/>
              </w:rPr>
              <w:t>0.923</w:t>
            </w:r>
          </w:p>
        </w:tc>
        <w:tc>
          <w:tcPr>
            <w:tcW w:w="1440" w:type="dxa"/>
          </w:tcPr>
          <w:p w:rsidR="00355CDF" w:rsidRDefault="00793D5A">
            <w:pPr>
              <w:spacing w:after="40" w:line="240" w:lineRule="auto"/>
              <w:jc w:val="center"/>
            </w:pPr>
            <w:r>
              <w:rPr>
                <w:rFonts w:cs="Times New Roman"/>
                <w:sz w:val="19"/>
              </w:rPr>
              <w:t>0.667</w:t>
            </w:r>
          </w:p>
        </w:tc>
        <w:tc>
          <w:tcPr>
            <w:tcW w:w="1440" w:type="dxa"/>
          </w:tcPr>
          <w:p w:rsidR="00355CDF" w:rsidRDefault="00793D5A">
            <w:pPr>
              <w:spacing w:after="40" w:line="240" w:lineRule="auto"/>
              <w:jc w:val="center"/>
            </w:pPr>
            <w:r>
              <w:rPr>
                <w:rFonts w:cs="Times New Roman"/>
                <w:sz w:val="19"/>
              </w:rPr>
              <w:t>0.774</w:t>
            </w:r>
          </w:p>
        </w:tc>
        <w:tc>
          <w:tcPr>
            <w:tcW w:w="1440" w:type="dxa"/>
          </w:tcPr>
          <w:p w:rsidR="00355CDF" w:rsidRDefault="00793D5A">
            <w:pPr>
              <w:spacing w:after="40" w:line="240" w:lineRule="auto"/>
              <w:jc w:val="center"/>
            </w:pPr>
            <w:r>
              <w:rPr>
                <w:rFonts w:cs="Times New Roman"/>
                <w:sz w:val="19"/>
              </w:rPr>
              <w:t>12/18</w:t>
            </w:r>
          </w:p>
        </w:tc>
      </w:tr>
      <w:tr w:rsidR="00355CDF">
        <w:trPr>
          <w:cantSplit/>
          <w:jc w:val="center"/>
        </w:trPr>
        <w:tc>
          <w:tcPr>
            <w:tcW w:w="2448" w:type="dxa"/>
          </w:tcPr>
          <w:p w:rsidR="00355CDF" w:rsidRDefault="00793D5A">
            <w:pPr>
              <w:spacing w:after="40" w:line="240" w:lineRule="auto"/>
              <w:jc w:val="left"/>
            </w:pPr>
            <w:r>
              <w:rPr>
                <w:rFonts w:cs="Times New Roman"/>
                <w:sz w:val="19"/>
              </w:rPr>
              <w:t>Transport</w:t>
            </w:r>
          </w:p>
        </w:tc>
        <w:tc>
          <w:tcPr>
            <w:tcW w:w="1440" w:type="dxa"/>
          </w:tcPr>
          <w:p w:rsidR="00355CDF" w:rsidRDefault="00793D5A">
            <w:pPr>
              <w:spacing w:after="40" w:line="240" w:lineRule="auto"/>
              <w:jc w:val="center"/>
            </w:pPr>
            <w:r>
              <w:rPr>
                <w:rFonts w:cs="Times New Roman"/>
                <w:sz w:val="19"/>
              </w:rPr>
              <w:t>0.273</w:t>
            </w:r>
          </w:p>
        </w:tc>
        <w:tc>
          <w:tcPr>
            <w:tcW w:w="1440" w:type="dxa"/>
          </w:tcPr>
          <w:p w:rsidR="00355CDF" w:rsidRDefault="00793D5A">
            <w:pPr>
              <w:spacing w:after="40" w:line="240" w:lineRule="auto"/>
              <w:jc w:val="center"/>
            </w:pPr>
            <w:r>
              <w:rPr>
                <w:rFonts w:cs="Times New Roman"/>
                <w:sz w:val="19"/>
              </w:rPr>
              <w:t>1.000</w:t>
            </w:r>
          </w:p>
        </w:tc>
        <w:tc>
          <w:tcPr>
            <w:tcW w:w="1440" w:type="dxa"/>
          </w:tcPr>
          <w:p w:rsidR="00355CDF" w:rsidRDefault="00793D5A">
            <w:pPr>
              <w:spacing w:after="40" w:line="240" w:lineRule="auto"/>
              <w:jc w:val="center"/>
            </w:pPr>
            <w:r>
              <w:rPr>
                <w:rFonts w:cs="Times New Roman"/>
                <w:sz w:val="19"/>
              </w:rPr>
              <w:t>0.429</w:t>
            </w:r>
          </w:p>
        </w:tc>
        <w:tc>
          <w:tcPr>
            <w:tcW w:w="1440" w:type="dxa"/>
          </w:tcPr>
          <w:p w:rsidR="00355CDF" w:rsidRDefault="00793D5A">
            <w:pPr>
              <w:spacing w:after="40" w:line="240" w:lineRule="auto"/>
              <w:jc w:val="center"/>
            </w:pPr>
            <w:r>
              <w:rPr>
                <w:rFonts w:cs="Times New Roman"/>
                <w:sz w:val="19"/>
              </w:rPr>
              <w:t>18/18</w:t>
            </w:r>
          </w:p>
        </w:tc>
      </w:tr>
      <w:tr w:rsidR="00355CDF">
        <w:trPr>
          <w:cantSplit/>
          <w:jc w:val="center"/>
        </w:trPr>
        <w:tc>
          <w:tcPr>
            <w:tcW w:w="2448" w:type="dxa"/>
          </w:tcPr>
          <w:p w:rsidR="00355CDF" w:rsidRDefault="00793D5A">
            <w:pPr>
              <w:spacing w:after="40" w:line="240" w:lineRule="auto"/>
              <w:jc w:val="left"/>
            </w:pPr>
            <w:r>
              <w:rPr>
                <w:rFonts w:cs="Times New Roman"/>
                <w:sz w:val="19"/>
              </w:rPr>
              <w:t>Entertainment</w:t>
            </w:r>
          </w:p>
        </w:tc>
        <w:tc>
          <w:tcPr>
            <w:tcW w:w="1440" w:type="dxa"/>
          </w:tcPr>
          <w:p w:rsidR="00355CDF" w:rsidRDefault="00793D5A">
            <w:pPr>
              <w:spacing w:after="40" w:line="240" w:lineRule="auto"/>
              <w:jc w:val="center"/>
            </w:pPr>
            <w:r>
              <w:rPr>
                <w:rFonts w:cs="Times New Roman"/>
                <w:sz w:val="19"/>
              </w:rPr>
              <w:t>0.867</w:t>
            </w:r>
          </w:p>
        </w:tc>
        <w:tc>
          <w:tcPr>
            <w:tcW w:w="1440" w:type="dxa"/>
          </w:tcPr>
          <w:p w:rsidR="00355CDF" w:rsidRDefault="00793D5A">
            <w:pPr>
              <w:spacing w:after="40" w:line="240" w:lineRule="auto"/>
              <w:jc w:val="center"/>
            </w:pPr>
            <w:r>
              <w:rPr>
                <w:rFonts w:cs="Times New Roman"/>
                <w:sz w:val="19"/>
              </w:rPr>
              <w:t>0.722</w:t>
            </w:r>
          </w:p>
        </w:tc>
        <w:tc>
          <w:tcPr>
            <w:tcW w:w="1440" w:type="dxa"/>
          </w:tcPr>
          <w:p w:rsidR="00355CDF" w:rsidRDefault="00793D5A">
            <w:pPr>
              <w:spacing w:after="40" w:line="240" w:lineRule="auto"/>
              <w:jc w:val="center"/>
            </w:pPr>
            <w:r>
              <w:rPr>
                <w:rFonts w:cs="Times New Roman"/>
                <w:sz w:val="19"/>
              </w:rPr>
              <w:t>0.788</w:t>
            </w:r>
          </w:p>
        </w:tc>
        <w:tc>
          <w:tcPr>
            <w:tcW w:w="1440" w:type="dxa"/>
          </w:tcPr>
          <w:p w:rsidR="00355CDF" w:rsidRDefault="00793D5A">
            <w:pPr>
              <w:spacing w:after="40" w:line="240" w:lineRule="auto"/>
              <w:jc w:val="center"/>
            </w:pPr>
            <w:r>
              <w:rPr>
                <w:rFonts w:cs="Times New Roman"/>
                <w:sz w:val="19"/>
              </w:rPr>
              <w:t>13/18</w:t>
            </w:r>
          </w:p>
        </w:tc>
      </w:tr>
      <w:tr w:rsidR="00355CDF">
        <w:trPr>
          <w:cantSplit/>
          <w:jc w:val="center"/>
        </w:trPr>
        <w:tc>
          <w:tcPr>
            <w:tcW w:w="2448" w:type="dxa"/>
          </w:tcPr>
          <w:p w:rsidR="00355CDF" w:rsidRDefault="00793D5A">
            <w:pPr>
              <w:spacing w:after="40" w:line="240" w:lineRule="auto"/>
              <w:jc w:val="left"/>
            </w:pPr>
            <w:r>
              <w:rPr>
                <w:rFonts w:cs="Times New Roman"/>
                <w:sz w:val="19"/>
              </w:rPr>
              <w:t>Bills</w:t>
            </w:r>
          </w:p>
        </w:tc>
        <w:tc>
          <w:tcPr>
            <w:tcW w:w="1440" w:type="dxa"/>
          </w:tcPr>
          <w:p w:rsidR="00355CDF" w:rsidRDefault="00793D5A">
            <w:pPr>
              <w:spacing w:after="40" w:line="240" w:lineRule="auto"/>
              <w:jc w:val="center"/>
            </w:pPr>
            <w:r>
              <w:rPr>
                <w:rFonts w:cs="Times New Roman"/>
                <w:sz w:val="19"/>
              </w:rPr>
              <w:t>0.929</w:t>
            </w:r>
          </w:p>
        </w:tc>
        <w:tc>
          <w:tcPr>
            <w:tcW w:w="1440" w:type="dxa"/>
          </w:tcPr>
          <w:p w:rsidR="00355CDF" w:rsidRDefault="00793D5A">
            <w:pPr>
              <w:spacing w:after="40" w:line="240" w:lineRule="auto"/>
              <w:jc w:val="center"/>
            </w:pPr>
            <w:r>
              <w:rPr>
                <w:rFonts w:cs="Times New Roman"/>
                <w:sz w:val="19"/>
              </w:rPr>
              <w:t>0.722</w:t>
            </w:r>
          </w:p>
        </w:tc>
        <w:tc>
          <w:tcPr>
            <w:tcW w:w="1440" w:type="dxa"/>
          </w:tcPr>
          <w:p w:rsidR="00355CDF" w:rsidRDefault="00793D5A">
            <w:pPr>
              <w:spacing w:after="40" w:line="240" w:lineRule="auto"/>
              <w:jc w:val="center"/>
            </w:pPr>
            <w:r>
              <w:rPr>
                <w:rFonts w:cs="Times New Roman"/>
                <w:sz w:val="19"/>
              </w:rPr>
              <w:t>0.812</w:t>
            </w:r>
          </w:p>
        </w:tc>
        <w:tc>
          <w:tcPr>
            <w:tcW w:w="1440" w:type="dxa"/>
          </w:tcPr>
          <w:p w:rsidR="00355CDF" w:rsidRDefault="00793D5A">
            <w:pPr>
              <w:spacing w:after="40" w:line="240" w:lineRule="auto"/>
              <w:jc w:val="center"/>
            </w:pPr>
            <w:r>
              <w:rPr>
                <w:rFonts w:cs="Times New Roman"/>
                <w:sz w:val="19"/>
              </w:rPr>
              <w:t>13/18</w:t>
            </w:r>
          </w:p>
        </w:tc>
      </w:tr>
      <w:tr w:rsidR="00355CDF">
        <w:trPr>
          <w:cantSplit/>
          <w:jc w:val="center"/>
        </w:trPr>
        <w:tc>
          <w:tcPr>
            <w:tcW w:w="2448" w:type="dxa"/>
          </w:tcPr>
          <w:p w:rsidR="00355CDF" w:rsidRDefault="00793D5A">
            <w:pPr>
              <w:spacing w:after="40" w:line="240" w:lineRule="auto"/>
              <w:jc w:val="left"/>
            </w:pPr>
            <w:r>
              <w:rPr>
                <w:rFonts w:cs="Times New Roman"/>
                <w:sz w:val="19"/>
              </w:rPr>
              <w:t>Shopping</w:t>
            </w:r>
          </w:p>
        </w:tc>
        <w:tc>
          <w:tcPr>
            <w:tcW w:w="1440" w:type="dxa"/>
          </w:tcPr>
          <w:p w:rsidR="00355CDF" w:rsidRDefault="00793D5A">
            <w:pPr>
              <w:spacing w:after="40" w:line="240" w:lineRule="auto"/>
              <w:jc w:val="center"/>
            </w:pPr>
            <w:r>
              <w:rPr>
                <w:rFonts w:cs="Times New Roman"/>
                <w:sz w:val="19"/>
              </w:rPr>
              <w:t>0.917</w:t>
            </w:r>
          </w:p>
        </w:tc>
        <w:tc>
          <w:tcPr>
            <w:tcW w:w="1440" w:type="dxa"/>
          </w:tcPr>
          <w:p w:rsidR="00355CDF" w:rsidRDefault="00793D5A">
            <w:pPr>
              <w:spacing w:after="40" w:line="240" w:lineRule="auto"/>
              <w:jc w:val="center"/>
            </w:pPr>
            <w:r>
              <w:rPr>
                <w:rFonts w:cs="Times New Roman"/>
                <w:sz w:val="19"/>
              </w:rPr>
              <w:t>0.611</w:t>
            </w:r>
          </w:p>
        </w:tc>
        <w:tc>
          <w:tcPr>
            <w:tcW w:w="1440" w:type="dxa"/>
          </w:tcPr>
          <w:p w:rsidR="00355CDF" w:rsidRDefault="00793D5A">
            <w:pPr>
              <w:spacing w:after="40" w:line="240" w:lineRule="auto"/>
              <w:jc w:val="center"/>
            </w:pPr>
            <w:r>
              <w:rPr>
                <w:rFonts w:cs="Times New Roman"/>
                <w:sz w:val="19"/>
              </w:rPr>
              <w:t>0.733</w:t>
            </w:r>
          </w:p>
        </w:tc>
        <w:tc>
          <w:tcPr>
            <w:tcW w:w="1440" w:type="dxa"/>
          </w:tcPr>
          <w:p w:rsidR="00355CDF" w:rsidRDefault="00793D5A">
            <w:pPr>
              <w:spacing w:after="40" w:line="240" w:lineRule="auto"/>
              <w:jc w:val="center"/>
            </w:pPr>
            <w:r>
              <w:rPr>
                <w:rFonts w:cs="Times New Roman"/>
                <w:sz w:val="19"/>
              </w:rPr>
              <w:t>11/18</w:t>
            </w:r>
          </w:p>
        </w:tc>
      </w:tr>
      <w:tr w:rsidR="00355CDF">
        <w:trPr>
          <w:cantSplit/>
          <w:jc w:val="center"/>
        </w:trPr>
        <w:tc>
          <w:tcPr>
            <w:tcW w:w="2448" w:type="dxa"/>
          </w:tcPr>
          <w:p w:rsidR="00355CDF" w:rsidRDefault="00793D5A">
            <w:pPr>
              <w:spacing w:after="40" w:line="240" w:lineRule="auto"/>
              <w:jc w:val="left"/>
            </w:pPr>
            <w:r>
              <w:rPr>
                <w:rFonts w:cs="Times New Roman"/>
                <w:sz w:val="19"/>
              </w:rPr>
              <w:t>Education</w:t>
            </w:r>
          </w:p>
        </w:tc>
        <w:tc>
          <w:tcPr>
            <w:tcW w:w="1440" w:type="dxa"/>
          </w:tcPr>
          <w:p w:rsidR="00355CDF" w:rsidRDefault="00793D5A">
            <w:pPr>
              <w:spacing w:after="40" w:line="240" w:lineRule="auto"/>
              <w:jc w:val="center"/>
            </w:pPr>
            <w:r>
              <w:rPr>
                <w:rFonts w:cs="Times New Roman"/>
                <w:sz w:val="19"/>
              </w:rPr>
              <w:t>0.824</w:t>
            </w:r>
          </w:p>
        </w:tc>
        <w:tc>
          <w:tcPr>
            <w:tcW w:w="1440" w:type="dxa"/>
          </w:tcPr>
          <w:p w:rsidR="00355CDF" w:rsidRDefault="00793D5A">
            <w:pPr>
              <w:spacing w:after="40" w:line="240" w:lineRule="auto"/>
              <w:jc w:val="center"/>
            </w:pPr>
            <w:r>
              <w:rPr>
                <w:rFonts w:cs="Times New Roman"/>
                <w:sz w:val="19"/>
              </w:rPr>
              <w:t>0.778</w:t>
            </w:r>
          </w:p>
        </w:tc>
        <w:tc>
          <w:tcPr>
            <w:tcW w:w="1440" w:type="dxa"/>
          </w:tcPr>
          <w:p w:rsidR="00355CDF" w:rsidRDefault="00793D5A">
            <w:pPr>
              <w:spacing w:after="40" w:line="240" w:lineRule="auto"/>
              <w:jc w:val="center"/>
            </w:pPr>
            <w:r>
              <w:rPr>
                <w:rFonts w:cs="Times New Roman"/>
                <w:sz w:val="19"/>
              </w:rPr>
              <w:t>0.800</w:t>
            </w:r>
          </w:p>
        </w:tc>
        <w:tc>
          <w:tcPr>
            <w:tcW w:w="1440" w:type="dxa"/>
          </w:tcPr>
          <w:p w:rsidR="00355CDF" w:rsidRDefault="00793D5A">
            <w:pPr>
              <w:spacing w:after="40" w:line="240" w:lineRule="auto"/>
              <w:jc w:val="center"/>
            </w:pPr>
            <w:r>
              <w:rPr>
                <w:rFonts w:cs="Times New Roman"/>
                <w:sz w:val="19"/>
              </w:rPr>
              <w:t>14/18</w:t>
            </w:r>
          </w:p>
        </w:tc>
      </w:tr>
      <w:tr w:rsidR="00355CDF">
        <w:trPr>
          <w:cantSplit/>
          <w:jc w:val="center"/>
        </w:trPr>
        <w:tc>
          <w:tcPr>
            <w:tcW w:w="2448" w:type="dxa"/>
          </w:tcPr>
          <w:p w:rsidR="00355CDF" w:rsidRDefault="00793D5A">
            <w:pPr>
              <w:spacing w:after="40" w:line="240" w:lineRule="auto"/>
              <w:jc w:val="left"/>
            </w:pPr>
            <w:r>
              <w:rPr>
                <w:rFonts w:cs="Times New Roman"/>
                <w:sz w:val="19"/>
              </w:rPr>
              <w:t>Healthcare</w:t>
            </w:r>
          </w:p>
        </w:tc>
        <w:tc>
          <w:tcPr>
            <w:tcW w:w="1440" w:type="dxa"/>
          </w:tcPr>
          <w:p w:rsidR="00355CDF" w:rsidRDefault="00793D5A">
            <w:pPr>
              <w:spacing w:after="40" w:line="240" w:lineRule="auto"/>
              <w:jc w:val="center"/>
            </w:pPr>
            <w:r>
              <w:rPr>
                <w:rFonts w:cs="Times New Roman"/>
                <w:sz w:val="19"/>
              </w:rPr>
              <w:t>1.000</w:t>
            </w:r>
          </w:p>
        </w:tc>
        <w:tc>
          <w:tcPr>
            <w:tcW w:w="1440" w:type="dxa"/>
          </w:tcPr>
          <w:p w:rsidR="00355CDF" w:rsidRDefault="00793D5A">
            <w:pPr>
              <w:spacing w:after="40" w:line="240" w:lineRule="auto"/>
              <w:jc w:val="center"/>
            </w:pPr>
            <w:r>
              <w:rPr>
                <w:rFonts w:cs="Times New Roman"/>
                <w:sz w:val="19"/>
              </w:rPr>
              <w:t>0.667</w:t>
            </w:r>
          </w:p>
        </w:tc>
        <w:tc>
          <w:tcPr>
            <w:tcW w:w="1440" w:type="dxa"/>
          </w:tcPr>
          <w:p w:rsidR="00355CDF" w:rsidRDefault="00793D5A">
            <w:pPr>
              <w:spacing w:after="40" w:line="240" w:lineRule="auto"/>
              <w:jc w:val="center"/>
            </w:pPr>
            <w:r>
              <w:rPr>
                <w:rFonts w:cs="Times New Roman"/>
                <w:sz w:val="19"/>
              </w:rPr>
              <w:t>0.800</w:t>
            </w:r>
          </w:p>
        </w:tc>
        <w:tc>
          <w:tcPr>
            <w:tcW w:w="1440" w:type="dxa"/>
          </w:tcPr>
          <w:p w:rsidR="00355CDF" w:rsidRDefault="00793D5A">
            <w:pPr>
              <w:spacing w:after="40" w:line="240" w:lineRule="auto"/>
              <w:jc w:val="center"/>
            </w:pPr>
            <w:r>
              <w:rPr>
                <w:rFonts w:cs="Times New Roman"/>
                <w:sz w:val="19"/>
              </w:rPr>
              <w:t>12/18</w:t>
            </w:r>
          </w:p>
        </w:tc>
      </w:tr>
      <w:tr w:rsidR="00355CDF">
        <w:trPr>
          <w:cantSplit/>
          <w:jc w:val="center"/>
        </w:trPr>
        <w:tc>
          <w:tcPr>
            <w:tcW w:w="2448" w:type="dxa"/>
          </w:tcPr>
          <w:p w:rsidR="00355CDF" w:rsidRDefault="00793D5A">
            <w:pPr>
              <w:spacing w:after="40" w:line="240" w:lineRule="auto"/>
              <w:jc w:val="left"/>
            </w:pPr>
            <w:r>
              <w:rPr>
                <w:rFonts w:cs="Times New Roman"/>
                <w:sz w:val="19"/>
              </w:rPr>
              <w:t>Rent</w:t>
            </w:r>
          </w:p>
        </w:tc>
        <w:tc>
          <w:tcPr>
            <w:tcW w:w="1440" w:type="dxa"/>
          </w:tcPr>
          <w:p w:rsidR="00355CDF" w:rsidRDefault="00793D5A">
            <w:pPr>
              <w:spacing w:after="40" w:line="240" w:lineRule="auto"/>
              <w:jc w:val="center"/>
            </w:pPr>
            <w:r>
              <w:rPr>
                <w:rFonts w:cs="Times New Roman"/>
                <w:sz w:val="19"/>
              </w:rPr>
              <w:t>1.000</w:t>
            </w:r>
          </w:p>
        </w:tc>
        <w:tc>
          <w:tcPr>
            <w:tcW w:w="1440" w:type="dxa"/>
          </w:tcPr>
          <w:p w:rsidR="00355CDF" w:rsidRDefault="00793D5A">
            <w:pPr>
              <w:spacing w:after="40" w:line="240" w:lineRule="auto"/>
              <w:jc w:val="center"/>
            </w:pPr>
            <w:r>
              <w:rPr>
                <w:rFonts w:cs="Times New Roman"/>
                <w:sz w:val="19"/>
              </w:rPr>
              <w:t>0.667</w:t>
            </w:r>
          </w:p>
        </w:tc>
        <w:tc>
          <w:tcPr>
            <w:tcW w:w="1440" w:type="dxa"/>
          </w:tcPr>
          <w:p w:rsidR="00355CDF" w:rsidRDefault="00793D5A">
            <w:pPr>
              <w:spacing w:after="40" w:line="240" w:lineRule="auto"/>
              <w:jc w:val="center"/>
            </w:pPr>
            <w:r>
              <w:rPr>
                <w:rFonts w:cs="Times New Roman"/>
                <w:sz w:val="19"/>
              </w:rPr>
              <w:t>0.800</w:t>
            </w:r>
          </w:p>
        </w:tc>
        <w:tc>
          <w:tcPr>
            <w:tcW w:w="1440" w:type="dxa"/>
          </w:tcPr>
          <w:p w:rsidR="00355CDF" w:rsidRDefault="00793D5A">
            <w:pPr>
              <w:spacing w:after="40" w:line="240" w:lineRule="auto"/>
              <w:jc w:val="center"/>
            </w:pPr>
            <w:r>
              <w:rPr>
                <w:rFonts w:cs="Times New Roman"/>
                <w:sz w:val="19"/>
              </w:rPr>
              <w:t>12/18</w:t>
            </w:r>
          </w:p>
        </w:tc>
      </w:tr>
      <w:tr w:rsidR="00355CDF">
        <w:trPr>
          <w:cantSplit/>
          <w:jc w:val="center"/>
        </w:trPr>
        <w:tc>
          <w:tcPr>
            <w:tcW w:w="2448" w:type="dxa"/>
          </w:tcPr>
          <w:p w:rsidR="00355CDF" w:rsidRDefault="00793D5A">
            <w:pPr>
              <w:spacing w:after="40" w:line="240" w:lineRule="auto"/>
              <w:jc w:val="left"/>
            </w:pPr>
            <w:r>
              <w:rPr>
                <w:rFonts w:cs="Times New Roman"/>
                <w:sz w:val="19"/>
              </w:rPr>
              <w:t>Travel</w:t>
            </w:r>
          </w:p>
        </w:tc>
        <w:tc>
          <w:tcPr>
            <w:tcW w:w="1440" w:type="dxa"/>
          </w:tcPr>
          <w:p w:rsidR="00355CDF" w:rsidRDefault="00793D5A">
            <w:pPr>
              <w:spacing w:after="40" w:line="240" w:lineRule="auto"/>
              <w:jc w:val="center"/>
            </w:pPr>
            <w:r>
              <w:rPr>
                <w:rFonts w:cs="Times New Roman"/>
                <w:sz w:val="19"/>
              </w:rPr>
              <w:t>1.000</w:t>
            </w:r>
          </w:p>
        </w:tc>
        <w:tc>
          <w:tcPr>
            <w:tcW w:w="1440" w:type="dxa"/>
          </w:tcPr>
          <w:p w:rsidR="00355CDF" w:rsidRDefault="00793D5A">
            <w:pPr>
              <w:spacing w:after="40" w:line="240" w:lineRule="auto"/>
              <w:jc w:val="center"/>
            </w:pPr>
            <w:r>
              <w:rPr>
                <w:rFonts w:cs="Times New Roman"/>
                <w:sz w:val="19"/>
              </w:rPr>
              <w:t>0.722</w:t>
            </w:r>
          </w:p>
        </w:tc>
        <w:tc>
          <w:tcPr>
            <w:tcW w:w="1440" w:type="dxa"/>
          </w:tcPr>
          <w:p w:rsidR="00355CDF" w:rsidRDefault="00793D5A">
            <w:pPr>
              <w:spacing w:after="40" w:line="240" w:lineRule="auto"/>
              <w:jc w:val="center"/>
            </w:pPr>
            <w:r>
              <w:rPr>
                <w:rFonts w:cs="Times New Roman"/>
                <w:sz w:val="19"/>
              </w:rPr>
              <w:t>0.839</w:t>
            </w:r>
          </w:p>
        </w:tc>
        <w:tc>
          <w:tcPr>
            <w:tcW w:w="1440" w:type="dxa"/>
          </w:tcPr>
          <w:p w:rsidR="00355CDF" w:rsidRDefault="00793D5A">
            <w:pPr>
              <w:spacing w:after="40" w:line="240" w:lineRule="auto"/>
              <w:jc w:val="center"/>
            </w:pPr>
            <w:r>
              <w:rPr>
                <w:rFonts w:cs="Times New Roman"/>
                <w:sz w:val="19"/>
              </w:rPr>
              <w:t>13/18</w:t>
            </w:r>
          </w:p>
        </w:tc>
      </w:tr>
      <w:tr w:rsidR="00355CDF">
        <w:trPr>
          <w:cantSplit/>
          <w:jc w:val="center"/>
        </w:trPr>
        <w:tc>
          <w:tcPr>
            <w:tcW w:w="2448" w:type="dxa"/>
          </w:tcPr>
          <w:p w:rsidR="00355CDF" w:rsidRDefault="00793D5A">
            <w:pPr>
              <w:spacing w:after="40" w:line="240" w:lineRule="auto"/>
              <w:jc w:val="left"/>
            </w:pPr>
            <w:r>
              <w:rPr>
                <w:rFonts w:cs="Times New Roman"/>
                <w:sz w:val="19"/>
              </w:rPr>
              <w:t>Investments</w:t>
            </w:r>
          </w:p>
        </w:tc>
        <w:tc>
          <w:tcPr>
            <w:tcW w:w="1440" w:type="dxa"/>
          </w:tcPr>
          <w:p w:rsidR="00355CDF" w:rsidRDefault="00793D5A">
            <w:pPr>
              <w:spacing w:after="40" w:line="240" w:lineRule="auto"/>
              <w:jc w:val="center"/>
            </w:pPr>
            <w:r>
              <w:rPr>
                <w:rFonts w:cs="Times New Roman"/>
                <w:sz w:val="19"/>
              </w:rPr>
              <w:t>1.000</w:t>
            </w:r>
          </w:p>
        </w:tc>
        <w:tc>
          <w:tcPr>
            <w:tcW w:w="1440" w:type="dxa"/>
          </w:tcPr>
          <w:p w:rsidR="00355CDF" w:rsidRDefault="00793D5A">
            <w:pPr>
              <w:spacing w:after="40" w:line="240" w:lineRule="auto"/>
              <w:jc w:val="center"/>
            </w:pPr>
            <w:r>
              <w:rPr>
                <w:rFonts w:cs="Times New Roman"/>
                <w:sz w:val="19"/>
              </w:rPr>
              <w:t>0.667</w:t>
            </w:r>
          </w:p>
        </w:tc>
        <w:tc>
          <w:tcPr>
            <w:tcW w:w="1440" w:type="dxa"/>
          </w:tcPr>
          <w:p w:rsidR="00355CDF" w:rsidRDefault="00793D5A">
            <w:pPr>
              <w:spacing w:after="40" w:line="240" w:lineRule="auto"/>
              <w:jc w:val="center"/>
            </w:pPr>
            <w:r>
              <w:rPr>
                <w:rFonts w:cs="Times New Roman"/>
                <w:sz w:val="19"/>
              </w:rPr>
              <w:t>0.800</w:t>
            </w:r>
          </w:p>
        </w:tc>
        <w:tc>
          <w:tcPr>
            <w:tcW w:w="1440" w:type="dxa"/>
          </w:tcPr>
          <w:p w:rsidR="00355CDF" w:rsidRDefault="00793D5A">
            <w:pPr>
              <w:spacing w:after="40" w:line="240" w:lineRule="auto"/>
              <w:jc w:val="center"/>
            </w:pPr>
            <w:r>
              <w:rPr>
                <w:rFonts w:cs="Times New Roman"/>
                <w:sz w:val="19"/>
              </w:rPr>
              <w:t>12/18</w:t>
            </w:r>
          </w:p>
        </w:tc>
      </w:tr>
      <w:tr w:rsidR="00355CDF">
        <w:trPr>
          <w:cantSplit/>
          <w:jc w:val="center"/>
        </w:trPr>
        <w:tc>
          <w:tcPr>
            <w:tcW w:w="2448" w:type="dxa"/>
          </w:tcPr>
          <w:p w:rsidR="00355CDF" w:rsidRDefault="00793D5A">
            <w:pPr>
              <w:spacing w:after="40" w:line="240" w:lineRule="auto"/>
              <w:jc w:val="left"/>
            </w:pPr>
            <w:r>
              <w:rPr>
                <w:rFonts w:cs="Times New Roman"/>
                <w:sz w:val="19"/>
              </w:rPr>
              <w:t>Salary</w:t>
            </w:r>
          </w:p>
        </w:tc>
        <w:tc>
          <w:tcPr>
            <w:tcW w:w="1440" w:type="dxa"/>
          </w:tcPr>
          <w:p w:rsidR="00355CDF" w:rsidRDefault="00793D5A">
            <w:pPr>
              <w:spacing w:after="40" w:line="240" w:lineRule="auto"/>
              <w:jc w:val="center"/>
            </w:pPr>
            <w:r>
              <w:rPr>
                <w:rFonts w:cs="Times New Roman"/>
                <w:sz w:val="19"/>
              </w:rPr>
              <w:t>1.000</w:t>
            </w:r>
          </w:p>
        </w:tc>
        <w:tc>
          <w:tcPr>
            <w:tcW w:w="1440" w:type="dxa"/>
          </w:tcPr>
          <w:p w:rsidR="00355CDF" w:rsidRDefault="00793D5A">
            <w:pPr>
              <w:spacing w:after="40" w:line="240" w:lineRule="auto"/>
              <w:jc w:val="center"/>
            </w:pPr>
            <w:r>
              <w:rPr>
                <w:rFonts w:cs="Times New Roman"/>
                <w:sz w:val="19"/>
              </w:rPr>
              <w:t>0.667</w:t>
            </w:r>
          </w:p>
        </w:tc>
        <w:tc>
          <w:tcPr>
            <w:tcW w:w="1440" w:type="dxa"/>
          </w:tcPr>
          <w:p w:rsidR="00355CDF" w:rsidRDefault="00793D5A">
            <w:pPr>
              <w:spacing w:after="40" w:line="240" w:lineRule="auto"/>
              <w:jc w:val="center"/>
            </w:pPr>
            <w:r>
              <w:rPr>
                <w:rFonts w:cs="Times New Roman"/>
                <w:sz w:val="19"/>
              </w:rPr>
              <w:t>0.800</w:t>
            </w:r>
          </w:p>
        </w:tc>
        <w:tc>
          <w:tcPr>
            <w:tcW w:w="1440" w:type="dxa"/>
          </w:tcPr>
          <w:p w:rsidR="00355CDF" w:rsidRDefault="00793D5A">
            <w:pPr>
              <w:spacing w:after="40" w:line="240" w:lineRule="auto"/>
              <w:jc w:val="center"/>
            </w:pPr>
            <w:r>
              <w:rPr>
                <w:rFonts w:cs="Times New Roman"/>
                <w:sz w:val="19"/>
              </w:rPr>
              <w:t>12/18</w:t>
            </w:r>
          </w:p>
        </w:tc>
      </w:tr>
    </w:tbl>
    <w:p w:rsidR="00355CDF" w:rsidRDefault="00355CDF">
      <w:pPr>
        <w:spacing w:line="192" w:lineRule="auto"/>
      </w:pPr>
    </w:p>
    <w:p w:rsidR="00355CDF" w:rsidRDefault="00793D5A">
      <w:r>
        <w:rPr>
          <w:rFonts w:cs="Times New Roman"/>
        </w:rPr>
        <w:t xml:space="preserve">Precision is 1.000 for Healthcare, Rent, Travel, Investments and Salary; Transport's recall is 1.000 but its precision only </w:t>
      </w:r>
      <w:r>
        <w:rPr>
          <w:rFonts w:cs="Times New Roman"/>
          <w:b/>
        </w:rPr>
        <w:t>0.273</w:t>
      </w:r>
      <w:r>
        <w:rPr>
          <w:rFonts w:cs="Times New Roman"/>
        </w:rPr>
        <w:t>: it is the dump class.</w:t>
      </w:r>
    </w:p>
    <w:p w:rsidR="00355CDF" w:rsidRDefault="00793D5A">
      <w:pPr>
        <w:keepNext/>
        <w:spacing w:after="80" w:line="240" w:lineRule="auto"/>
        <w:jc w:val="center"/>
      </w:pPr>
      <w:r>
        <w:rPr>
          <w:noProof/>
        </w:rPr>
        <w:lastRenderedPageBreak/>
        <w:drawing>
          <wp:inline distT="0" distB="0" distL="0" distR="0">
            <wp:extent cx="4937760" cy="2588863"/>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3_per_category_prf.png"/>
                    <pic:cNvPicPr/>
                  </pic:nvPicPr>
                  <pic:blipFill>
                    <a:blip r:embed="rId26"/>
                    <a:stretch>
                      <a:fillRect/>
                    </a:stretch>
                  </pic:blipFill>
                  <pic:spPr>
                    <a:xfrm>
                      <a:off x="0" y="0"/>
                      <a:ext cx="4937760" cy="2588863"/>
                    </a:xfrm>
                    <a:prstGeom prst="rect">
                      <a:avLst/>
                    </a:prstGeom>
                  </pic:spPr>
                </pic:pic>
              </a:graphicData>
            </a:graphic>
          </wp:inline>
        </w:drawing>
      </w:r>
    </w:p>
    <w:p w:rsidR="00355CDF" w:rsidRDefault="00793D5A">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19</w:t>
      </w:r>
      <w:r>
        <w:rPr>
          <w:rFonts w:cs="Times New Roman"/>
        </w:rPr>
        <w:fldChar w:fldCharType="end"/>
      </w:r>
      <w:r>
        <w:rPr>
          <w:rFonts w:cs="Times New Roman"/>
        </w:rPr>
        <w:t>: Precision, recall and F1 per category on the probe set; Transport</w:t>
      </w:r>
      <w:r>
        <w:rPr>
          <w:rFonts w:cs="Times New Roman"/>
        </w:rPr>
        <w:t xml:space="preserve"> recalls everything and is right on 27 % of what it claims.</w:t>
      </w:r>
    </w:p>
    <w:p w:rsidR="00355CDF" w:rsidRDefault="00793D5A">
      <w:pPr>
        <w:pStyle w:val="Heading3"/>
      </w:pPr>
      <w:r>
        <w:t>1.3.3 Confidence and abstaining</w:t>
      </w:r>
    </w:p>
    <w:p w:rsidR="00355CDF" w:rsidRDefault="00793D5A">
      <w:r>
        <w:rPr>
          <w:rFonts w:cs="Times New Roman"/>
        </w:rPr>
        <w:t>The model's probabilities are low in absolute terms (eleven classes, 51 examples) but informative: the mean top probability is 0.197 when the label is right and 0.1</w:t>
      </w:r>
      <w:r>
        <w:rPr>
          <w:rFonts w:cs="Times New Roman"/>
        </w:rPr>
        <w:t xml:space="preserve">30 when it is wrong. Withholding predictions below 0.15 would still label 62.1 % of the items at 94.3 % accuracy; at 0.20 it would keep 32.3 % at 98.4 %, and at 0.25 7.6 % at 100 %. </w:t>
      </w:r>
      <w:r>
        <w:rPr>
          <w:rFonts w:cs="Times New Roman"/>
          <w:b/>
        </w:rPr>
        <w:t>The application applies no such threshold.</w:t>
      </w:r>
      <w:r>
        <w:rPr>
          <w:rFonts w:cs="Times New Roman"/>
        </w:rPr>
        <w:t xml:space="preserve"> Asking the user when the model </w:t>
      </w:r>
      <w:r>
        <w:rPr>
          <w:rFonts w:cs="Times New Roman"/>
        </w:rPr>
        <w:t>is unsure would turn the Transport dump into a prompt for a correction, the cheapest improvement available.</w:t>
      </w:r>
    </w:p>
    <w:p w:rsidR="00355CDF" w:rsidRDefault="00793D5A">
      <w:pPr>
        <w:keepNext/>
        <w:spacing w:after="80" w:line="240" w:lineRule="auto"/>
        <w:jc w:val="center"/>
      </w:pPr>
      <w:r>
        <w:rPr>
          <w:noProof/>
        </w:rPr>
        <w:drawing>
          <wp:inline distT="0" distB="0" distL="0" distR="0">
            <wp:extent cx="4389120" cy="265991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4_confidence_coverage.png"/>
                    <pic:cNvPicPr/>
                  </pic:nvPicPr>
                  <pic:blipFill>
                    <a:blip r:embed="rId27"/>
                    <a:stretch>
                      <a:fillRect/>
                    </a:stretch>
                  </pic:blipFill>
                  <pic:spPr>
                    <a:xfrm>
                      <a:off x="0" y="0"/>
                      <a:ext cx="4389120" cy="2659919"/>
                    </a:xfrm>
                    <a:prstGeom prst="rect">
                      <a:avLst/>
                    </a:prstGeom>
                  </pic:spPr>
                </pic:pic>
              </a:graphicData>
            </a:graphic>
          </wp:inline>
        </w:drawing>
      </w:r>
    </w:p>
    <w:p w:rsidR="00355CDF" w:rsidRDefault="00793D5A">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20</w:t>
      </w:r>
      <w:r>
        <w:rPr>
          <w:rFonts w:cs="Times New Roman"/>
        </w:rPr>
        <w:fldChar w:fldCharType="end"/>
      </w:r>
      <w:r>
        <w:rPr>
          <w:rFonts w:cs="Times New Roman"/>
        </w:rPr>
        <w:t>: Accuracy on kept predictions and share of items kept as the minimum probability rises (computed offline; not p</w:t>
      </w:r>
      <w:r>
        <w:rPr>
          <w:rFonts w:cs="Times New Roman"/>
        </w:rPr>
        <w:t>art of the application).</w:t>
      </w:r>
    </w:p>
    <w:p w:rsidR="00355CDF" w:rsidRDefault="00793D5A">
      <w:pPr>
        <w:pStyle w:val="Heading3"/>
      </w:pPr>
      <w:r>
        <w:lastRenderedPageBreak/>
        <w:t>1.3.4 Learning from corrections</w:t>
      </w:r>
    </w:p>
    <w:p w:rsidR="00355CDF" w:rsidRDefault="00793D5A">
      <w:r>
        <w:rPr>
          <w:rFonts w:cs="Times New Roman"/>
        </w:rPr>
        <w:t xml:space="preserve">When a user picks a category that differs from the prediction, the application retrains on the seed list, the user's history and the correction. Two experiments measure what that buys. In the first, </w:t>
      </w:r>
      <w:r>
        <w:rPr>
          <w:rFonts w:cs="Times New Roman"/>
        </w:rPr>
        <w:t xml:space="preserve">k random tier-C items were added as corrections (30 draws per k) and accuracy was measured on the rest of tier C: it moved from 18.2 % with no corrections to 21.5 % with 48, so teaching the model some merchants hardly helps with others. In the second, one </w:t>
      </w:r>
      <w:r>
        <w:rPr>
          <w:rFonts w:cs="Times New Roman"/>
        </w:rPr>
        <w:t>unseen merchant was corrected and then narrated three other ways (</w:t>
      </w:r>
      <w:r>
        <w:rPr>
          <w:rFonts w:ascii="Consolas" w:eastAsia="Consolas" w:hAnsi="Consolas" w:cs="Consolas"/>
          <w:sz w:val="21"/>
        </w:rPr>
        <w:t>UPI-X-4412</w:t>
      </w:r>
      <w:r>
        <w:rPr>
          <w:rFonts w:cs="Times New Roman"/>
        </w:rPr>
        <w:t xml:space="preserve">, </w:t>
      </w:r>
      <w:r>
        <w:rPr>
          <w:rFonts w:ascii="Consolas" w:eastAsia="Consolas" w:hAnsi="Consolas" w:cs="Consolas"/>
          <w:sz w:val="21"/>
        </w:rPr>
        <w:t>POS X</w:t>
      </w:r>
      <w:r>
        <w:rPr>
          <w:rFonts w:cs="Times New Roman"/>
        </w:rPr>
        <w:t xml:space="preserve">, </w:t>
      </w:r>
      <w:r>
        <w:rPr>
          <w:rFonts w:ascii="Consolas" w:eastAsia="Consolas" w:hAnsi="Consolas" w:cs="Consolas"/>
          <w:sz w:val="21"/>
        </w:rPr>
        <w:t>X 2</w:t>
      </w:r>
      <w:r>
        <w:rPr>
          <w:rFonts w:cs="Times New Roman"/>
        </w:rPr>
        <w:t xml:space="preserve">; 198 tests over 66 merchants): accuracy rose from 18.2 % to </w:t>
      </w:r>
      <w:r>
        <w:rPr>
          <w:rFonts w:cs="Times New Roman"/>
          <w:b/>
        </w:rPr>
        <w:t>100.0 %</w:t>
      </w:r>
      <w:r>
        <w:rPr>
          <w:rFonts w:cs="Times New Roman"/>
        </w:rPr>
        <w:t>. A correction fixes that merchant for good but does not generalise; the second test is easy by cons</w:t>
      </w:r>
      <w:r>
        <w:rPr>
          <w:rFonts w:cs="Times New Roman"/>
        </w:rPr>
        <w:t>truction, because the variants share the corrected words.</w:t>
      </w:r>
    </w:p>
    <w:p w:rsidR="00355CDF" w:rsidRDefault="00793D5A">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5</w:t>
      </w:r>
      <w:r>
        <w:rPr>
          <w:rFonts w:cs="Times New Roman"/>
        </w:rPr>
        <w:fldChar w:fldCharType="end"/>
      </w:r>
      <w:r>
        <w:rPr>
          <w:rFonts w:cs="Times New Roman"/>
        </w:rPr>
        <w:t>: Tier-C accuracy after adding random corrections (mean and standard deviation over 30 draws).</w:t>
      </w:r>
    </w:p>
    <w:tbl>
      <w:tblPr>
        <w:tblStyle w:val="TableGrid"/>
        <w:tblW w:w="0" w:type="auto"/>
        <w:jc w:val="center"/>
        <w:tblLook w:val="04A0" w:firstRow="1" w:lastRow="0" w:firstColumn="1" w:lastColumn="0" w:noHBand="0" w:noVBand="1"/>
      </w:tblPr>
      <w:tblGrid>
        <w:gridCol w:w="2304"/>
        <w:gridCol w:w="2160"/>
        <w:gridCol w:w="1440"/>
      </w:tblGrid>
      <w:tr w:rsidR="00355CDF">
        <w:trPr>
          <w:cantSplit/>
          <w:tblHeader/>
          <w:jc w:val="center"/>
        </w:trPr>
        <w:tc>
          <w:tcPr>
            <w:tcW w:w="2304" w:type="dxa"/>
            <w:shd w:val="clear" w:color="auto" w:fill="1B2A41"/>
          </w:tcPr>
          <w:p w:rsidR="00355CDF" w:rsidRDefault="00793D5A">
            <w:pPr>
              <w:spacing w:after="40" w:line="240" w:lineRule="auto"/>
              <w:jc w:val="center"/>
            </w:pPr>
            <w:r>
              <w:rPr>
                <w:rFonts w:cs="Times New Roman"/>
                <w:b/>
                <w:color w:val="FFFFFF"/>
                <w:sz w:val="19"/>
              </w:rPr>
              <w:t>Corrections added</w:t>
            </w:r>
          </w:p>
        </w:tc>
        <w:tc>
          <w:tcPr>
            <w:tcW w:w="2160" w:type="dxa"/>
            <w:shd w:val="clear" w:color="auto" w:fill="1B2A41"/>
          </w:tcPr>
          <w:p w:rsidR="00355CDF" w:rsidRDefault="00793D5A">
            <w:pPr>
              <w:spacing w:after="40" w:line="240" w:lineRule="auto"/>
              <w:jc w:val="center"/>
            </w:pPr>
            <w:r>
              <w:rPr>
                <w:rFonts w:cs="Times New Roman"/>
                <w:b/>
                <w:color w:val="FFFFFF"/>
                <w:sz w:val="19"/>
              </w:rPr>
              <w:t>Mean accuracy</w:t>
            </w:r>
          </w:p>
        </w:tc>
        <w:tc>
          <w:tcPr>
            <w:tcW w:w="1440" w:type="dxa"/>
            <w:shd w:val="clear" w:color="auto" w:fill="1B2A41"/>
          </w:tcPr>
          <w:p w:rsidR="00355CDF" w:rsidRDefault="00793D5A">
            <w:pPr>
              <w:spacing w:after="40" w:line="240" w:lineRule="auto"/>
              <w:jc w:val="center"/>
            </w:pPr>
            <w:r>
              <w:rPr>
                <w:rFonts w:cs="Times New Roman"/>
                <w:b/>
                <w:color w:val="FFFFFF"/>
                <w:sz w:val="19"/>
              </w:rPr>
              <w:t>Std</w:t>
            </w:r>
          </w:p>
        </w:tc>
      </w:tr>
      <w:tr w:rsidR="00355CDF">
        <w:trPr>
          <w:cantSplit/>
          <w:jc w:val="center"/>
        </w:trPr>
        <w:tc>
          <w:tcPr>
            <w:tcW w:w="2304" w:type="dxa"/>
          </w:tcPr>
          <w:p w:rsidR="00355CDF" w:rsidRDefault="00793D5A">
            <w:pPr>
              <w:spacing w:after="40" w:line="240" w:lineRule="auto"/>
              <w:jc w:val="center"/>
            </w:pPr>
            <w:r>
              <w:rPr>
                <w:rFonts w:cs="Times New Roman"/>
                <w:sz w:val="19"/>
              </w:rPr>
              <w:t>0</w:t>
            </w:r>
          </w:p>
        </w:tc>
        <w:tc>
          <w:tcPr>
            <w:tcW w:w="2160" w:type="dxa"/>
          </w:tcPr>
          <w:p w:rsidR="00355CDF" w:rsidRDefault="00793D5A">
            <w:pPr>
              <w:spacing w:after="40" w:line="240" w:lineRule="auto"/>
              <w:jc w:val="center"/>
            </w:pPr>
            <w:r>
              <w:rPr>
                <w:rFonts w:cs="Times New Roman"/>
                <w:sz w:val="19"/>
              </w:rPr>
              <w:t>18.2 %</w:t>
            </w:r>
          </w:p>
        </w:tc>
        <w:tc>
          <w:tcPr>
            <w:tcW w:w="1440" w:type="dxa"/>
          </w:tcPr>
          <w:p w:rsidR="00355CDF" w:rsidRDefault="00793D5A">
            <w:pPr>
              <w:spacing w:after="40" w:line="240" w:lineRule="auto"/>
              <w:jc w:val="center"/>
            </w:pPr>
            <w:r>
              <w:rPr>
                <w:rFonts w:cs="Times New Roman"/>
                <w:sz w:val="19"/>
              </w:rPr>
              <w:t>0.0</w:t>
            </w:r>
          </w:p>
        </w:tc>
      </w:tr>
      <w:tr w:rsidR="00355CDF">
        <w:trPr>
          <w:cantSplit/>
          <w:jc w:val="center"/>
        </w:trPr>
        <w:tc>
          <w:tcPr>
            <w:tcW w:w="2304" w:type="dxa"/>
          </w:tcPr>
          <w:p w:rsidR="00355CDF" w:rsidRDefault="00793D5A">
            <w:pPr>
              <w:spacing w:after="40" w:line="240" w:lineRule="auto"/>
              <w:jc w:val="center"/>
            </w:pPr>
            <w:r>
              <w:rPr>
                <w:rFonts w:cs="Times New Roman"/>
                <w:sz w:val="19"/>
              </w:rPr>
              <w:t>3</w:t>
            </w:r>
          </w:p>
        </w:tc>
        <w:tc>
          <w:tcPr>
            <w:tcW w:w="2160" w:type="dxa"/>
          </w:tcPr>
          <w:p w:rsidR="00355CDF" w:rsidRDefault="00793D5A">
            <w:pPr>
              <w:spacing w:after="40" w:line="240" w:lineRule="auto"/>
              <w:jc w:val="center"/>
            </w:pPr>
            <w:r>
              <w:rPr>
                <w:rFonts w:cs="Times New Roman"/>
                <w:sz w:val="19"/>
              </w:rPr>
              <w:t>18.8 %</w:t>
            </w:r>
          </w:p>
        </w:tc>
        <w:tc>
          <w:tcPr>
            <w:tcW w:w="1440" w:type="dxa"/>
          </w:tcPr>
          <w:p w:rsidR="00355CDF" w:rsidRDefault="00793D5A">
            <w:pPr>
              <w:spacing w:after="40" w:line="240" w:lineRule="auto"/>
              <w:jc w:val="center"/>
            </w:pPr>
            <w:r>
              <w:rPr>
                <w:rFonts w:cs="Times New Roman"/>
                <w:sz w:val="19"/>
              </w:rPr>
              <w:t>2.5</w:t>
            </w:r>
          </w:p>
        </w:tc>
      </w:tr>
      <w:tr w:rsidR="00355CDF">
        <w:trPr>
          <w:cantSplit/>
          <w:jc w:val="center"/>
        </w:trPr>
        <w:tc>
          <w:tcPr>
            <w:tcW w:w="2304" w:type="dxa"/>
          </w:tcPr>
          <w:p w:rsidR="00355CDF" w:rsidRDefault="00793D5A">
            <w:pPr>
              <w:spacing w:after="40" w:line="240" w:lineRule="auto"/>
              <w:jc w:val="center"/>
            </w:pPr>
            <w:r>
              <w:rPr>
                <w:rFonts w:cs="Times New Roman"/>
                <w:sz w:val="19"/>
              </w:rPr>
              <w:t>6</w:t>
            </w:r>
          </w:p>
        </w:tc>
        <w:tc>
          <w:tcPr>
            <w:tcW w:w="2160" w:type="dxa"/>
          </w:tcPr>
          <w:p w:rsidR="00355CDF" w:rsidRDefault="00793D5A">
            <w:pPr>
              <w:spacing w:after="40" w:line="240" w:lineRule="auto"/>
              <w:jc w:val="center"/>
            </w:pPr>
            <w:r>
              <w:rPr>
                <w:rFonts w:cs="Times New Roman"/>
                <w:sz w:val="19"/>
              </w:rPr>
              <w:t xml:space="preserve">18.0 </w:t>
            </w:r>
            <w:r>
              <w:rPr>
                <w:rFonts w:cs="Times New Roman"/>
                <w:sz w:val="19"/>
              </w:rPr>
              <w:t>%</w:t>
            </w:r>
          </w:p>
        </w:tc>
        <w:tc>
          <w:tcPr>
            <w:tcW w:w="1440" w:type="dxa"/>
          </w:tcPr>
          <w:p w:rsidR="00355CDF" w:rsidRDefault="00793D5A">
            <w:pPr>
              <w:spacing w:after="40" w:line="240" w:lineRule="auto"/>
              <w:jc w:val="center"/>
            </w:pPr>
            <w:r>
              <w:rPr>
                <w:rFonts w:cs="Times New Roman"/>
                <w:sz w:val="19"/>
              </w:rPr>
              <w:t>2.9</w:t>
            </w:r>
          </w:p>
        </w:tc>
      </w:tr>
      <w:tr w:rsidR="00355CDF">
        <w:trPr>
          <w:cantSplit/>
          <w:jc w:val="center"/>
        </w:trPr>
        <w:tc>
          <w:tcPr>
            <w:tcW w:w="2304" w:type="dxa"/>
          </w:tcPr>
          <w:p w:rsidR="00355CDF" w:rsidRDefault="00793D5A">
            <w:pPr>
              <w:spacing w:after="40" w:line="240" w:lineRule="auto"/>
              <w:jc w:val="center"/>
            </w:pPr>
            <w:r>
              <w:rPr>
                <w:rFonts w:cs="Times New Roman"/>
                <w:sz w:val="19"/>
              </w:rPr>
              <w:t>12</w:t>
            </w:r>
          </w:p>
        </w:tc>
        <w:tc>
          <w:tcPr>
            <w:tcW w:w="2160" w:type="dxa"/>
          </w:tcPr>
          <w:p w:rsidR="00355CDF" w:rsidRDefault="00793D5A">
            <w:pPr>
              <w:spacing w:after="40" w:line="240" w:lineRule="auto"/>
              <w:jc w:val="center"/>
            </w:pPr>
            <w:r>
              <w:rPr>
                <w:rFonts w:cs="Times New Roman"/>
                <w:sz w:val="19"/>
              </w:rPr>
              <w:t>17.9 %</w:t>
            </w:r>
          </w:p>
        </w:tc>
        <w:tc>
          <w:tcPr>
            <w:tcW w:w="1440" w:type="dxa"/>
          </w:tcPr>
          <w:p w:rsidR="00355CDF" w:rsidRDefault="00793D5A">
            <w:pPr>
              <w:spacing w:after="40" w:line="240" w:lineRule="auto"/>
              <w:jc w:val="center"/>
            </w:pPr>
            <w:r>
              <w:rPr>
                <w:rFonts w:cs="Times New Roman"/>
                <w:sz w:val="19"/>
              </w:rPr>
              <w:t>3.8</w:t>
            </w:r>
          </w:p>
        </w:tc>
      </w:tr>
      <w:tr w:rsidR="00355CDF">
        <w:trPr>
          <w:cantSplit/>
          <w:jc w:val="center"/>
        </w:trPr>
        <w:tc>
          <w:tcPr>
            <w:tcW w:w="2304" w:type="dxa"/>
          </w:tcPr>
          <w:p w:rsidR="00355CDF" w:rsidRDefault="00793D5A">
            <w:pPr>
              <w:spacing w:after="40" w:line="240" w:lineRule="auto"/>
              <w:jc w:val="center"/>
            </w:pPr>
            <w:r>
              <w:rPr>
                <w:rFonts w:cs="Times New Roman"/>
                <w:sz w:val="19"/>
              </w:rPr>
              <w:t>24</w:t>
            </w:r>
          </w:p>
        </w:tc>
        <w:tc>
          <w:tcPr>
            <w:tcW w:w="2160" w:type="dxa"/>
          </w:tcPr>
          <w:p w:rsidR="00355CDF" w:rsidRDefault="00793D5A">
            <w:pPr>
              <w:spacing w:after="40" w:line="240" w:lineRule="auto"/>
              <w:jc w:val="center"/>
            </w:pPr>
            <w:r>
              <w:rPr>
                <w:rFonts w:cs="Times New Roman"/>
                <w:sz w:val="19"/>
              </w:rPr>
              <w:t>18.8 %</w:t>
            </w:r>
          </w:p>
        </w:tc>
        <w:tc>
          <w:tcPr>
            <w:tcW w:w="1440" w:type="dxa"/>
          </w:tcPr>
          <w:p w:rsidR="00355CDF" w:rsidRDefault="00793D5A">
            <w:pPr>
              <w:spacing w:after="40" w:line="240" w:lineRule="auto"/>
              <w:jc w:val="center"/>
            </w:pPr>
            <w:r>
              <w:rPr>
                <w:rFonts w:cs="Times New Roman"/>
                <w:sz w:val="19"/>
              </w:rPr>
              <w:t>6.1</w:t>
            </w:r>
          </w:p>
        </w:tc>
      </w:tr>
      <w:tr w:rsidR="00355CDF">
        <w:trPr>
          <w:cantSplit/>
          <w:jc w:val="center"/>
        </w:trPr>
        <w:tc>
          <w:tcPr>
            <w:tcW w:w="2304" w:type="dxa"/>
          </w:tcPr>
          <w:p w:rsidR="00355CDF" w:rsidRDefault="00793D5A">
            <w:pPr>
              <w:spacing w:after="40" w:line="240" w:lineRule="auto"/>
              <w:jc w:val="center"/>
            </w:pPr>
            <w:r>
              <w:rPr>
                <w:rFonts w:cs="Times New Roman"/>
                <w:sz w:val="19"/>
              </w:rPr>
              <w:t>36</w:t>
            </w:r>
          </w:p>
        </w:tc>
        <w:tc>
          <w:tcPr>
            <w:tcW w:w="2160" w:type="dxa"/>
          </w:tcPr>
          <w:p w:rsidR="00355CDF" w:rsidRDefault="00793D5A">
            <w:pPr>
              <w:spacing w:after="40" w:line="240" w:lineRule="auto"/>
              <w:jc w:val="center"/>
            </w:pPr>
            <w:r>
              <w:rPr>
                <w:rFonts w:cs="Times New Roman"/>
                <w:sz w:val="19"/>
              </w:rPr>
              <w:t>21.7 %</w:t>
            </w:r>
          </w:p>
        </w:tc>
        <w:tc>
          <w:tcPr>
            <w:tcW w:w="1440" w:type="dxa"/>
          </w:tcPr>
          <w:p w:rsidR="00355CDF" w:rsidRDefault="00793D5A">
            <w:pPr>
              <w:spacing w:after="40" w:line="240" w:lineRule="auto"/>
              <w:jc w:val="center"/>
            </w:pPr>
            <w:r>
              <w:rPr>
                <w:rFonts w:cs="Times New Roman"/>
                <w:sz w:val="19"/>
              </w:rPr>
              <w:t>7.1</w:t>
            </w:r>
          </w:p>
        </w:tc>
      </w:tr>
      <w:tr w:rsidR="00355CDF">
        <w:trPr>
          <w:cantSplit/>
          <w:jc w:val="center"/>
        </w:trPr>
        <w:tc>
          <w:tcPr>
            <w:tcW w:w="2304" w:type="dxa"/>
          </w:tcPr>
          <w:p w:rsidR="00355CDF" w:rsidRDefault="00793D5A">
            <w:pPr>
              <w:spacing w:after="40" w:line="240" w:lineRule="auto"/>
              <w:jc w:val="center"/>
            </w:pPr>
            <w:r>
              <w:rPr>
                <w:rFonts w:cs="Times New Roman"/>
                <w:sz w:val="19"/>
              </w:rPr>
              <w:t>48</w:t>
            </w:r>
          </w:p>
        </w:tc>
        <w:tc>
          <w:tcPr>
            <w:tcW w:w="2160" w:type="dxa"/>
          </w:tcPr>
          <w:p w:rsidR="00355CDF" w:rsidRDefault="00793D5A">
            <w:pPr>
              <w:spacing w:after="40" w:line="240" w:lineRule="auto"/>
              <w:jc w:val="center"/>
            </w:pPr>
            <w:r>
              <w:rPr>
                <w:rFonts w:cs="Times New Roman"/>
                <w:sz w:val="19"/>
              </w:rPr>
              <w:t>21.5 %</w:t>
            </w:r>
          </w:p>
        </w:tc>
        <w:tc>
          <w:tcPr>
            <w:tcW w:w="1440" w:type="dxa"/>
          </w:tcPr>
          <w:p w:rsidR="00355CDF" w:rsidRDefault="00793D5A">
            <w:pPr>
              <w:spacing w:after="40" w:line="240" w:lineRule="auto"/>
              <w:jc w:val="center"/>
            </w:pPr>
            <w:r>
              <w:rPr>
                <w:rFonts w:cs="Times New Roman"/>
                <w:sz w:val="19"/>
              </w:rPr>
              <w:t>8.2</w:t>
            </w:r>
          </w:p>
        </w:tc>
      </w:tr>
    </w:tbl>
    <w:p w:rsidR="00355CDF" w:rsidRDefault="00355CDF">
      <w:pPr>
        <w:spacing w:line="192" w:lineRule="auto"/>
      </w:pPr>
    </w:p>
    <w:p w:rsidR="00355CDF" w:rsidRDefault="00793D5A">
      <w:pPr>
        <w:keepNext/>
        <w:spacing w:after="80" w:line="240" w:lineRule="auto"/>
        <w:jc w:val="center"/>
      </w:pPr>
      <w:r>
        <w:rPr>
          <w:noProof/>
        </w:rPr>
        <w:drawing>
          <wp:inline distT="0" distB="0" distL="0" distR="0">
            <wp:extent cx="5303520" cy="231294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5_learning_from_corrections.png"/>
                    <pic:cNvPicPr/>
                  </pic:nvPicPr>
                  <pic:blipFill>
                    <a:blip r:embed="rId28"/>
                    <a:stretch>
                      <a:fillRect/>
                    </a:stretch>
                  </pic:blipFill>
                  <pic:spPr>
                    <a:xfrm>
                      <a:off x="0" y="0"/>
                      <a:ext cx="5303520" cy="2312949"/>
                    </a:xfrm>
                    <a:prstGeom prst="rect">
                      <a:avLst/>
                    </a:prstGeom>
                  </pic:spPr>
                </pic:pic>
              </a:graphicData>
            </a:graphic>
          </wp:inline>
        </w:drawing>
      </w:r>
    </w:p>
    <w:p w:rsidR="00355CDF" w:rsidRDefault="00793D5A">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21</w:t>
      </w:r>
      <w:r>
        <w:rPr>
          <w:rFonts w:cs="Times New Roman"/>
        </w:rPr>
        <w:fldChar w:fldCharType="end"/>
      </w:r>
      <w:r>
        <w:rPr>
          <w:rFonts w:cs="Times New Roman"/>
        </w:rPr>
        <w:t>: (a) Tier-C accuracy against the number of corrections; (b) accuracy on the same merchant written three other ways, before and after one correction.</w:t>
      </w:r>
    </w:p>
    <w:p w:rsidR="00355CDF" w:rsidRDefault="00793D5A">
      <w:pPr>
        <w:keepNext/>
        <w:spacing w:after="80" w:line="240" w:lineRule="auto"/>
        <w:jc w:val="center"/>
      </w:pPr>
      <w:r>
        <w:rPr>
          <w:noProof/>
        </w:rPr>
        <w:lastRenderedPageBreak/>
        <w:drawing>
          <wp:inline distT="0" distB="0" distL="0" distR="0">
            <wp:extent cx="4389120" cy="250943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3_seed_distribution.png"/>
                    <pic:cNvPicPr/>
                  </pic:nvPicPr>
                  <pic:blipFill>
                    <a:blip r:embed="rId29"/>
                    <a:stretch>
                      <a:fillRect/>
                    </a:stretch>
                  </pic:blipFill>
                  <pic:spPr>
                    <a:xfrm>
                      <a:off x="0" y="0"/>
                      <a:ext cx="4389120" cy="2509432"/>
                    </a:xfrm>
                    <a:prstGeom prst="rect">
                      <a:avLst/>
                    </a:prstGeom>
                  </pic:spPr>
                </pic:pic>
              </a:graphicData>
            </a:graphic>
          </wp:inline>
        </w:drawing>
      </w:r>
    </w:p>
    <w:p w:rsidR="00355CDF" w:rsidRDefault="00793D5A">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22</w:t>
      </w:r>
      <w:r>
        <w:rPr>
          <w:rFonts w:cs="Times New Roman"/>
        </w:rPr>
        <w:fldChar w:fldCharType="end"/>
      </w:r>
      <w:r>
        <w:rPr>
          <w:rFonts w:cs="Times New Roman"/>
        </w:rPr>
        <w:t>: The complete training set: 51 descriptions, between 3 (Rent, Investments, Salary) and 6 (Food, Transport, Entertainment) per category.</w:t>
      </w:r>
    </w:p>
    <w:p w:rsidR="00355CDF" w:rsidRDefault="00793D5A">
      <w:r>
        <w:rPr>
          <w:rFonts w:cs="Times New Roman"/>
        </w:rPr>
        <w:t>One prediction takes 0.84 ms in process and retraining from the seed list 5.2 ms. The</w:t>
      </w:r>
      <w:r>
        <w:rPr>
          <w:rFonts w:cs="Times New Roman"/>
        </w:rPr>
        <w:t xml:space="preserve"> pickled model in </w:t>
      </w:r>
      <w:r>
        <w:rPr>
          <w:rFonts w:ascii="Consolas" w:eastAsia="Consolas" w:hAnsi="Consolas" w:cs="Consolas"/>
          <w:sz w:val="21"/>
        </w:rPr>
        <w:t>ml/</w:t>
      </w:r>
      <w:r>
        <w:rPr>
          <w:rFonts w:cs="Times New Roman"/>
        </w:rPr>
        <w:t xml:space="preserve"> was trained under scikit-learn 1.5.0 and loads under 1.9.1 with an </w:t>
      </w:r>
      <w:r>
        <w:rPr>
          <w:rFonts w:ascii="Consolas" w:eastAsia="Consolas" w:hAnsi="Consolas" w:cs="Consolas"/>
          <w:sz w:val="21"/>
        </w:rPr>
        <w:t>InconsistentVersionWarning</w:t>
      </w:r>
      <w:r>
        <w:rPr>
          <w:rFonts w:cs="Times New Roman"/>
        </w:rPr>
        <w:t>; retraining removes it.</w:t>
      </w:r>
    </w:p>
    <w:p w:rsidR="00355CDF" w:rsidRDefault="00793D5A">
      <w:pPr>
        <w:pStyle w:val="Heading2"/>
      </w:pPr>
      <w:r>
        <w:t>1.4 Spending forecast</w:t>
      </w:r>
    </w:p>
    <w:p w:rsidR="00355CDF" w:rsidRDefault="00793D5A">
      <w:pPr>
        <w:pStyle w:val="Heading3"/>
      </w:pPr>
      <w:r>
        <w:t>1.4.1 Backtest on the demo account</w:t>
      </w:r>
    </w:p>
    <w:p w:rsidR="00355CDF" w:rsidRDefault="00793D5A">
      <w:r>
        <w:rPr>
          <w:rFonts w:cs="Times New Roman"/>
        </w:rPr>
        <w:t>The forecast fits a straight line to the monthly expense to</w:t>
      </w:r>
      <w:r>
        <w:rPr>
          <w:rFonts w:cs="Times New Roman"/>
        </w:rPr>
        <w:t>tals and extends it one month. It was tested by rolling origin on the demo account's six monthly totals (26,579, 26,878, 28,384, 36,118, 43,579, 30,080 INR for May to October 2026): months 4, 5 and 6 were each predicted from the months before them, so ther</w:t>
      </w:r>
      <w:r>
        <w:rPr>
          <w:rFonts w:cs="Times New Roman"/>
        </w:rPr>
        <w:t xml:space="preserve">e are </w:t>
      </w:r>
      <w:r>
        <w:rPr>
          <w:rFonts w:cs="Times New Roman"/>
          <w:b/>
        </w:rPr>
        <w:t>only three test points</w:t>
      </w:r>
      <w:r>
        <w:rPr>
          <w:rFonts w:cs="Times New Roman"/>
        </w:rPr>
        <w:t xml:space="preserve">. The linear trend followed the August to September rise but overshot October, when spending fell from 43,579 to 30,080; its MAPE is </w:t>
      </w:r>
      <w:r>
        <w:rPr>
          <w:rFonts w:cs="Times New Roman"/>
          <w:b/>
        </w:rPr>
        <w:t>28.4 %</w:t>
      </w:r>
      <w:r>
        <w:rPr>
          <w:rFonts w:cs="Times New Roman"/>
        </w:rPr>
        <w:t xml:space="preserve"> (MAE INR 9,597). The mean of all history was better (21.4 %, MAE INR 8,385), and so was </w:t>
      </w:r>
      <w:r>
        <w:rPr>
          <w:rFonts w:cs="Times New Roman"/>
        </w:rPr>
        <w:t>the mean of the last three months (24.8 %). Three points cannot rank methods, but the trend model shows no demonstrated advantage here.</w:t>
      </w:r>
    </w:p>
    <w:p w:rsidR="00355CDF" w:rsidRDefault="00793D5A">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6</w:t>
      </w:r>
      <w:r>
        <w:rPr>
          <w:rFonts w:cs="Times New Roman"/>
        </w:rPr>
        <w:fldChar w:fldCharType="end"/>
      </w:r>
      <w:r>
        <w:rPr>
          <w:rFonts w:cs="Times New Roman"/>
        </w:rPr>
        <w:t>: One-step-ahead forecasts for August, September and October 2026 (INR) and their errors.</w:t>
      </w:r>
    </w:p>
    <w:tbl>
      <w:tblPr>
        <w:tblStyle w:val="TableGrid"/>
        <w:tblW w:w="0" w:type="auto"/>
        <w:jc w:val="center"/>
        <w:tblLook w:val="04A0" w:firstRow="1" w:lastRow="0" w:firstColumn="1" w:lastColumn="0" w:noHBand="0" w:noVBand="1"/>
      </w:tblPr>
      <w:tblGrid>
        <w:gridCol w:w="2736"/>
        <w:gridCol w:w="1296"/>
        <w:gridCol w:w="1296"/>
        <w:gridCol w:w="1296"/>
        <w:gridCol w:w="1152"/>
        <w:gridCol w:w="1008"/>
      </w:tblGrid>
      <w:tr w:rsidR="00355CDF">
        <w:trPr>
          <w:cantSplit/>
          <w:tblHeader/>
          <w:jc w:val="center"/>
        </w:trPr>
        <w:tc>
          <w:tcPr>
            <w:tcW w:w="2736" w:type="dxa"/>
            <w:shd w:val="clear" w:color="auto" w:fill="1B2A41"/>
          </w:tcPr>
          <w:p w:rsidR="00355CDF" w:rsidRDefault="00793D5A">
            <w:pPr>
              <w:spacing w:after="40" w:line="240" w:lineRule="auto"/>
              <w:jc w:val="center"/>
            </w:pPr>
            <w:r>
              <w:rPr>
                <w:rFonts w:cs="Times New Roman"/>
                <w:b/>
                <w:color w:val="FFFFFF"/>
                <w:sz w:val="19"/>
              </w:rPr>
              <w:t>Method</w:t>
            </w:r>
          </w:p>
        </w:tc>
        <w:tc>
          <w:tcPr>
            <w:tcW w:w="1296" w:type="dxa"/>
            <w:shd w:val="clear" w:color="auto" w:fill="1B2A41"/>
          </w:tcPr>
          <w:p w:rsidR="00355CDF" w:rsidRDefault="00793D5A">
            <w:pPr>
              <w:spacing w:after="40" w:line="240" w:lineRule="auto"/>
              <w:jc w:val="center"/>
            </w:pPr>
            <w:r>
              <w:rPr>
                <w:rFonts w:cs="Times New Roman"/>
                <w:b/>
                <w:color w:val="FFFFFF"/>
                <w:sz w:val="19"/>
              </w:rPr>
              <w:t>Aug forecast</w:t>
            </w:r>
          </w:p>
        </w:tc>
        <w:tc>
          <w:tcPr>
            <w:tcW w:w="1296" w:type="dxa"/>
            <w:shd w:val="clear" w:color="auto" w:fill="1B2A41"/>
          </w:tcPr>
          <w:p w:rsidR="00355CDF" w:rsidRDefault="00793D5A">
            <w:pPr>
              <w:spacing w:after="40" w:line="240" w:lineRule="auto"/>
              <w:jc w:val="center"/>
            </w:pPr>
            <w:r>
              <w:rPr>
                <w:rFonts w:cs="Times New Roman"/>
                <w:b/>
                <w:color w:val="FFFFFF"/>
                <w:sz w:val="19"/>
              </w:rPr>
              <w:t>Sep forecast</w:t>
            </w:r>
          </w:p>
        </w:tc>
        <w:tc>
          <w:tcPr>
            <w:tcW w:w="1296" w:type="dxa"/>
            <w:shd w:val="clear" w:color="auto" w:fill="1B2A41"/>
          </w:tcPr>
          <w:p w:rsidR="00355CDF" w:rsidRDefault="00793D5A">
            <w:pPr>
              <w:spacing w:after="40" w:line="240" w:lineRule="auto"/>
              <w:jc w:val="center"/>
            </w:pPr>
            <w:r>
              <w:rPr>
                <w:rFonts w:cs="Times New Roman"/>
                <w:b/>
                <w:color w:val="FFFFFF"/>
                <w:sz w:val="19"/>
              </w:rPr>
              <w:t>Oct forecast</w:t>
            </w:r>
          </w:p>
        </w:tc>
        <w:tc>
          <w:tcPr>
            <w:tcW w:w="1152" w:type="dxa"/>
            <w:shd w:val="clear" w:color="auto" w:fill="1B2A41"/>
          </w:tcPr>
          <w:p w:rsidR="00355CDF" w:rsidRDefault="00793D5A">
            <w:pPr>
              <w:spacing w:after="40" w:line="240" w:lineRule="auto"/>
              <w:jc w:val="center"/>
            </w:pPr>
            <w:r>
              <w:rPr>
                <w:rFonts w:cs="Times New Roman"/>
                <w:b/>
                <w:color w:val="FFFFFF"/>
                <w:sz w:val="19"/>
              </w:rPr>
              <w:t>MAE</w:t>
            </w:r>
          </w:p>
        </w:tc>
        <w:tc>
          <w:tcPr>
            <w:tcW w:w="1008" w:type="dxa"/>
            <w:shd w:val="clear" w:color="auto" w:fill="1B2A41"/>
          </w:tcPr>
          <w:p w:rsidR="00355CDF" w:rsidRDefault="00793D5A">
            <w:pPr>
              <w:spacing w:after="40" w:line="240" w:lineRule="auto"/>
              <w:jc w:val="center"/>
            </w:pPr>
            <w:r>
              <w:rPr>
                <w:rFonts w:cs="Times New Roman"/>
                <w:b/>
                <w:color w:val="FFFFFF"/>
                <w:sz w:val="19"/>
              </w:rPr>
              <w:t>MAPE</w:t>
            </w:r>
          </w:p>
        </w:tc>
      </w:tr>
      <w:tr w:rsidR="00355CDF">
        <w:trPr>
          <w:cantSplit/>
          <w:jc w:val="center"/>
        </w:trPr>
        <w:tc>
          <w:tcPr>
            <w:tcW w:w="2736" w:type="dxa"/>
          </w:tcPr>
          <w:p w:rsidR="00355CDF" w:rsidRDefault="00793D5A">
            <w:pPr>
              <w:spacing w:after="40" w:line="240" w:lineRule="auto"/>
              <w:jc w:val="left"/>
            </w:pPr>
            <w:r>
              <w:rPr>
                <w:rFonts w:cs="Times New Roman"/>
                <w:sz w:val="19"/>
              </w:rPr>
              <w:t>Linear trend (app)</w:t>
            </w:r>
          </w:p>
        </w:tc>
        <w:tc>
          <w:tcPr>
            <w:tcW w:w="1296" w:type="dxa"/>
          </w:tcPr>
          <w:p w:rsidR="00355CDF" w:rsidRDefault="00793D5A">
            <w:pPr>
              <w:spacing w:after="40" w:line="240" w:lineRule="auto"/>
              <w:jc w:val="center"/>
            </w:pPr>
            <w:r>
              <w:rPr>
                <w:rFonts w:cs="Times New Roman"/>
                <w:sz w:val="19"/>
              </w:rPr>
              <w:t>29,085</w:t>
            </w:r>
          </w:p>
        </w:tc>
        <w:tc>
          <w:tcPr>
            <w:tcW w:w="1296" w:type="dxa"/>
          </w:tcPr>
          <w:p w:rsidR="00355CDF" w:rsidRDefault="00793D5A">
            <w:pPr>
              <w:spacing w:after="40" w:line="240" w:lineRule="auto"/>
              <w:jc w:val="center"/>
            </w:pPr>
            <w:r>
              <w:rPr>
                <w:rFonts w:cs="Times New Roman"/>
                <w:sz w:val="19"/>
              </w:rPr>
              <w:t>37,020</w:t>
            </w:r>
          </w:p>
        </w:tc>
        <w:tc>
          <w:tcPr>
            <w:tcW w:w="1296" w:type="dxa"/>
          </w:tcPr>
          <w:p w:rsidR="00355CDF" w:rsidRDefault="00793D5A">
            <w:pPr>
              <w:spacing w:after="40" w:line="240" w:lineRule="auto"/>
              <w:jc w:val="center"/>
            </w:pPr>
            <w:r>
              <w:rPr>
                <w:rFonts w:cs="Times New Roman"/>
                <w:sz w:val="19"/>
              </w:rPr>
              <w:t>45,280</w:t>
            </w:r>
          </w:p>
        </w:tc>
        <w:tc>
          <w:tcPr>
            <w:tcW w:w="1152" w:type="dxa"/>
          </w:tcPr>
          <w:p w:rsidR="00355CDF" w:rsidRDefault="00793D5A">
            <w:pPr>
              <w:spacing w:after="40" w:line="240" w:lineRule="auto"/>
              <w:jc w:val="center"/>
            </w:pPr>
            <w:r>
              <w:rPr>
                <w:rFonts w:cs="Times New Roman"/>
                <w:sz w:val="19"/>
              </w:rPr>
              <w:t>9,597</w:t>
            </w:r>
          </w:p>
        </w:tc>
        <w:tc>
          <w:tcPr>
            <w:tcW w:w="1008" w:type="dxa"/>
          </w:tcPr>
          <w:p w:rsidR="00355CDF" w:rsidRDefault="00793D5A">
            <w:pPr>
              <w:spacing w:after="40" w:line="240" w:lineRule="auto"/>
              <w:jc w:val="center"/>
            </w:pPr>
            <w:r>
              <w:rPr>
                <w:rFonts w:cs="Times New Roman"/>
                <w:sz w:val="19"/>
              </w:rPr>
              <w:t>28.4 %</w:t>
            </w:r>
          </w:p>
        </w:tc>
      </w:tr>
      <w:tr w:rsidR="00355CDF">
        <w:trPr>
          <w:cantSplit/>
          <w:jc w:val="center"/>
        </w:trPr>
        <w:tc>
          <w:tcPr>
            <w:tcW w:w="2736" w:type="dxa"/>
          </w:tcPr>
          <w:p w:rsidR="00355CDF" w:rsidRDefault="00793D5A">
            <w:pPr>
              <w:spacing w:after="40" w:line="240" w:lineRule="auto"/>
              <w:jc w:val="left"/>
            </w:pPr>
            <w:r>
              <w:rPr>
                <w:rFonts w:cs="Times New Roman"/>
                <w:sz w:val="19"/>
              </w:rPr>
              <w:t>Mean of all history</w:t>
            </w:r>
          </w:p>
        </w:tc>
        <w:tc>
          <w:tcPr>
            <w:tcW w:w="1296" w:type="dxa"/>
          </w:tcPr>
          <w:p w:rsidR="00355CDF" w:rsidRDefault="00793D5A">
            <w:pPr>
              <w:spacing w:after="40" w:line="240" w:lineRule="auto"/>
              <w:jc w:val="center"/>
            </w:pPr>
            <w:r>
              <w:rPr>
                <w:rFonts w:cs="Times New Roman"/>
                <w:sz w:val="19"/>
              </w:rPr>
              <w:t>27,280</w:t>
            </w:r>
          </w:p>
        </w:tc>
        <w:tc>
          <w:tcPr>
            <w:tcW w:w="1296" w:type="dxa"/>
          </w:tcPr>
          <w:p w:rsidR="00355CDF" w:rsidRDefault="00793D5A">
            <w:pPr>
              <w:spacing w:after="40" w:line="240" w:lineRule="auto"/>
              <w:jc w:val="center"/>
            </w:pPr>
            <w:r>
              <w:rPr>
                <w:rFonts w:cs="Times New Roman"/>
                <w:sz w:val="19"/>
              </w:rPr>
              <w:t>29,490</w:t>
            </w:r>
          </w:p>
        </w:tc>
        <w:tc>
          <w:tcPr>
            <w:tcW w:w="1296" w:type="dxa"/>
          </w:tcPr>
          <w:p w:rsidR="00355CDF" w:rsidRDefault="00793D5A">
            <w:pPr>
              <w:spacing w:after="40" w:line="240" w:lineRule="auto"/>
              <w:jc w:val="center"/>
            </w:pPr>
            <w:r>
              <w:rPr>
                <w:rFonts w:cs="Times New Roman"/>
                <w:sz w:val="19"/>
              </w:rPr>
              <w:t>32,308</w:t>
            </w:r>
          </w:p>
        </w:tc>
        <w:tc>
          <w:tcPr>
            <w:tcW w:w="1152" w:type="dxa"/>
          </w:tcPr>
          <w:p w:rsidR="00355CDF" w:rsidRDefault="00793D5A">
            <w:pPr>
              <w:spacing w:after="40" w:line="240" w:lineRule="auto"/>
              <w:jc w:val="center"/>
            </w:pPr>
            <w:r>
              <w:rPr>
                <w:rFonts w:cs="Times New Roman"/>
                <w:sz w:val="19"/>
              </w:rPr>
              <w:t>8,385</w:t>
            </w:r>
          </w:p>
        </w:tc>
        <w:tc>
          <w:tcPr>
            <w:tcW w:w="1008" w:type="dxa"/>
          </w:tcPr>
          <w:p w:rsidR="00355CDF" w:rsidRDefault="00793D5A">
            <w:pPr>
              <w:spacing w:after="40" w:line="240" w:lineRule="auto"/>
              <w:jc w:val="center"/>
            </w:pPr>
            <w:r>
              <w:rPr>
                <w:rFonts w:cs="Times New Roman"/>
                <w:sz w:val="19"/>
              </w:rPr>
              <w:t>21.4 %</w:t>
            </w:r>
          </w:p>
        </w:tc>
      </w:tr>
      <w:tr w:rsidR="00355CDF">
        <w:trPr>
          <w:cantSplit/>
          <w:jc w:val="center"/>
        </w:trPr>
        <w:tc>
          <w:tcPr>
            <w:tcW w:w="2736" w:type="dxa"/>
          </w:tcPr>
          <w:p w:rsidR="00355CDF" w:rsidRDefault="00793D5A">
            <w:pPr>
              <w:spacing w:after="40" w:line="240" w:lineRule="auto"/>
              <w:jc w:val="left"/>
            </w:pPr>
            <w:r>
              <w:rPr>
                <w:rFonts w:cs="Times New Roman"/>
                <w:sz w:val="19"/>
              </w:rPr>
              <w:t>Mean of last 3 months</w:t>
            </w:r>
          </w:p>
        </w:tc>
        <w:tc>
          <w:tcPr>
            <w:tcW w:w="1296" w:type="dxa"/>
          </w:tcPr>
          <w:p w:rsidR="00355CDF" w:rsidRDefault="00793D5A">
            <w:pPr>
              <w:spacing w:after="40" w:line="240" w:lineRule="auto"/>
              <w:jc w:val="center"/>
            </w:pPr>
            <w:r>
              <w:rPr>
                <w:rFonts w:cs="Times New Roman"/>
                <w:sz w:val="19"/>
              </w:rPr>
              <w:t>27,280</w:t>
            </w:r>
          </w:p>
        </w:tc>
        <w:tc>
          <w:tcPr>
            <w:tcW w:w="1296" w:type="dxa"/>
          </w:tcPr>
          <w:p w:rsidR="00355CDF" w:rsidRDefault="00793D5A">
            <w:pPr>
              <w:spacing w:after="40" w:line="240" w:lineRule="auto"/>
              <w:jc w:val="center"/>
            </w:pPr>
            <w:r>
              <w:rPr>
                <w:rFonts w:cs="Times New Roman"/>
                <w:sz w:val="19"/>
              </w:rPr>
              <w:t>30,460</w:t>
            </w:r>
          </w:p>
        </w:tc>
        <w:tc>
          <w:tcPr>
            <w:tcW w:w="1296" w:type="dxa"/>
          </w:tcPr>
          <w:p w:rsidR="00355CDF" w:rsidRDefault="00793D5A">
            <w:pPr>
              <w:spacing w:after="40" w:line="240" w:lineRule="auto"/>
              <w:jc w:val="center"/>
            </w:pPr>
            <w:r>
              <w:rPr>
                <w:rFonts w:cs="Times New Roman"/>
                <w:sz w:val="19"/>
              </w:rPr>
              <w:t>36,027</w:t>
            </w:r>
          </w:p>
        </w:tc>
        <w:tc>
          <w:tcPr>
            <w:tcW w:w="1152" w:type="dxa"/>
          </w:tcPr>
          <w:p w:rsidR="00355CDF" w:rsidRDefault="00793D5A">
            <w:pPr>
              <w:spacing w:after="40" w:line="240" w:lineRule="auto"/>
              <w:jc w:val="center"/>
            </w:pPr>
            <w:r>
              <w:rPr>
                <w:rFonts w:cs="Times New Roman"/>
                <w:sz w:val="19"/>
              </w:rPr>
              <w:t>9,301</w:t>
            </w:r>
          </w:p>
        </w:tc>
        <w:tc>
          <w:tcPr>
            <w:tcW w:w="1008" w:type="dxa"/>
          </w:tcPr>
          <w:p w:rsidR="00355CDF" w:rsidRDefault="00793D5A">
            <w:pPr>
              <w:spacing w:after="40" w:line="240" w:lineRule="auto"/>
              <w:jc w:val="center"/>
            </w:pPr>
            <w:r>
              <w:rPr>
                <w:rFonts w:cs="Times New Roman"/>
                <w:sz w:val="19"/>
              </w:rPr>
              <w:t>24.8 %</w:t>
            </w:r>
          </w:p>
        </w:tc>
      </w:tr>
      <w:tr w:rsidR="00355CDF">
        <w:trPr>
          <w:cantSplit/>
          <w:jc w:val="center"/>
        </w:trPr>
        <w:tc>
          <w:tcPr>
            <w:tcW w:w="2736" w:type="dxa"/>
          </w:tcPr>
          <w:p w:rsidR="00355CDF" w:rsidRDefault="00793D5A">
            <w:pPr>
              <w:spacing w:after="40" w:line="240" w:lineRule="auto"/>
              <w:jc w:val="left"/>
            </w:pPr>
            <w:r>
              <w:rPr>
                <w:rFonts w:cs="Times New Roman"/>
                <w:sz w:val="19"/>
              </w:rPr>
              <w:t>Last value</w:t>
            </w:r>
          </w:p>
        </w:tc>
        <w:tc>
          <w:tcPr>
            <w:tcW w:w="1296" w:type="dxa"/>
          </w:tcPr>
          <w:p w:rsidR="00355CDF" w:rsidRDefault="00793D5A">
            <w:pPr>
              <w:spacing w:after="40" w:line="240" w:lineRule="auto"/>
              <w:jc w:val="center"/>
            </w:pPr>
            <w:r>
              <w:rPr>
                <w:rFonts w:cs="Times New Roman"/>
                <w:sz w:val="19"/>
              </w:rPr>
              <w:t>28,384</w:t>
            </w:r>
          </w:p>
        </w:tc>
        <w:tc>
          <w:tcPr>
            <w:tcW w:w="1296" w:type="dxa"/>
          </w:tcPr>
          <w:p w:rsidR="00355CDF" w:rsidRDefault="00793D5A">
            <w:pPr>
              <w:spacing w:after="40" w:line="240" w:lineRule="auto"/>
              <w:jc w:val="center"/>
            </w:pPr>
            <w:r>
              <w:rPr>
                <w:rFonts w:cs="Times New Roman"/>
                <w:sz w:val="19"/>
              </w:rPr>
              <w:t>36,118</w:t>
            </w:r>
          </w:p>
        </w:tc>
        <w:tc>
          <w:tcPr>
            <w:tcW w:w="1296" w:type="dxa"/>
          </w:tcPr>
          <w:p w:rsidR="00355CDF" w:rsidRDefault="00793D5A">
            <w:pPr>
              <w:spacing w:after="40" w:line="240" w:lineRule="auto"/>
              <w:jc w:val="center"/>
            </w:pPr>
            <w:r>
              <w:rPr>
                <w:rFonts w:cs="Times New Roman"/>
                <w:sz w:val="19"/>
              </w:rPr>
              <w:t>43,579</w:t>
            </w:r>
          </w:p>
        </w:tc>
        <w:tc>
          <w:tcPr>
            <w:tcW w:w="1152" w:type="dxa"/>
          </w:tcPr>
          <w:p w:rsidR="00355CDF" w:rsidRDefault="00793D5A">
            <w:pPr>
              <w:spacing w:after="40" w:line="240" w:lineRule="auto"/>
              <w:jc w:val="center"/>
            </w:pPr>
            <w:r>
              <w:rPr>
                <w:rFonts w:cs="Times New Roman"/>
                <w:sz w:val="19"/>
              </w:rPr>
              <w:t>9,565</w:t>
            </w:r>
          </w:p>
        </w:tc>
        <w:tc>
          <w:tcPr>
            <w:tcW w:w="1008" w:type="dxa"/>
          </w:tcPr>
          <w:p w:rsidR="00355CDF" w:rsidRDefault="00793D5A">
            <w:pPr>
              <w:spacing w:after="40" w:line="240" w:lineRule="auto"/>
              <w:jc w:val="center"/>
            </w:pPr>
            <w:r>
              <w:rPr>
                <w:rFonts w:cs="Times New Roman"/>
                <w:sz w:val="19"/>
              </w:rPr>
              <w:t>27.8 %</w:t>
            </w:r>
          </w:p>
        </w:tc>
      </w:tr>
    </w:tbl>
    <w:p w:rsidR="00355CDF" w:rsidRDefault="00355CDF">
      <w:pPr>
        <w:spacing w:line="192" w:lineRule="auto"/>
      </w:pPr>
    </w:p>
    <w:p w:rsidR="00355CDF" w:rsidRDefault="00793D5A">
      <w:r>
        <w:rPr>
          <w:rFonts w:cs="Times New Roman"/>
        </w:rPr>
        <w:lastRenderedPageBreak/>
        <w:t xml:space="preserve">The actual values were 36,118, 43,579, 30,080 INR. On the full six months the application predicts INR </w:t>
      </w:r>
      <w:r>
        <w:rPr>
          <w:rFonts w:cs="Times New Roman"/>
          <w:b/>
        </w:rPr>
        <w:t>39,471</w:t>
      </w:r>
      <w:r>
        <w:rPr>
          <w:rFonts w:cs="Times New Roman"/>
        </w:rPr>
        <w:t xml:space="preserve"> for November (recent three-month average INR 36,592, trend increasing, 6 months used), as the Analytics page shows (Section 8.2.4). Per-category forecasts use the same fit: Rent 18,000, Investments 7,000, Travel 3,967, Shopping 3,314, Food 2,666, Bills 1,</w:t>
      </w:r>
      <w:r>
        <w:rPr>
          <w:rFonts w:cs="Times New Roman"/>
        </w:rPr>
        <w:t>953, Entertainment 1,201, Healthcare 729, Transport 641 (INR); Rent equals its fixed INR 18,000, the one category where a straight line is exact.</w:t>
      </w:r>
    </w:p>
    <w:p w:rsidR="00355CDF" w:rsidRDefault="00793D5A">
      <w:pPr>
        <w:keepNext/>
        <w:spacing w:after="80" w:line="240" w:lineRule="auto"/>
        <w:jc w:val="center"/>
      </w:pPr>
      <w:r>
        <w:rPr>
          <w:noProof/>
        </w:rPr>
        <w:drawing>
          <wp:inline distT="0" distB="0" distL="0" distR="0">
            <wp:extent cx="5029200" cy="2534131"/>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6_forecast_backtest.png"/>
                    <pic:cNvPicPr/>
                  </pic:nvPicPr>
                  <pic:blipFill>
                    <a:blip r:embed="rId30"/>
                    <a:stretch>
                      <a:fillRect/>
                    </a:stretch>
                  </pic:blipFill>
                  <pic:spPr>
                    <a:xfrm>
                      <a:off x="0" y="0"/>
                      <a:ext cx="5029200" cy="2534131"/>
                    </a:xfrm>
                    <a:prstGeom prst="rect">
                      <a:avLst/>
                    </a:prstGeom>
                  </pic:spPr>
                </pic:pic>
              </a:graphicData>
            </a:graphic>
          </wp:inline>
        </w:drawing>
      </w:r>
    </w:p>
    <w:p w:rsidR="00355CDF" w:rsidRDefault="00793D5A">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23</w:t>
      </w:r>
      <w:r>
        <w:rPr>
          <w:rFonts w:cs="Times New Roman"/>
        </w:rPr>
        <w:fldChar w:fldCharType="end"/>
      </w:r>
      <w:r>
        <w:rPr>
          <w:rFonts w:cs="Times New Roman"/>
        </w:rPr>
        <w:t>: Actual monthly expenses against the four one-step-ahead forecasts for mo</w:t>
      </w:r>
      <w:r>
        <w:rPr>
          <w:rFonts w:cs="Times New Roman"/>
        </w:rPr>
        <w:t>nths 4 to 6 of the demo account.</w:t>
      </w:r>
    </w:p>
    <w:p w:rsidR="00355CDF" w:rsidRDefault="00793D5A">
      <w:pPr>
        <w:pStyle w:val="Heading3"/>
      </w:pPr>
      <w:r>
        <w:t>1.4.2 Simulation: when does the trend help?</w:t>
      </w:r>
    </w:p>
    <w:p w:rsidR="00355CDF" w:rsidRDefault="00793D5A">
      <w:r>
        <w:rPr>
          <w:rFonts w:cs="Times New Roman"/>
        </w:rPr>
        <w:t>To learn more than three points can tell, the team simulated 2,000 users per setting (seed 7): a level drawn between 20,000 and 60,000, a linear drift of N(0, 3 % a month), Gaussi</w:t>
      </w:r>
      <w:r>
        <w:rPr>
          <w:rFonts w:cs="Times New Roman"/>
        </w:rPr>
        <w:t xml:space="preserve">an noise and a 10 % chance of a 50 % spike. </w:t>
      </w:r>
      <w:r>
        <w:rPr>
          <w:rFonts w:cs="Times New Roman"/>
          <w:b/>
        </w:rPr>
        <w:t>These are synthetic data and say nothing about real households</w:t>
      </w:r>
      <w:r>
        <w:rPr>
          <w:rFonts w:cs="Times New Roman"/>
        </w:rPr>
        <w:t>; they show how the methods behave when the generating process is known. At 5 % noise the trend gives a MAPE of 14.0 % against 13.1 % for the three-mo</w:t>
      </w:r>
      <w:r>
        <w:rPr>
          <w:rFonts w:cs="Times New Roman"/>
        </w:rPr>
        <w:t>nth mean; at 30 % noise 54.0 % and 51.1 %. The three-month mean was at least as good as the trend in every noise setting.</w:t>
      </w:r>
    </w:p>
    <w:p w:rsidR="00355CDF" w:rsidRDefault="00793D5A">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7</w:t>
      </w:r>
      <w:r>
        <w:rPr>
          <w:rFonts w:cs="Times New Roman"/>
        </w:rPr>
        <w:fldChar w:fldCharType="end"/>
      </w:r>
      <w:r>
        <w:rPr>
          <w:rFonts w:cs="Times New Roman"/>
        </w:rPr>
        <w:t>: Simulated one-step-ahead MAPE (%) against noise (12-month histories).</w:t>
      </w:r>
    </w:p>
    <w:tbl>
      <w:tblPr>
        <w:tblStyle w:val="TableGrid"/>
        <w:tblW w:w="0" w:type="auto"/>
        <w:jc w:val="center"/>
        <w:tblLook w:val="04A0" w:firstRow="1" w:lastRow="0" w:firstColumn="1" w:lastColumn="0" w:noHBand="0" w:noVBand="1"/>
      </w:tblPr>
      <w:tblGrid>
        <w:gridCol w:w="1872"/>
        <w:gridCol w:w="1872"/>
        <w:gridCol w:w="1584"/>
        <w:gridCol w:w="1728"/>
        <w:gridCol w:w="1440"/>
      </w:tblGrid>
      <w:tr w:rsidR="00355CDF">
        <w:trPr>
          <w:cantSplit/>
          <w:tblHeader/>
          <w:jc w:val="center"/>
        </w:trPr>
        <w:tc>
          <w:tcPr>
            <w:tcW w:w="1872" w:type="dxa"/>
            <w:shd w:val="clear" w:color="auto" w:fill="1B2A41"/>
          </w:tcPr>
          <w:p w:rsidR="00355CDF" w:rsidRDefault="00793D5A">
            <w:pPr>
              <w:spacing w:after="40" w:line="240" w:lineRule="auto"/>
              <w:jc w:val="center"/>
            </w:pPr>
            <w:r>
              <w:rPr>
                <w:rFonts w:cs="Times New Roman"/>
                <w:b/>
                <w:color w:val="FFFFFF"/>
                <w:sz w:val="19"/>
              </w:rPr>
              <w:t>Noise (sd / level)</w:t>
            </w:r>
          </w:p>
        </w:tc>
        <w:tc>
          <w:tcPr>
            <w:tcW w:w="1872" w:type="dxa"/>
            <w:shd w:val="clear" w:color="auto" w:fill="1B2A41"/>
          </w:tcPr>
          <w:p w:rsidR="00355CDF" w:rsidRDefault="00793D5A">
            <w:pPr>
              <w:spacing w:after="40" w:line="240" w:lineRule="auto"/>
              <w:jc w:val="center"/>
            </w:pPr>
            <w:r>
              <w:rPr>
                <w:rFonts w:cs="Times New Roman"/>
                <w:b/>
                <w:color w:val="FFFFFF"/>
                <w:sz w:val="19"/>
              </w:rPr>
              <w:t>Linear trend</w:t>
            </w:r>
            <w:r>
              <w:rPr>
                <w:rFonts w:cs="Times New Roman"/>
                <w:b/>
                <w:color w:val="FFFFFF"/>
                <w:sz w:val="19"/>
              </w:rPr>
              <w:t xml:space="preserve"> (app)</w:t>
            </w:r>
          </w:p>
        </w:tc>
        <w:tc>
          <w:tcPr>
            <w:tcW w:w="1584" w:type="dxa"/>
            <w:shd w:val="clear" w:color="auto" w:fill="1B2A41"/>
          </w:tcPr>
          <w:p w:rsidR="00355CDF" w:rsidRDefault="00793D5A">
            <w:pPr>
              <w:spacing w:after="40" w:line="240" w:lineRule="auto"/>
              <w:jc w:val="center"/>
            </w:pPr>
            <w:r>
              <w:rPr>
                <w:rFonts w:cs="Times New Roman"/>
                <w:b/>
                <w:color w:val="FFFFFF"/>
                <w:sz w:val="19"/>
              </w:rPr>
              <w:t>Mean of all</w:t>
            </w:r>
          </w:p>
        </w:tc>
        <w:tc>
          <w:tcPr>
            <w:tcW w:w="1728" w:type="dxa"/>
            <w:shd w:val="clear" w:color="auto" w:fill="1B2A41"/>
          </w:tcPr>
          <w:p w:rsidR="00355CDF" w:rsidRDefault="00793D5A">
            <w:pPr>
              <w:spacing w:after="40" w:line="240" w:lineRule="auto"/>
              <w:jc w:val="center"/>
            </w:pPr>
            <w:r>
              <w:rPr>
                <w:rFonts w:cs="Times New Roman"/>
                <w:b/>
                <w:color w:val="FFFFFF"/>
                <w:sz w:val="19"/>
              </w:rPr>
              <w:t>Mean of last 3</w:t>
            </w:r>
          </w:p>
        </w:tc>
        <w:tc>
          <w:tcPr>
            <w:tcW w:w="1440" w:type="dxa"/>
            <w:shd w:val="clear" w:color="auto" w:fill="1B2A41"/>
          </w:tcPr>
          <w:p w:rsidR="00355CDF" w:rsidRDefault="00793D5A">
            <w:pPr>
              <w:spacing w:after="40" w:line="240" w:lineRule="auto"/>
              <w:jc w:val="center"/>
            </w:pPr>
            <w:r>
              <w:rPr>
                <w:rFonts w:cs="Times New Roman"/>
                <w:b/>
                <w:color w:val="FFFFFF"/>
                <w:sz w:val="19"/>
              </w:rPr>
              <w:t>Last value</w:t>
            </w:r>
          </w:p>
        </w:tc>
      </w:tr>
      <w:tr w:rsidR="00355CDF">
        <w:trPr>
          <w:cantSplit/>
          <w:jc w:val="center"/>
        </w:trPr>
        <w:tc>
          <w:tcPr>
            <w:tcW w:w="1872" w:type="dxa"/>
          </w:tcPr>
          <w:p w:rsidR="00355CDF" w:rsidRDefault="00793D5A">
            <w:pPr>
              <w:spacing w:after="40" w:line="240" w:lineRule="auto"/>
              <w:jc w:val="center"/>
            </w:pPr>
            <w:r>
              <w:rPr>
                <w:rFonts w:cs="Times New Roman"/>
                <w:sz w:val="19"/>
              </w:rPr>
              <w:t>0.05</w:t>
            </w:r>
          </w:p>
        </w:tc>
        <w:tc>
          <w:tcPr>
            <w:tcW w:w="1872" w:type="dxa"/>
          </w:tcPr>
          <w:p w:rsidR="00355CDF" w:rsidRDefault="00793D5A">
            <w:pPr>
              <w:spacing w:after="40" w:line="240" w:lineRule="auto"/>
              <w:jc w:val="center"/>
            </w:pPr>
            <w:r>
              <w:rPr>
                <w:rFonts w:cs="Times New Roman"/>
                <w:sz w:val="19"/>
              </w:rPr>
              <w:t>13.99</w:t>
            </w:r>
          </w:p>
        </w:tc>
        <w:tc>
          <w:tcPr>
            <w:tcW w:w="1584" w:type="dxa"/>
          </w:tcPr>
          <w:p w:rsidR="00355CDF" w:rsidRDefault="00793D5A">
            <w:pPr>
              <w:spacing w:after="40" w:line="240" w:lineRule="auto"/>
              <w:jc w:val="center"/>
            </w:pPr>
            <w:r>
              <w:rPr>
                <w:rFonts w:cs="Times New Roman"/>
                <w:sz w:val="19"/>
              </w:rPr>
              <w:t>16.77</w:t>
            </w:r>
          </w:p>
        </w:tc>
        <w:tc>
          <w:tcPr>
            <w:tcW w:w="1728" w:type="dxa"/>
          </w:tcPr>
          <w:p w:rsidR="00355CDF" w:rsidRDefault="00793D5A">
            <w:pPr>
              <w:spacing w:after="40" w:line="240" w:lineRule="auto"/>
              <w:jc w:val="center"/>
            </w:pPr>
            <w:r>
              <w:rPr>
                <w:rFonts w:cs="Times New Roman"/>
                <w:sz w:val="19"/>
              </w:rPr>
              <w:t>13.11</w:t>
            </w:r>
          </w:p>
        </w:tc>
        <w:tc>
          <w:tcPr>
            <w:tcW w:w="1440" w:type="dxa"/>
          </w:tcPr>
          <w:p w:rsidR="00355CDF" w:rsidRDefault="00793D5A">
            <w:pPr>
              <w:spacing w:after="40" w:line="240" w:lineRule="auto"/>
              <w:jc w:val="center"/>
            </w:pPr>
            <w:r>
              <w:rPr>
                <w:rFonts w:cs="Times New Roman"/>
                <w:sz w:val="19"/>
              </w:rPr>
              <w:t>13.19</w:t>
            </w:r>
          </w:p>
        </w:tc>
      </w:tr>
      <w:tr w:rsidR="00355CDF">
        <w:trPr>
          <w:cantSplit/>
          <w:jc w:val="center"/>
        </w:trPr>
        <w:tc>
          <w:tcPr>
            <w:tcW w:w="1872" w:type="dxa"/>
          </w:tcPr>
          <w:p w:rsidR="00355CDF" w:rsidRDefault="00793D5A">
            <w:pPr>
              <w:spacing w:after="40" w:line="240" w:lineRule="auto"/>
              <w:jc w:val="center"/>
            </w:pPr>
            <w:r>
              <w:rPr>
                <w:rFonts w:cs="Times New Roman"/>
                <w:sz w:val="19"/>
              </w:rPr>
              <w:t>0.10</w:t>
            </w:r>
          </w:p>
        </w:tc>
        <w:tc>
          <w:tcPr>
            <w:tcW w:w="1872" w:type="dxa"/>
          </w:tcPr>
          <w:p w:rsidR="00355CDF" w:rsidRDefault="00793D5A">
            <w:pPr>
              <w:spacing w:after="40" w:line="240" w:lineRule="auto"/>
              <w:jc w:val="center"/>
            </w:pPr>
            <w:r>
              <w:rPr>
                <w:rFonts w:cs="Times New Roman"/>
                <w:sz w:val="19"/>
              </w:rPr>
              <w:t>18.62</w:t>
            </w:r>
          </w:p>
        </w:tc>
        <w:tc>
          <w:tcPr>
            <w:tcW w:w="1584" w:type="dxa"/>
          </w:tcPr>
          <w:p w:rsidR="00355CDF" w:rsidRDefault="00793D5A">
            <w:pPr>
              <w:spacing w:after="40" w:line="240" w:lineRule="auto"/>
              <w:jc w:val="center"/>
            </w:pPr>
            <w:r>
              <w:rPr>
                <w:rFonts w:cs="Times New Roman"/>
                <w:sz w:val="19"/>
              </w:rPr>
              <w:t>20.72</w:t>
            </w:r>
          </w:p>
        </w:tc>
        <w:tc>
          <w:tcPr>
            <w:tcW w:w="1728" w:type="dxa"/>
          </w:tcPr>
          <w:p w:rsidR="00355CDF" w:rsidRDefault="00793D5A">
            <w:pPr>
              <w:spacing w:after="40" w:line="240" w:lineRule="auto"/>
              <w:jc w:val="center"/>
            </w:pPr>
            <w:r>
              <w:rPr>
                <w:rFonts w:cs="Times New Roman"/>
                <w:sz w:val="19"/>
              </w:rPr>
              <w:t>17.07</w:t>
            </w:r>
          </w:p>
        </w:tc>
        <w:tc>
          <w:tcPr>
            <w:tcW w:w="1440" w:type="dxa"/>
          </w:tcPr>
          <w:p w:rsidR="00355CDF" w:rsidRDefault="00793D5A">
            <w:pPr>
              <w:spacing w:after="40" w:line="240" w:lineRule="auto"/>
              <w:jc w:val="center"/>
            </w:pPr>
            <w:r>
              <w:rPr>
                <w:rFonts w:cs="Times New Roman"/>
                <w:sz w:val="19"/>
              </w:rPr>
              <w:t>18.84</w:t>
            </w:r>
          </w:p>
        </w:tc>
      </w:tr>
      <w:tr w:rsidR="00355CDF">
        <w:trPr>
          <w:cantSplit/>
          <w:jc w:val="center"/>
        </w:trPr>
        <w:tc>
          <w:tcPr>
            <w:tcW w:w="1872" w:type="dxa"/>
          </w:tcPr>
          <w:p w:rsidR="00355CDF" w:rsidRDefault="00793D5A">
            <w:pPr>
              <w:spacing w:after="40" w:line="240" w:lineRule="auto"/>
              <w:jc w:val="center"/>
            </w:pPr>
            <w:r>
              <w:rPr>
                <w:rFonts w:cs="Times New Roman"/>
                <w:sz w:val="19"/>
              </w:rPr>
              <w:t>0.20</w:t>
            </w:r>
          </w:p>
        </w:tc>
        <w:tc>
          <w:tcPr>
            <w:tcW w:w="1872" w:type="dxa"/>
          </w:tcPr>
          <w:p w:rsidR="00355CDF" w:rsidRDefault="00793D5A">
            <w:pPr>
              <w:spacing w:after="40" w:line="240" w:lineRule="auto"/>
              <w:jc w:val="center"/>
            </w:pPr>
            <w:r>
              <w:rPr>
                <w:rFonts w:cs="Times New Roman"/>
                <w:sz w:val="19"/>
              </w:rPr>
              <w:t>30.84</w:t>
            </w:r>
          </w:p>
        </w:tc>
        <w:tc>
          <w:tcPr>
            <w:tcW w:w="1584" w:type="dxa"/>
          </w:tcPr>
          <w:p w:rsidR="00355CDF" w:rsidRDefault="00793D5A">
            <w:pPr>
              <w:spacing w:after="40" w:line="240" w:lineRule="auto"/>
              <w:jc w:val="center"/>
            </w:pPr>
            <w:r>
              <w:rPr>
                <w:rFonts w:cs="Times New Roman"/>
                <w:sz w:val="19"/>
              </w:rPr>
              <w:t>31.06</w:t>
            </w:r>
          </w:p>
        </w:tc>
        <w:tc>
          <w:tcPr>
            <w:tcW w:w="1728" w:type="dxa"/>
          </w:tcPr>
          <w:p w:rsidR="00355CDF" w:rsidRDefault="00793D5A">
            <w:pPr>
              <w:spacing w:after="40" w:line="240" w:lineRule="auto"/>
              <w:jc w:val="center"/>
            </w:pPr>
            <w:r>
              <w:rPr>
                <w:rFonts w:cs="Times New Roman"/>
                <w:sz w:val="19"/>
              </w:rPr>
              <w:t>28.23</w:t>
            </w:r>
          </w:p>
        </w:tc>
        <w:tc>
          <w:tcPr>
            <w:tcW w:w="1440" w:type="dxa"/>
          </w:tcPr>
          <w:p w:rsidR="00355CDF" w:rsidRDefault="00793D5A">
            <w:pPr>
              <w:spacing w:after="40" w:line="240" w:lineRule="auto"/>
              <w:jc w:val="center"/>
            </w:pPr>
            <w:r>
              <w:rPr>
                <w:rFonts w:cs="Times New Roman"/>
                <w:sz w:val="19"/>
              </w:rPr>
              <w:t>32.44</w:t>
            </w:r>
          </w:p>
        </w:tc>
      </w:tr>
      <w:tr w:rsidR="00355CDF">
        <w:trPr>
          <w:cantSplit/>
          <w:jc w:val="center"/>
        </w:trPr>
        <w:tc>
          <w:tcPr>
            <w:tcW w:w="1872" w:type="dxa"/>
          </w:tcPr>
          <w:p w:rsidR="00355CDF" w:rsidRDefault="00793D5A">
            <w:pPr>
              <w:spacing w:after="40" w:line="240" w:lineRule="auto"/>
              <w:jc w:val="center"/>
            </w:pPr>
            <w:r>
              <w:rPr>
                <w:rFonts w:cs="Times New Roman"/>
                <w:sz w:val="19"/>
              </w:rPr>
              <w:t>0.30</w:t>
            </w:r>
          </w:p>
        </w:tc>
        <w:tc>
          <w:tcPr>
            <w:tcW w:w="1872" w:type="dxa"/>
          </w:tcPr>
          <w:p w:rsidR="00355CDF" w:rsidRDefault="00793D5A">
            <w:pPr>
              <w:spacing w:after="40" w:line="240" w:lineRule="auto"/>
              <w:jc w:val="center"/>
            </w:pPr>
            <w:r>
              <w:rPr>
                <w:rFonts w:cs="Times New Roman"/>
                <w:sz w:val="19"/>
              </w:rPr>
              <w:t>53.99</w:t>
            </w:r>
          </w:p>
        </w:tc>
        <w:tc>
          <w:tcPr>
            <w:tcW w:w="1584" w:type="dxa"/>
          </w:tcPr>
          <w:p w:rsidR="00355CDF" w:rsidRDefault="00793D5A">
            <w:pPr>
              <w:spacing w:after="40" w:line="240" w:lineRule="auto"/>
              <w:jc w:val="center"/>
            </w:pPr>
            <w:r>
              <w:rPr>
                <w:rFonts w:cs="Times New Roman"/>
                <w:sz w:val="19"/>
              </w:rPr>
              <w:t>54.26</w:t>
            </w:r>
          </w:p>
        </w:tc>
        <w:tc>
          <w:tcPr>
            <w:tcW w:w="1728" w:type="dxa"/>
          </w:tcPr>
          <w:p w:rsidR="00355CDF" w:rsidRDefault="00793D5A">
            <w:pPr>
              <w:spacing w:after="40" w:line="240" w:lineRule="auto"/>
              <w:jc w:val="center"/>
            </w:pPr>
            <w:r>
              <w:rPr>
                <w:rFonts w:cs="Times New Roman"/>
                <w:sz w:val="19"/>
              </w:rPr>
              <w:t>51.11</w:t>
            </w:r>
          </w:p>
        </w:tc>
        <w:tc>
          <w:tcPr>
            <w:tcW w:w="1440" w:type="dxa"/>
          </w:tcPr>
          <w:p w:rsidR="00355CDF" w:rsidRDefault="00793D5A">
            <w:pPr>
              <w:spacing w:after="40" w:line="240" w:lineRule="auto"/>
              <w:jc w:val="center"/>
            </w:pPr>
            <w:r>
              <w:rPr>
                <w:rFonts w:cs="Times New Roman"/>
                <w:sz w:val="19"/>
              </w:rPr>
              <w:t>56.11</w:t>
            </w:r>
          </w:p>
        </w:tc>
      </w:tr>
    </w:tbl>
    <w:p w:rsidR="00355CDF" w:rsidRDefault="00355CDF">
      <w:pPr>
        <w:spacing w:line="192" w:lineRule="auto"/>
      </w:pPr>
    </w:p>
    <w:p w:rsidR="00355CDF" w:rsidRDefault="00793D5A">
      <w:pPr>
        <w:keepNext/>
        <w:spacing w:after="80" w:line="240" w:lineRule="auto"/>
        <w:jc w:val="center"/>
      </w:pPr>
      <w:r>
        <w:rPr>
          <w:noProof/>
        </w:rPr>
        <w:lastRenderedPageBreak/>
        <w:drawing>
          <wp:inline distT="0" distB="0" distL="0" distR="0">
            <wp:extent cx="4206240" cy="2546138"/>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7_sim_mape_noise.png"/>
                    <pic:cNvPicPr/>
                  </pic:nvPicPr>
                  <pic:blipFill>
                    <a:blip r:embed="rId31"/>
                    <a:stretch>
                      <a:fillRect/>
                    </a:stretch>
                  </pic:blipFill>
                  <pic:spPr>
                    <a:xfrm>
                      <a:off x="0" y="0"/>
                      <a:ext cx="4206240" cy="2546138"/>
                    </a:xfrm>
                    <a:prstGeom prst="rect">
                      <a:avLst/>
                    </a:prstGeom>
                  </pic:spPr>
                </pic:pic>
              </a:graphicData>
            </a:graphic>
          </wp:inline>
        </w:drawing>
      </w:r>
    </w:p>
    <w:p w:rsidR="00355CDF" w:rsidRDefault="00793D5A">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24</w:t>
      </w:r>
      <w:r>
        <w:rPr>
          <w:rFonts w:cs="Times New Roman"/>
        </w:rPr>
        <w:fldChar w:fldCharType="end"/>
      </w:r>
      <w:r>
        <w:rPr>
          <w:rFonts w:cs="Times New Roman"/>
        </w:rPr>
        <w:t>: Simulated MAPE of the four methods against noise.</w:t>
      </w:r>
    </w:p>
    <w:p w:rsidR="00355CDF" w:rsidRDefault="00793D5A">
      <w:r>
        <w:rPr>
          <w:rFonts w:cs="Times New Roman"/>
        </w:rPr>
        <w:t>History length matters more than noise. At 10 % noise the trend needs about seven months before it overtakes a plain average: with 3 months its MAPE is 22.5 % against 14.9 % for the mean, with 7 months 16.9 % against 17.8 %, and with 11 months 17.5 % again</w:t>
      </w:r>
      <w:r>
        <w:rPr>
          <w:rFonts w:cs="Times New Roman"/>
        </w:rPr>
        <w:t>st 33.6 %, because the mean of all history ignores the drift. The three-month mean stays at least as good as the trend at every length (20.2 % at 11 months against 17.5 %). The application's minimum of 3 months is therefore too low: at that length the tren</w:t>
      </w:r>
      <w:r>
        <w:rPr>
          <w:rFonts w:cs="Times New Roman"/>
        </w:rPr>
        <w:t>d is the worst of the four.</w:t>
      </w:r>
    </w:p>
    <w:p w:rsidR="00355CDF" w:rsidRDefault="00793D5A">
      <w:pPr>
        <w:keepNext/>
        <w:spacing w:after="80" w:line="240" w:lineRule="auto"/>
        <w:jc w:val="center"/>
      </w:pPr>
      <w:r>
        <w:rPr>
          <w:noProof/>
        </w:rPr>
        <w:drawing>
          <wp:inline distT="0" distB="0" distL="0" distR="0">
            <wp:extent cx="4206240" cy="249984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8_sim_mape_history.png"/>
                    <pic:cNvPicPr/>
                  </pic:nvPicPr>
                  <pic:blipFill>
                    <a:blip r:embed="rId32"/>
                    <a:stretch>
                      <a:fillRect/>
                    </a:stretch>
                  </pic:blipFill>
                  <pic:spPr>
                    <a:xfrm>
                      <a:off x="0" y="0"/>
                      <a:ext cx="4206240" cy="2499845"/>
                    </a:xfrm>
                    <a:prstGeom prst="rect">
                      <a:avLst/>
                    </a:prstGeom>
                  </pic:spPr>
                </pic:pic>
              </a:graphicData>
            </a:graphic>
          </wp:inline>
        </w:drawing>
      </w:r>
    </w:p>
    <w:p w:rsidR="00355CDF" w:rsidRDefault="00793D5A">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25</w:t>
      </w:r>
      <w:r>
        <w:rPr>
          <w:rFonts w:cs="Times New Roman"/>
        </w:rPr>
        <w:fldChar w:fldCharType="end"/>
      </w:r>
      <w:r>
        <w:rPr>
          <w:rFonts w:cs="Times New Roman"/>
        </w:rPr>
        <w:t>: Simulated MAPE against months of history at 10 % noise; the dotted line marks the application's three-month minimum.</w:t>
      </w:r>
    </w:p>
    <w:p w:rsidR="00355CDF" w:rsidRDefault="00793D5A">
      <w:r>
        <w:rPr>
          <w:rFonts w:cs="Times New Roman"/>
        </w:rPr>
        <w:t xml:space="preserve">The base paper's LSTM reports RMSE 137.2, MAE 89.5 and R-squared 0.63 on </w:t>
      </w:r>
      <w:r>
        <w:rPr>
          <w:rFonts w:cs="Times New Roman"/>
        </w:rPr>
        <w:t>a synthetic savings series of unstated units [1]; these cannot be compared with the errors above, since the series, target (savings, not expenses), units and validation differ.</w:t>
      </w:r>
    </w:p>
    <w:p w:rsidR="00355CDF" w:rsidRDefault="00793D5A">
      <w:pPr>
        <w:pStyle w:val="Heading2"/>
      </w:pPr>
      <w:r>
        <w:lastRenderedPageBreak/>
        <w:t>1.5 Financial health score</w:t>
      </w:r>
    </w:p>
    <w:p w:rsidR="00355CDF" w:rsidRDefault="00793D5A">
      <w:r>
        <w:rPr>
          <w:rFonts w:cs="Times New Roman"/>
        </w:rPr>
        <w:t xml:space="preserve">The score is a weighted sum of six components, each </w:t>
      </w:r>
      <w:r>
        <w:rPr>
          <w:rFonts w:cs="Times New Roman"/>
        </w:rPr>
        <w:t xml:space="preserve">scaled to 0 to 100 (Chapter 6). It has no training data, so the results are about its behaviour, not its accuracy. The demo account scores </w:t>
      </w:r>
      <w:r>
        <w:rPr>
          <w:rFonts w:cs="Times New Roman"/>
          <w:b/>
        </w:rPr>
        <w:t>90.4 out of 100, Excellent</w:t>
      </w:r>
      <w:r>
        <w:rPr>
          <w:rFonts w:cs="Times New Roman"/>
        </w:rPr>
        <w:t>; its weakest component is goal progress (24).</w:t>
      </w:r>
    </w:p>
    <w:p w:rsidR="00355CDF" w:rsidRDefault="00793D5A">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8</w:t>
      </w:r>
      <w:r>
        <w:rPr>
          <w:rFonts w:cs="Times New Roman"/>
        </w:rPr>
        <w:fldChar w:fldCharType="end"/>
      </w:r>
      <w:r>
        <w:rPr>
          <w:rFonts w:cs="Times New Roman"/>
        </w:rPr>
        <w:t xml:space="preserve">: Components </w:t>
      </w:r>
      <w:r>
        <w:rPr>
          <w:rFonts w:cs="Times New Roman"/>
        </w:rPr>
        <w:t>of the demo account's score (October 2026).</w:t>
      </w:r>
    </w:p>
    <w:tbl>
      <w:tblPr>
        <w:tblStyle w:val="TableGrid"/>
        <w:tblW w:w="0" w:type="auto"/>
        <w:jc w:val="center"/>
        <w:tblLook w:val="04A0" w:firstRow="1" w:lastRow="0" w:firstColumn="1" w:lastColumn="0" w:noHBand="0" w:noVBand="1"/>
      </w:tblPr>
      <w:tblGrid>
        <w:gridCol w:w="3456"/>
        <w:gridCol w:w="1296"/>
        <w:gridCol w:w="1872"/>
        <w:gridCol w:w="1584"/>
      </w:tblGrid>
      <w:tr w:rsidR="00355CDF">
        <w:trPr>
          <w:cantSplit/>
          <w:tblHeader/>
          <w:jc w:val="center"/>
        </w:trPr>
        <w:tc>
          <w:tcPr>
            <w:tcW w:w="3456" w:type="dxa"/>
            <w:shd w:val="clear" w:color="auto" w:fill="1B2A41"/>
          </w:tcPr>
          <w:p w:rsidR="00355CDF" w:rsidRDefault="00793D5A">
            <w:pPr>
              <w:spacing w:after="40" w:line="240" w:lineRule="auto"/>
              <w:jc w:val="center"/>
            </w:pPr>
            <w:r>
              <w:rPr>
                <w:rFonts w:cs="Times New Roman"/>
                <w:b/>
                <w:color w:val="FFFFFF"/>
                <w:sz w:val="19"/>
              </w:rPr>
              <w:t>Component</w:t>
            </w:r>
          </w:p>
        </w:tc>
        <w:tc>
          <w:tcPr>
            <w:tcW w:w="1296" w:type="dxa"/>
            <w:shd w:val="clear" w:color="auto" w:fill="1B2A41"/>
          </w:tcPr>
          <w:p w:rsidR="00355CDF" w:rsidRDefault="00793D5A">
            <w:pPr>
              <w:spacing w:after="40" w:line="240" w:lineRule="auto"/>
              <w:jc w:val="center"/>
            </w:pPr>
            <w:r>
              <w:rPr>
                <w:rFonts w:cs="Times New Roman"/>
                <w:b/>
                <w:color w:val="FFFFFF"/>
                <w:sz w:val="19"/>
              </w:rPr>
              <w:t>Weight</w:t>
            </w:r>
          </w:p>
        </w:tc>
        <w:tc>
          <w:tcPr>
            <w:tcW w:w="1872" w:type="dxa"/>
            <w:shd w:val="clear" w:color="auto" w:fill="1B2A41"/>
          </w:tcPr>
          <w:p w:rsidR="00355CDF" w:rsidRDefault="00793D5A">
            <w:pPr>
              <w:spacing w:after="40" w:line="240" w:lineRule="auto"/>
              <w:jc w:val="center"/>
            </w:pPr>
            <w:r>
              <w:rPr>
                <w:rFonts w:cs="Times New Roman"/>
                <w:b/>
                <w:color w:val="FFFFFF"/>
                <w:sz w:val="19"/>
              </w:rPr>
              <w:t>Component score</w:t>
            </w:r>
          </w:p>
        </w:tc>
        <w:tc>
          <w:tcPr>
            <w:tcW w:w="1584" w:type="dxa"/>
            <w:shd w:val="clear" w:color="auto" w:fill="1B2A41"/>
          </w:tcPr>
          <w:p w:rsidR="00355CDF" w:rsidRDefault="00793D5A">
            <w:pPr>
              <w:spacing w:after="40" w:line="240" w:lineRule="auto"/>
              <w:jc w:val="center"/>
            </w:pPr>
            <w:r>
              <w:rPr>
                <w:rFonts w:cs="Times New Roman"/>
                <w:b/>
                <w:color w:val="FFFFFF"/>
                <w:sz w:val="19"/>
              </w:rPr>
              <w:t>Contribution</w:t>
            </w:r>
          </w:p>
        </w:tc>
      </w:tr>
      <w:tr w:rsidR="00355CDF">
        <w:trPr>
          <w:cantSplit/>
          <w:jc w:val="center"/>
        </w:trPr>
        <w:tc>
          <w:tcPr>
            <w:tcW w:w="3456" w:type="dxa"/>
          </w:tcPr>
          <w:p w:rsidR="00355CDF" w:rsidRDefault="00793D5A">
            <w:pPr>
              <w:spacing w:after="40" w:line="240" w:lineRule="auto"/>
              <w:jc w:val="left"/>
            </w:pPr>
            <w:r>
              <w:rPr>
                <w:rFonts w:cs="Times New Roman"/>
                <w:sz w:val="19"/>
              </w:rPr>
              <w:t>Savings rate</w:t>
            </w:r>
          </w:p>
        </w:tc>
        <w:tc>
          <w:tcPr>
            <w:tcW w:w="1296" w:type="dxa"/>
          </w:tcPr>
          <w:p w:rsidR="00355CDF" w:rsidRDefault="00793D5A">
            <w:pPr>
              <w:spacing w:after="40" w:line="240" w:lineRule="auto"/>
              <w:jc w:val="center"/>
            </w:pPr>
            <w:r>
              <w:rPr>
                <w:rFonts w:cs="Times New Roman"/>
                <w:sz w:val="19"/>
              </w:rPr>
              <w:t>0.30</w:t>
            </w:r>
          </w:p>
        </w:tc>
        <w:tc>
          <w:tcPr>
            <w:tcW w:w="1872" w:type="dxa"/>
          </w:tcPr>
          <w:p w:rsidR="00355CDF" w:rsidRDefault="00793D5A">
            <w:pPr>
              <w:spacing w:after="40" w:line="240" w:lineRule="auto"/>
              <w:jc w:val="center"/>
            </w:pPr>
            <w:r>
              <w:rPr>
                <w:rFonts w:cs="Times New Roman"/>
                <w:sz w:val="19"/>
              </w:rPr>
              <w:t>100</w:t>
            </w:r>
          </w:p>
        </w:tc>
        <w:tc>
          <w:tcPr>
            <w:tcW w:w="1584" w:type="dxa"/>
          </w:tcPr>
          <w:p w:rsidR="00355CDF" w:rsidRDefault="00793D5A">
            <w:pPr>
              <w:spacing w:after="40" w:line="240" w:lineRule="auto"/>
              <w:jc w:val="center"/>
            </w:pPr>
            <w:r>
              <w:rPr>
                <w:rFonts w:cs="Times New Roman"/>
                <w:sz w:val="19"/>
              </w:rPr>
              <w:t>30.0</w:t>
            </w:r>
          </w:p>
        </w:tc>
      </w:tr>
      <w:tr w:rsidR="00355CDF">
        <w:trPr>
          <w:cantSplit/>
          <w:jc w:val="center"/>
        </w:trPr>
        <w:tc>
          <w:tcPr>
            <w:tcW w:w="3456" w:type="dxa"/>
          </w:tcPr>
          <w:p w:rsidR="00355CDF" w:rsidRDefault="00793D5A">
            <w:pPr>
              <w:spacing w:after="40" w:line="240" w:lineRule="auto"/>
              <w:jc w:val="left"/>
            </w:pPr>
            <w:r>
              <w:rPr>
                <w:rFonts w:cs="Times New Roman"/>
                <w:sz w:val="19"/>
              </w:rPr>
              <w:t>Expense ratio</w:t>
            </w:r>
          </w:p>
        </w:tc>
        <w:tc>
          <w:tcPr>
            <w:tcW w:w="1296" w:type="dxa"/>
          </w:tcPr>
          <w:p w:rsidR="00355CDF" w:rsidRDefault="00793D5A">
            <w:pPr>
              <w:spacing w:after="40" w:line="240" w:lineRule="auto"/>
              <w:jc w:val="center"/>
            </w:pPr>
            <w:r>
              <w:rPr>
                <w:rFonts w:cs="Times New Roman"/>
                <w:sz w:val="19"/>
              </w:rPr>
              <w:t>0.20</w:t>
            </w:r>
          </w:p>
        </w:tc>
        <w:tc>
          <w:tcPr>
            <w:tcW w:w="1872" w:type="dxa"/>
          </w:tcPr>
          <w:p w:rsidR="00355CDF" w:rsidRDefault="00793D5A">
            <w:pPr>
              <w:spacing w:after="40" w:line="240" w:lineRule="auto"/>
              <w:jc w:val="center"/>
            </w:pPr>
            <w:r>
              <w:rPr>
                <w:rFonts w:cs="Times New Roman"/>
                <w:sz w:val="19"/>
              </w:rPr>
              <w:t>100</w:t>
            </w:r>
          </w:p>
        </w:tc>
        <w:tc>
          <w:tcPr>
            <w:tcW w:w="1584" w:type="dxa"/>
          </w:tcPr>
          <w:p w:rsidR="00355CDF" w:rsidRDefault="00793D5A">
            <w:pPr>
              <w:spacing w:after="40" w:line="240" w:lineRule="auto"/>
              <w:jc w:val="center"/>
            </w:pPr>
            <w:r>
              <w:rPr>
                <w:rFonts w:cs="Times New Roman"/>
                <w:sz w:val="19"/>
              </w:rPr>
              <w:t>20.0</w:t>
            </w:r>
          </w:p>
        </w:tc>
      </w:tr>
      <w:tr w:rsidR="00355CDF">
        <w:trPr>
          <w:cantSplit/>
          <w:jc w:val="center"/>
        </w:trPr>
        <w:tc>
          <w:tcPr>
            <w:tcW w:w="3456" w:type="dxa"/>
          </w:tcPr>
          <w:p w:rsidR="00355CDF" w:rsidRDefault="00793D5A">
            <w:pPr>
              <w:spacing w:after="40" w:line="240" w:lineRule="auto"/>
              <w:jc w:val="left"/>
            </w:pPr>
            <w:r>
              <w:rPr>
                <w:rFonts w:cs="Times New Roman"/>
                <w:sz w:val="19"/>
              </w:rPr>
              <w:t>Budget adherence</w:t>
            </w:r>
          </w:p>
        </w:tc>
        <w:tc>
          <w:tcPr>
            <w:tcW w:w="1296" w:type="dxa"/>
          </w:tcPr>
          <w:p w:rsidR="00355CDF" w:rsidRDefault="00793D5A">
            <w:pPr>
              <w:spacing w:after="40" w:line="240" w:lineRule="auto"/>
              <w:jc w:val="center"/>
            </w:pPr>
            <w:r>
              <w:rPr>
                <w:rFonts w:cs="Times New Roman"/>
                <w:sz w:val="19"/>
              </w:rPr>
              <w:t>0.15</w:t>
            </w:r>
          </w:p>
        </w:tc>
        <w:tc>
          <w:tcPr>
            <w:tcW w:w="1872" w:type="dxa"/>
          </w:tcPr>
          <w:p w:rsidR="00355CDF" w:rsidRDefault="00793D5A">
            <w:pPr>
              <w:spacing w:after="40" w:line="240" w:lineRule="auto"/>
              <w:jc w:val="center"/>
            </w:pPr>
            <w:r>
              <w:rPr>
                <w:rFonts w:cs="Times New Roman"/>
                <w:sz w:val="19"/>
              </w:rPr>
              <w:t>100</w:t>
            </w:r>
          </w:p>
        </w:tc>
        <w:tc>
          <w:tcPr>
            <w:tcW w:w="1584" w:type="dxa"/>
          </w:tcPr>
          <w:p w:rsidR="00355CDF" w:rsidRDefault="00793D5A">
            <w:pPr>
              <w:spacing w:after="40" w:line="240" w:lineRule="auto"/>
              <w:jc w:val="center"/>
            </w:pPr>
            <w:r>
              <w:rPr>
                <w:rFonts w:cs="Times New Roman"/>
                <w:sz w:val="19"/>
              </w:rPr>
              <w:t>15.0</w:t>
            </w:r>
          </w:p>
        </w:tc>
      </w:tr>
      <w:tr w:rsidR="00355CDF">
        <w:trPr>
          <w:cantSplit/>
          <w:jc w:val="center"/>
        </w:trPr>
        <w:tc>
          <w:tcPr>
            <w:tcW w:w="3456" w:type="dxa"/>
          </w:tcPr>
          <w:p w:rsidR="00355CDF" w:rsidRDefault="00793D5A">
            <w:pPr>
              <w:spacing w:after="40" w:line="240" w:lineRule="auto"/>
              <w:jc w:val="left"/>
            </w:pPr>
            <w:r>
              <w:rPr>
                <w:rFonts w:cs="Times New Roman"/>
                <w:sz w:val="19"/>
              </w:rPr>
              <w:t>Emergency fund</w:t>
            </w:r>
          </w:p>
        </w:tc>
        <w:tc>
          <w:tcPr>
            <w:tcW w:w="1296" w:type="dxa"/>
          </w:tcPr>
          <w:p w:rsidR="00355CDF" w:rsidRDefault="00793D5A">
            <w:pPr>
              <w:spacing w:after="40" w:line="240" w:lineRule="auto"/>
              <w:jc w:val="center"/>
            </w:pPr>
            <w:r>
              <w:rPr>
                <w:rFonts w:cs="Times New Roman"/>
                <w:sz w:val="19"/>
              </w:rPr>
              <w:t>0.15</w:t>
            </w:r>
          </w:p>
        </w:tc>
        <w:tc>
          <w:tcPr>
            <w:tcW w:w="1872" w:type="dxa"/>
          </w:tcPr>
          <w:p w:rsidR="00355CDF" w:rsidRDefault="00793D5A">
            <w:pPr>
              <w:spacing w:after="40" w:line="240" w:lineRule="auto"/>
              <w:jc w:val="center"/>
            </w:pPr>
            <w:r>
              <w:rPr>
                <w:rFonts w:cs="Times New Roman"/>
                <w:sz w:val="19"/>
              </w:rPr>
              <w:t>100</w:t>
            </w:r>
          </w:p>
        </w:tc>
        <w:tc>
          <w:tcPr>
            <w:tcW w:w="1584" w:type="dxa"/>
          </w:tcPr>
          <w:p w:rsidR="00355CDF" w:rsidRDefault="00793D5A">
            <w:pPr>
              <w:spacing w:after="40" w:line="240" w:lineRule="auto"/>
              <w:jc w:val="center"/>
            </w:pPr>
            <w:r>
              <w:rPr>
                <w:rFonts w:cs="Times New Roman"/>
                <w:sz w:val="19"/>
              </w:rPr>
              <w:t>15.0</w:t>
            </w:r>
          </w:p>
        </w:tc>
      </w:tr>
      <w:tr w:rsidR="00355CDF">
        <w:trPr>
          <w:cantSplit/>
          <w:jc w:val="center"/>
        </w:trPr>
        <w:tc>
          <w:tcPr>
            <w:tcW w:w="3456" w:type="dxa"/>
          </w:tcPr>
          <w:p w:rsidR="00355CDF" w:rsidRDefault="00793D5A">
            <w:pPr>
              <w:spacing w:after="40" w:line="240" w:lineRule="auto"/>
              <w:jc w:val="left"/>
            </w:pPr>
            <w:r>
              <w:rPr>
                <w:rFonts w:cs="Times New Roman"/>
                <w:sz w:val="19"/>
              </w:rPr>
              <w:t>Investment diversification</w:t>
            </w:r>
          </w:p>
        </w:tc>
        <w:tc>
          <w:tcPr>
            <w:tcW w:w="1296" w:type="dxa"/>
          </w:tcPr>
          <w:p w:rsidR="00355CDF" w:rsidRDefault="00793D5A">
            <w:pPr>
              <w:spacing w:after="40" w:line="240" w:lineRule="auto"/>
              <w:jc w:val="center"/>
            </w:pPr>
            <w:r>
              <w:rPr>
                <w:rFonts w:cs="Times New Roman"/>
                <w:sz w:val="19"/>
              </w:rPr>
              <w:t>0.10</w:t>
            </w:r>
          </w:p>
        </w:tc>
        <w:tc>
          <w:tcPr>
            <w:tcW w:w="1872" w:type="dxa"/>
          </w:tcPr>
          <w:p w:rsidR="00355CDF" w:rsidRDefault="00793D5A">
            <w:pPr>
              <w:spacing w:after="40" w:line="240" w:lineRule="auto"/>
              <w:jc w:val="center"/>
            </w:pPr>
            <w:r>
              <w:rPr>
                <w:rFonts w:cs="Times New Roman"/>
                <w:sz w:val="19"/>
              </w:rPr>
              <w:t>80</w:t>
            </w:r>
          </w:p>
        </w:tc>
        <w:tc>
          <w:tcPr>
            <w:tcW w:w="1584" w:type="dxa"/>
          </w:tcPr>
          <w:p w:rsidR="00355CDF" w:rsidRDefault="00793D5A">
            <w:pPr>
              <w:spacing w:after="40" w:line="240" w:lineRule="auto"/>
              <w:jc w:val="center"/>
            </w:pPr>
            <w:r>
              <w:rPr>
                <w:rFonts w:cs="Times New Roman"/>
                <w:sz w:val="19"/>
              </w:rPr>
              <w:t>8.0</w:t>
            </w:r>
          </w:p>
        </w:tc>
      </w:tr>
      <w:tr w:rsidR="00355CDF">
        <w:trPr>
          <w:cantSplit/>
          <w:jc w:val="center"/>
        </w:trPr>
        <w:tc>
          <w:tcPr>
            <w:tcW w:w="3456" w:type="dxa"/>
          </w:tcPr>
          <w:p w:rsidR="00355CDF" w:rsidRDefault="00793D5A">
            <w:pPr>
              <w:spacing w:after="40" w:line="240" w:lineRule="auto"/>
              <w:jc w:val="left"/>
            </w:pPr>
            <w:r>
              <w:rPr>
                <w:rFonts w:cs="Times New Roman"/>
                <w:sz w:val="19"/>
              </w:rPr>
              <w:t xml:space="preserve">Goal </w:t>
            </w:r>
            <w:r>
              <w:rPr>
                <w:rFonts w:cs="Times New Roman"/>
                <w:sz w:val="19"/>
              </w:rPr>
              <w:t>progress</w:t>
            </w:r>
          </w:p>
        </w:tc>
        <w:tc>
          <w:tcPr>
            <w:tcW w:w="1296" w:type="dxa"/>
          </w:tcPr>
          <w:p w:rsidR="00355CDF" w:rsidRDefault="00793D5A">
            <w:pPr>
              <w:spacing w:after="40" w:line="240" w:lineRule="auto"/>
              <w:jc w:val="center"/>
            </w:pPr>
            <w:r>
              <w:rPr>
                <w:rFonts w:cs="Times New Roman"/>
                <w:sz w:val="19"/>
              </w:rPr>
              <w:t>0.10</w:t>
            </w:r>
          </w:p>
        </w:tc>
        <w:tc>
          <w:tcPr>
            <w:tcW w:w="1872" w:type="dxa"/>
          </w:tcPr>
          <w:p w:rsidR="00355CDF" w:rsidRDefault="00793D5A">
            <w:pPr>
              <w:spacing w:after="40" w:line="240" w:lineRule="auto"/>
              <w:jc w:val="center"/>
            </w:pPr>
            <w:r>
              <w:rPr>
                <w:rFonts w:cs="Times New Roman"/>
                <w:sz w:val="19"/>
              </w:rPr>
              <w:t>24</w:t>
            </w:r>
          </w:p>
        </w:tc>
        <w:tc>
          <w:tcPr>
            <w:tcW w:w="1584" w:type="dxa"/>
          </w:tcPr>
          <w:p w:rsidR="00355CDF" w:rsidRDefault="00793D5A">
            <w:pPr>
              <w:spacing w:after="40" w:line="240" w:lineRule="auto"/>
              <w:jc w:val="center"/>
            </w:pPr>
            <w:r>
              <w:rPr>
                <w:rFonts w:cs="Times New Roman"/>
                <w:sz w:val="19"/>
              </w:rPr>
              <w:t>2.4</w:t>
            </w:r>
          </w:p>
        </w:tc>
      </w:tr>
      <w:tr w:rsidR="00355CDF">
        <w:trPr>
          <w:cantSplit/>
          <w:jc w:val="center"/>
        </w:trPr>
        <w:tc>
          <w:tcPr>
            <w:tcW w:w="3456" w:type="dxa"/>
          </w:tcPr>
          <w:p w:rsidR="00355CDF" w:rsidRDefault="00793D5A">
            <w:pPr>
              <w:spacing w:after="40" w:line="240" w:lineRule="auto"/>
              <w:jc w:val="left"/>
            </w:pPr>
            <w:r>
              <w:rPr>
                <w:rFonts w:cs="Times New Roman"/>
                <w:b/>
                <w:sz w:val="19"/>
              </w:rPr>
              <w:t>Total</w:t>
            </w:r>
          </w:p>
        </w:tc>
        <w:tc>
          <w:tcPr>
            <w:tcW w:w="1296" w:type="dxa"/>
          </w:tcPr>
          <w:p w:rsidR="00355CDF" w:rsidRDefault="00793D5A">
            <w:pPr>
              <w:spacing w:after="40" w:line="240" w:lineRule="auto"/>
              <w:jc w:val="center"/>
            </w:pPr>
            <w:r>
              <w:rPr>
                <w:rFonts w:cs="Times New Roman"/>
                <w:sz w:val="19"/>
              </w:rPr>
              <w:t>1.00</w:t>
            </w:r>
          </w:p>
        </w:tc>
        <w:tc>
          <w:tcPr>
            <w:tcW w:w="1872" w:type="dxa"/>
          </w:tcPr>
          <w:p w:rsidR="00355CDF" w:rsidRDefault="00355CDF">
            <w:pPr>
              <w:spacing w:after="40" w:line="240" w:lineRule="auto"/>
              <w:jc w:val="center"/>
            </w:pPr>
          </w:p>
        </w:tc>
        <w:tc>
          <w:tcPr>
            <w:tcW w:w="1584" w:type="dxa"/>
          </w:tcPr>
          <w:p w:rsidR="00355CDF" w:rsidRDefault="00793D5A">
            <w:pPr>
              <w:spacing w:after="40" w:line="240" w:lineRule="auto"/>
              <w:jc w:val="center"/>
            </w:pPr>
            <w:r>
              <w:rPr>
                <w:rFonts w:cs="Times New Roman"/>
                <w:b/>
                <w:sz w:val="19"/>
              </w:rPr>
              <w:t>90.4</w:t>
            </w:r>
          </w:p>
        </w:tc>
      </w:tr>
    </w:tbl>
    <w:p w:rsidR="00355CDF" w:rsidRDefault="00355CDF">
      <w:pPr>
        <w:spacing w:line="192" w:lineRule="auto"/>
      </w:pPr>
    </w:p>
    <w:p w:rsidR="00355CDF" w:rsidRDefault="00793D5A">
      <w:pPr>
        <w:pStyle w:val="Heading3"/>
      </w:pPr>
      <w:r>
        <w:t>1.5.1 Sensitivity</w:t>
      </w:r>
    </w:p>
    <w:p w:rsidR="00355CDF" w:rsidRDefault="00793D5A">
      <w:r>
        <w:rPr>
          <w:rFonts w:cs="Times New Roman"/>
        </w:rPr>
        <w:t>From a baseline profile (income INR 65,000, expenses INR 32,500, a savings rate of 20 %, a balance of INR 100,000, two budgets at 60 % and 90 %, two asset types and goals at 40 %) the score is 80.7</w:t>
      </w:r>
      <w:r>
        <w:rPr>
          <w:rFonts w:cs="Times New Roman"/>
        </w:rPr>
        <w:t>. Raising the savings rate from 0 % to 20 % lifts it from 50.7 to 80.7, and no further (the component saturates at 20 %). Raising monthly expenses from INR 20,000 to INR 75,000 lowers it from 85.5 to 56.3. A balance covering six months of expenses (INR 195</w:t>
      </w:r>
      <w:r>
        <w:rPr>
          <w:rFonts w:cs="Times New Roman"/>
        </w:rPr>
        <w:t>,000 and above) lifts it to 88.0, where it stops. Goal progress from 0 % to 100 % adds 10.0 points and each extra asset type 2 points up to five types. The curves are monotone and saturate where the formulas cap.</w:t>
      </w:r>
    </w:p>
    <w:p w:rsidR="00355CDF" w:rsidRDefault="00793D5A">
      <w:pPr>
        <w:keepNext/>
        <w:spacing w:after="80" w:line="240" w:lineRule="auto"/>
        <w:jc w:val="center"/>
      </w:pPr>
      <w:r>
        <w:rPr>
          <w:noProof/>
        </w:rPr>
        <w:drawing>
          <wp:inline distT="0" distB="0" distL="0" distR="0">
            <wp:extent cx="5669280" cy="1822137"/>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9_health_sensitivity.png"/>
                    <pic:cNvPicPr/>
                  </pic:nvPicPr>
                  <pic:blipFill>
                    <a:blip r:embed="rId33"/>
                    <a:stretch>
                      <a:fillRect/>
                    </a:stretch>
                  </pic:blipFill>
                  <pic:spPr>
                    <a:xfrm>
                      <a:off x="0" y="0"/>
                      <a:ext cx="5669280" cy="1822137"/>
                    </a:xfrm>
                    <a:prstGeom prst="rect">
                      <a:avLst/>
                    </a:prstGeom>
                  </pic:spPr>
                </pic:pic>
              </a:graphicData>
            </a:graphic>
          </wp:inline>
        </w:drawing>
      </w:r>
    </w:p>
    <w:p w:rsidR="00355CDF" w:rsidRDefault="00793D5A">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26</w:t>
      </w:r>
      <w:r>
        <w:rPr>
          <w:rFonts w:cs="Times New Roman"/>
        </w:rPr>
        <w:fldChar w:fldCharType="end"/>
      </w:r>
      <w:r>
        <w:rPr>
          <w:rFonts w:cs="Times New Roman"/>
        </w:rPr>
        <w:t xml:space="preserve">: </w:t>
      </w:r>
      <w:r>
        <w:rPr>
          <w:rFonts w:cs="Times New Roman"/>
        </w:rPr>
        <w:t>Health-score sensitivity to each input, changed one at a time from the baseline profile.</w:t>
      </w:r>
    </w:p>
    <w:p w:rsidR="00355CDF" w:rsidRDefault="00793D5A">
      <w:pPr>
        <w:pStyle w:val="Heading3"/>
      </w:pPr>
      <w:r>
        <w:t>1.5.2 Behaviour over 5,000 random profiles</w:t>
      </w:r>
    </w:p>
    <w:p w:rsidR="00355CDF" w:rsidRDefault="00793D5A">
      <w:r>
        <w:rPr>
          <w:rFonts w:cs="Times New Roman"/>
        </w:rPr>
        <w:t xml:space="preserve">Over 5,000 random profiles the score ranged from 8.7 to 98.2 with a mean of 60.28; the ratings were Critical 1,425, Needs </w:t>
      </w:r>
      <w:r>
        <w:rPr>
          <w:rFonts w:cs="Times New Roman"/>
        </w:rPr>
        <w:t xml:space="preserve">Improvement 680, Fair 1,083, Good 1,594 and Excellent 218. Raising the savings rate by five points never lowered the score (0 </w:t>
      </w:r>
      <w:r>
        <w:rPr>
          <w:rFonts w:cs="Times New Roman"/>
        </w:rPr>
        <w:lastRenderedPageBreak/>
        <w:t>violations in 5,000 profiles). Two things limit what the score means. The savings rate and the expense ratio carry half of the wei</w:t>
      </w:r>
      <w:r>
        <w:rPr>
          <w:rFonts w:cs="Times New Roman"/>
        </w:rPr>
        <w:t>ght and are strongly correlated (both derive from income minus expenses), so one habit is counted twice; and the weights are chosen by the team, not fitted to any outcome, with no user study. The score is a transparent summary, not a validated predictor of</w:t>
      </w:r>
      <w:r>
        <w:rPr>
          <w:rFonts w:cs="Times New Roman"/>
        </w:rPr>
        <w:t xml:space="preserve"> well-being.</w:t>
      </w:r>
    </w:p>
    <w:p w:rsidR="00355CDF" w:rsidRDefault="00793D5A">
      <w:pPr>
        <w:keepNext/>
        <w:spacing w:after="80" w:line="240" w:lineRule="auto"/>
        <w:jc w:val="center"/>
      </w:pPr>
      <w:r>
        <w:rPr>
          <w:noProof/>
        </w:rPr>
        <w:drawing>
          <wp:inline distT="0" distB="0" distL="0" distR="0">
            <wp:extent cx="3840480" cy="2162556"/>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0_health_distribution.png"/>
                    <pic:cNvPicPr/>
                  </pic:nvPicPr>
                  <pic:blipFill>
                    <a:blip r:embed="rId34"/>
                    <a:stretch>
                      <a:fillRect/>
                    </a:stretch>
                  </pic:blipFill>
                  <pic:spPr>
                    <a:xfrm>
                      <a:off x="0" y="0"/>
                      <a:ext cx="3840480" cy="2162556"/>
                    </a:xfrm>
                    <a:prstGeom prst="rect">
                      <a:avLst/>
                    </a:prstGeom>
                  </pic:spPr>
                </pic:pic>
              </a:graphicData>
            </a:graphic>
          </wp:inline>
        </w:drawing>
      </w:r>
    </w:p>
    <w:p w:rsidR="00355CDF" w:rsidRDefault="00793D5A">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27</w:t>
      </w:r>
      <w:r>
        <w:rPr>
          <w:rFonts w:cs="Times New Roman"/>
        </w:rPr>
        <w:fldChar w:fldCharType="end"/>
      </w:r>
      <w:r>
        <w:rPr>
          <w:rFonts w:cs="Times New Roman"/>
        </w:rPr>
        <w:t>: Ratings of 5,000 random profiles.</w:t>
      </w:r>
    </w:p>
    <w:p w:rsidR="00355CDF" w:rsidRDefault="00793D5A">
      <w:pPr>
        <w:pStyle w:val="Heading2"/>
      </w:pPr>
      <w:r>
        <w:t>1.6 AI assistant</w:t>
      </w:r>
    </w:p>
    <w:p w:rsidR="00355CDF" w:rsidRDefault="00793D5A">
      <w:r>
        <w:rPr>
          <w:rFonts w:cs="Times New Roman"/>
        </w:rPr>
        <w:t>The assistant routes a question through five rule handlers (can I save, reduce expenses, financial health, where am I spending, spending on a named catego</w:t>
      </w:r>
      <w:r>
        <w:rPr>
          <w:rFonts w:cs="Times New Roman"/>
        </w:rPr>
        <w:t xml:space="preserve">ry) and, only if none matches and an </w:t>
      </w:r>
      <w:r>
        <w:rPr>
          <w:rFonts w:ascii="Consolas" w:eastAsia="Consolas" w:hAnsi="Consolas" w:cs="Consolas"/>
          <w:sz w:val="21"/>
        </w:rPr>
        <w:t>AI_API_KEY</w:t>
      </w:r>
      <w:r>
        <w:rPr>
          <w:rFonts w:cs="Times New Roman"/>
        </w:rPr>
        <w:t xml:space="preserve"> is set, to an optional language model; otherwise it replies with a fixed help text. </w:t>
      </w:r>
      <w:r>
        <w:rPr>
          <w:rFonts w:cs="Times New Roman"/>
          <w:b/>
        </w:rPr>
        <w:t>The language-model layer was not exercised in any measurement.</w:t>
      </w:r>
      <w:r>
        <w:rPr>
          <w:rFonts w:cs="Times New Roman"/>
        </w:rPr>
        <w:t xml:space="preserve"> The team wrote 26 questions, 20 answerable from the user's da</w:t>
      </w:r>
      <w:r>
        <w:rPr>
          <w:rFonts w:cs="Times New Roman"/>
        </w:rPr>
        <w:t xml:space="preserve">ta and 6 off-topic, and asked them of the demo account. The rule layer answered </w:t>
      </w:r>
      <w:r>
        <w:rPr>
          <w:rFonts w:cs="Times New Roman"/>
          <w:b/>
        </w:rPr>
        <w:t>14 of 20 (70 %)</w:t>
      </w:r>
      <w:r>
        <w:rPr>
          <w:rFonts w:cs="Times New Roman"/>
        </w:rPr>
        <w:t xml:space="preserve"> answerable questions and correctly declined 6 of 6 off-topic ones, wrongly answering 0. The 6 misses all fell to the fixed help text: "How much did I spend on g</w:t>
      </w:r>
      <w:r>
        <w:rPr>
          <w:rFonts w:cs="Times New Roman"/>
        </w:rPr>
        <w:t>roceries?"; "What is my biggest expense?"; "How much do I spend on eating out?"; "What was my largest purchase this month?"; "Will I run out of money this month?"; "Which category should I cut first?": phrasings the keyword routing does not recognise.</w:t>
      </w:r>
    </w:p>
    <w:p w:rsidR="00355CDF" w:rsidRDefault="00793D5A">
      <w:pPr>
        <w:keepNext/>
        <w:spacing w:after="80" w:line="240" w:lineRule="auto"/>
        <w:jc w:val="center"/>
      </w:pPr>
      <w:r>
        <w:rPr>
          <w:noProof/>
        </w:rPr>
        <w:lastRenderedPageBreak/>
        <w:drawing>
          <wp:inline distT="0" distB="0" distL="0" distR="0">
            <wp:extent cx="4023360" cy="2132866"/>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2_assistant_coverage.png"/>
                    <pic:cNvPicPr/>
                  </pic:nvPicPr>
                  <pic:blipFill>
                    <a:blip r:embed="rId35"/>
                    <a:stretch>
                      <a:fillRect/>
                    </a:stretch>
                  </pic:blipFill>
                  <pic:spPr>
                    <a:xfrm>
                      <a:off x="0" y="0"/>
                      <a:ext cx="4023360" cy="2132866"/>
                    </a:xfrm>
                    <a:prstGeom prst="rect">
                      <a:avLst/>
                    </a:prstGeom>
                  </pic:spPr>
                </pic:pic>
              </a:graphicData>
            </a:graphic>
          </wp:inline>
        </w:drawing>
      </w:r>
    </w:p>
    <w:p w:rsidR="00355CDF" w:rsidRDefault="00793D5A">
      <w:pPr>
        <w:pStyle w:val="Caption"/>
      </w:pPr>
      <w:r>
        <w:rPr>
          <w:rFonts w:cs="Times New Roman"/>
        </w:rPr>
        <w:t>Fi</w:t>
      </w:r>
      <w:r>
        <w:rPr>
          <w:rFonts w:cs="Times New Roman"/>
        </w:rPr>
        <w:t xml:space="preserve">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28</w:t>
      </w:r>
      <w:r>
        <w:rPr>
          <w:rFonts w:cs="Times New Roman"/>
        </w:rPr>
        <w:fldChar w:fldCharType="end"/>
      </w:r>
      <w:r>
        <w:rPr>
          <w:rFonts w:cs="Times New Roman"/>
        </w:rPr>
        <w:t>: Outcome of the 26 test questions for the rule layer.</w:t>
      </w:r>
    </w:p>
    <w:p w:rsidR="00355CDF" w:rsidRDefault="00793D5A">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9</w:t>
      </w:r>
      <w:r>
        <w:rPr>
          <w:rFonts w:cs="Times New Roman"/>
        </w:rPr>
        <w:fldChar w:fldCharType="end"/>
      </w:r>
      <w:r>
        <w:rPr>
          <w:rFonts w:cs="Times New Roman"/>
        </w:rPr>
        <w:t>: Sample questions and the assistant's answers (demo account).</w:t>
      </w:r>
    </w:p>
    <w:tbl>
      <w:tblPr>
        <w:tblStyle w:val="TableGrid"/>
        <w:tblW w:w="0" w:type="auto"/>
        <w:jc w:val="center"/>
        <w:tblLook w:val="04A0" w:firstRow="1" w:lastRow="0" w:firstColumn="1" w:lastColumn="0" w:noHBand="0" w:noVBand="1"/>
      </w:tblPr>
      <w:tblGrid>
        <w:gridCol w:w="2335"/>
        <w:gridCol w:w="1405"/>
        <w:gridCol w:w="5142"/>
      </w:tblGrid>
      <w:tr w:rsidR="00355CDF">
        <w:trPr>
          <w:cantSplit/>
          <w:tblHeader/>
          <w:jc w:val="center"/>
        </w:trPr>
        <w:tc>
          <w:tcPr>
            <w:tcW w:w="2448" w:type="dxa"/>
            <w:shd w:val="clear" w:color="auto" w:fill="1B2A41"/>
          </w:tcPr>
          <w:p w:rsidR="00355CDF" w:rsidRDefault="00793D5A">
            <w:pPr>
              <w:spacing w:after="40" w:line="240" w:lineRule="auto"/>
              <w:jc w:val="center"/>
            </w:pPr>
            <w:r>
              <w:rPr>
                <w:rFonts w:cs="Times New Roman"/>
                <w:b/>
                <w:color w:val="FFFFFF"/>
                <w:sz w:val="18"/>
              </w:rPr>
              <w:t>Question</w:t>
            </w:r>
          </w:p>
        </w:tc>
        <w:tc>
          <w:tcPr>
            <w:tcW w:w="1440" w:type="dxa"/>
            <w:shd w:val="clear" w:color="auto" w:fill="1B2A41"/>
          </w:tcPr>
          <w:p w:rsidR="00355CDF" w:rsidRDefault="00793D5A">
            <w:pPr>
              <w:spacing w:after="40" w:line="240" w:lineRule="auto"/>
              <w:jc w:val="center"/>
            </w:pPr>
            <w:r>
              <w:rPr>
                <w:rFonts w:cs="Times New Roman"/>
                <w:b/>
                <w:color w:val="FFFFFF"/>
                <w:sz w:val="18"/>
              </w:rPr>
              <w:t>Answered by</w:t>
            </w:r>
          </w:p>
        </w:tc>
        <w:tc>
          <w:tcPr>
            <w:tcW w:w="5472" w:type="dxa"/>
            <w:shd w:val="clear" w:color="auto" w:fill="1B2A41"/>
          </w:tcPr>
          <w:p w:rsidR="00355CDF" w:rsidRDefault="00793D5A">
            <w:pPr>
              <w:spacing w:after="40" w:line="240" w:lineRule="auto"/>
              <w:jc w:val="center"/>
            </w:pPr>
            <w:r>
              <w:rPr>
                <w:rFonts w:cs="Times New Roman"/>
                <w:b/>
                <w:color w:val="FFFFFF"/>
                <w:sz w:val="18"/>
              </w:rPr>
              <w:t>Answer (shortened)</w:t>
            </w:r>
          </w:p>
        </w:tc>
      </w:tr>
      <w:tr w:rsidR="00355CDF">
        <w:trPr>
          <w:cantSplit/>
          <w:jc w:val="center"/>
        </w:trPr>
        <w:tc>
          <w:tcPr>
            <w:tcW w:w="2448" w:type="dxa"/>
          </w:tcPr>
          <w:p w:rsidR="00355CDF" w:rsidRDefault="00793D5A">
            <w:pPr>
              <w:spacing w:after="40" w:line="240" w:lineRule="auto"/>
              <w:jc w:val="left"/>
            </w:pPr>
            <w:r>
              <w:rPr>
                <w:rFonts w:cs="Times New Roman"/>
                <w:sz w:val="18"/>
              </w:rPr>
              <w:t>How much did I spend on Food?</w:t>
            </w:r>
          </w:p>
        </w:tc>
        <w:tc>
          <w:tcPr>
            <w:tcW w:w="1440" w:type="dxa"/>
          </w:tcPr>
          <w:p w:rsidR="00355CDF" w:rsidRDefault="00793D5A">
            <w:pPr>
              <w:spacing w:after="40" w:line="240" w:lineRule="auto"/>
              <w:jc w:val="left"/>
            </w:pPr>
            <w:r>
              <w:rPr>
                <w:rFonts w:cs="Times New Roman"/>
                <w:sz w:val="18"/>
              </w:rPr>
              <w:t>anal</w:t>
            </w:r>
            <w:r>
              <w:rPr>
                <w:rFonts w:cs="Times New Roman"/>
                <w:sz w:val="18"/>
              </w:rPr>
              <w:t>ytics</w:t>
            </w:r>
          </w:p>
        </w:tc>
        <w:tc>
          <w:tcPr>
            <w:tcW w:w="5472" w:type="dxa"/>
          </w:tcPr>
          <w:p w:rsidR="00355CDF" w:rsidRDefault="00793D5A">
            <w:pPr>
              <w:spacing w:after="40" w:line="240" w:lineRule="auto"/>
              <w:jc w:val="left"/>
            </w:pPr>
            <w:r>
              <w:rPr>
                <w:rFonts w:cs="Times New Roman"/>
                <w:sz w:val="18"/>
              </w:rPr>
              <w:t>You've spent INR 17,365.00 on Food across your recorded transactions.</w:t>
            </w:r>
          </w:p>
        </w:tc>
      </w:tr>
      <w:tr w:rsidR="00355CDF">
        <w:trPr>
          <w:cantSplit/>
          <w:jc w:val="center"/>
        </w:trPr>
        <w:tc>
          <w:tcPr>
            <w:tcW w:w="2448" w:type="dxa"/>
          </w:tcPr>
          <w:p w:rsidR="00355CDF" w:rsidRDefault="00793D5A">
            <w:pPr>
              <w:spacing w:after="40" w:line="240" w:lineRule="auto"/>
              <w:jc w:val="left"/>
            </w:pPr>
            <w:r>
              <w:rPr>
                <w:rFonts w:cs="Times New Roman"/>
                <w:sz w:val="18"/>
              </w:rPr>
              <w:t>Can I save 5000 this month?</w:t>
            </w:r>
          </w:p>
        </w:tc>
        <w:tc>
          <w:tcPr>
            <w:tcW w:w="1440" w:type="dxa"/>
          </w:tcPr>
          <w:p w:rsidR="00355CDF" w:rsidRDefault="00793D5A">
            <w:pPr>
              <w:spacing w:after="40" w:line="240" w:lineRule="auto"/>
              <w:jc w:val="left"/>
            </w:pPr>
            <w:r>
              <w:rPr>
                <w:rFonts w:cs="Times New Roman"/>
                <w:sz w:val="18"/>
              </w:rPr>
              <w:t>analytics</w:t>
            </w:r>
          </w:p>
        </w:tc>
        <w:tc>
          <w:tcPr>
            <w:tcW w:w="5472" w:type="dxa"/>
          </w:tcPr>
          <w:p w:rsidR="00355CDF" w:rsidRDefault="00793D5A">
            <w:pPr>
              <w:spacing w:after="40" w:line="240" w:lineRule="auto"/>
              <w:jc w:val="left"/>
            </w:pPr>
            <w:r>
              <w:rPr>
                <w:rFonts w:cs="Times New Roman"/>
                <w:sz w:val="18"/>
              </w:rPr>
              <w:t>Based on this month so far, your income minus expenses leaves you INR 34,920.00, which comfortably covers a INR 5...</w:t>
            </w:r>
          </w:p>
        </w:tc>
      </w:tr>
      <w:tr w:rsidR="00355CDF">
        <w:trPr>
          <w:cantSplit/>
          <w:jc w:val="center"/>
        </w:trPr>
        <w:tc>
          <w:tcPr>
            <w:tcW w:w="2448" w:type="dxa"/>
          </w:tcPr>
          <w:p w:rsidR="00355CDF" w:rsidRDefault="00793D5A">
            <w:pPr>
              <w:spacing w:after="40" w:line="240" w:lineRule="auto"/>
              <w:jc w:val="left"/>
            </w:pPr>
            <w:r>
              <w:rPr>
                <w:rFonts w:cs="Times New Roman"/>
                <w:sz w:val="18"/>
              </w:rPr>
              <w:t xml:space="preserve">How can I reduce my </w:t>
            </w:r>
            <w:r>
              <w:rPr>
                <w:rFonts w:cs="Times New Roman"/>
                <w:sz w:val="18"/>
              </w:rPr>
              <w:t>expenses?</w:t>
            </w:r>
          </w:p>
        </w:tc>
        <w:tc>
          <w:tcPr>
            <w:tcW w:w="1440" w:type="dxa"/>
          </w:tcPr>
          <w:p w:rsidR="00355CDF" w:rsidRDefault="00793D5A">
            <w:pPr>
              <w:spacing w:after="40" w:line="240" w:lineRule="auto"/>
              <w:jc w:val="left"/>
            </w:pPr>
            <w:r>
              <w:rPr>
                <w:rFonts w:cs="Times New Roman"/>
                <w:sz w:val="18"/>
              </w:rPr>
              <w:t>analytics</w:t>
            </w:r>
          </w:p>
        </w:tc>
        <w:tc>
          <w:tcPr>
            <w:tcW w:w="5472" w:type="dxa"/>
          </w:tcPr>
          <w:p w:rsidR="00355CDF" w:rsidRDefault="00793D5A">
            <w:pPr>
              <w:spacing w:after="40" w:line="240" w:lineRule="auto"/>
              <w:jc w:val="left"/>
            </w:pPr>
            <w:r>
              <w:rPr>
                <w:rFonts w:cs="Times New Roman"/>
                <w:sz w:val="18"/>
              </w:rPr>
              <w:t>Your highest spending categories are: - Rent: INR 108,000.00 - Food: INR 17,365.00 - Investments: INR 15,000.00  A c...</w:t>
            </w:r>
          </w:p>
        </w:tc>
      </w:tr>
      <w:tr w:rsidR="00355CDF">
        <w:trPr>
          <w:cantSplit/>
          <w:jc w:val="center"/>
        </w:trPr>
        <w:tc>
          <w:tcPr>
            <w:tcW w:w="2448" w:type="dxa"/>
          </w:tcPr>
          <w:p w:rsidR="00355CDF" w:rsidRDefault="00793D5A">
            <w:pPr>
              <w:spacing w:after="40" w:line="240" w:lineRule="auto"/>
              <w:jc w:val="left"/>
            </w:pPr>
            <w:r>
              <w:rPr>
                <w:rFonts w:cs="Times New Roman"/>
                <w:sz w:val="18"/>
              </w:rPr>
              <w:t>What is my financial health?</w:t>
            </w:r>
          </w:p>
        </w:tc>
        <w:tc>
          <w:tcPr>
            <w:tcW w:w="1440" w:type="dxa"/>
          </w:tcPr>
          <w:p w:rsidR="00355CDF" w:rsidRDefault="00793D5A">
            <w:pPr>
              <w:spacing w:after="40" w:line="240" w:lineRule="auto"/>
              <w:jc w:val="left"/>
            </w:pPr>
            <w:r>
              <w:rPr>
                <w:rFonts w:cs="Times New Roman"/>
                <w:sz w:val="18"/>
              </w:rPr>
              <w:t>analytics</w:t>
            </w:r>
          </w:p>
        </w:tc>
        <w:tc>
          <w:tcPr>
            <w:tcW w:w="5472" w:type="dxa"/>
          </w:tcPr>
          <w:p w:rsidR="00355CDF" w:rsidRDefault="00793D5A">
            <w:pPr>
              <w:spacing w:after="40" w:line="240" w:lineRule="auto"/>
              <w:jc w:val="left"/>
            </w:pPr>
            <w:r>
              <w:rPr>
                <w:rFonts w:cs="Times New Roman"/>
                <w:sz w:val="18"/>
              </w:rPr>
              <w:t>Your financial health score is 90.4/100 (Excellent). You're managing your fi</w:t>
            </w:r>
            <w:r>
              <w:rPr>
                <w:rFonts w:cs="Times New Roman"/>
                <w:sz w:val="18"/>
              </w:rPr>
              <w:t>nances very effectively. The ar...</w:t>
            </w:r>
          </w:p>
        </w:tc>
      </w:tr>
      <w:tr w:rsidR="00355CDF">
        <w:trPr>
          <w:cantSplit/>
          <w:jc w:val="center"/>
        </w:trPr>
        <w:tc>
          <w:tcPr>
            <w:tcW w:w="2448" w:type="dxa"/>
          </w:tcPr>
          <w:p w:rsidR="00355CDF" w:rsidRDefault="00793D5A">
            <w:pPr>
              <w:spacing w:after="40" w:line="240" w:lineRule="auto"/>
              <w:jc w:val="left"/>
            </w:pPr>
            <w:r>
              <w:rPr>
                <w:rFonts w:cs="Times New Roman"/>
                <w:sz w:val="18"/>
              </w:rPr>
              <w:t>How much did I spend on groceries?</w:t>
            </w:r>
          </w:p>
        </w:tc>
        <w:tc>
          <w:tcPr>
            <w:tcW w:w="1440" w:type="dxa"/>
          </w:tcPr>
          <w:p w:rsidR="00355CDF" w:rsidRDefault="00793D5A">
            <w:pPr>
              <w:spacing w:after="40" w:line="240" w:lineRule="auto"/>
              <w:jc w:val="left"/>
            </w:pPr>
            <w:r>
              <w:rPr>
                <w:rFonts w:cs="Times New Roman"/>
                <w:sz w:val="18"/>
              </w:rPr>
              <w:t>fixed help text</w:t>
            </w:r>
          </w:p>
        </w:tc>
        <w:tc>
          <w:tcPr>
            <w:tcW w:w="5472" w:type="dxa"/>
          </w:tcPr>
          <w:p w:rsidR="00355CDF" w:rsidRDefault="00793D5A">
            <w:pPr>
              <w:spacing w:after="40" w:line="240" w:lineRule="auto"/>
              <w:jc w:val="left"/>
            </w:pPr>
            <w:r>
              <w:rPr>
                <w:rFonts w:cs="Times New Roman"/>
                <w:sz w:val="18"/>
              </w:rPr>
              <w:t>I can answer questions like "How much did I spend on Food?", "Where am I spending the most?", "Can I save INR ...</w:t>
            </w:r>
          </w:p>
        </w:tc>
      </w:tr>
      <w:tr w:rsidR="00355CDF">
        <w:trPr>
          <w:cantSplit/>
          <w:jc w:val="center"/>
        </w:trPr>
        <w:tc>
          <w:tcPr>
            <w:tcW w:w="2448" w:type="dxa"/>
          </w:tcPr>
          <w:p w:rsidR="00355CDF" w:rsidRDefault="00793D5A">
            <w:pPr>
              <w:spacing w:after="40" w:line="240" w:lineRule="auto"/>
              <w:jc w:val="left"/>
            </w:pPr>
            <w:r>
              <w:rPr>
                <w:rFonts w:cs="Times New Roman"/>
                <w:sz w:val="18"/>
              </w:rPr>
              <w:t>What is my biggest expense?</w:t>
            </w:r>
          </w:p>
        </w:tc>
        <w:tc>
          <w:tcPr>
            <w:tcW w:w="1440" w:type="dxa"/>
          </w:tcPr>
          <w:p w:rsidR="00355CDF" w:rsidRDefault="00793D5A">
            <w:pPr>
              <w:spacing w:after="40" w:line="240" w:lineRule="auto"/>
              <w:jc w:val="left"/>
            </w:pPr>
            <w:r>
              <w:rPr>
                <w:rFonts w:cs="Times New Roman"/>
                <w:sz w:val="18"/>
              </w:rPr>
              <w:t>fixed help text</w:t>
            </w:r>
          </w:p>
        </w:tc>
        <w:tc>
          <w:tcPr>
            <w:tcW w:w="5472" w:type="dxa"/>
          </w:tcPr>
          <w:p w:rsidR="00355CDF" w:rsidRDefault="00793D5A">
            <w:pPr>
              <w:spacing w:after="40" w:line="240" w:lineRule="auto"/>
              <w:jc w:val="left"/>
            </w:pPr>
            <w:r>
              <w:rPr>
                <w:rFonts w:cs="Times New Roman"/>
                <w:sz w:val="18"/>
              </w:rPr>
              <w:t xml:space="preserve">I can </w:t>
            </w:r>
            <w:r>
              <w:rPr>
                <w:rFonts w:cs="Times New Roman"/>
                <w:sz w:val="18"/>
              </w:rPr>
              <w:t>answer questions like "How much did I spend on Food?", "Where am I spending the most?", "Can I save INR ...</w:t>
            </w:r>
          </w:p>
        </w:tc>
      </w:tr>
      <w:tr w:rsidR="00355CDF">
        <w:trPr>
          <w:cantSplit/>
          <w:jc w:val="center"/>
        </w:trPr>
        <w:tc>
          <w:tcPr>
            <w:tcW w:w="2448" w:type="dxa"/>
          </w:tcPr>
          <w:p w:rsidR="00355CDF" w:rsidRDefault="00793D5A">
            <w:pPr>
              <w:spacing w:after="40" w:line="240" w:lineRule="auto"/>
              <w:jc w:val="left"/>
            </w:pPr>
            <w:r>
              <w:rPr>
                <w:rFonts w:cs="Times New Roman"/>
                <w:sz w:val="18"/>
              </w:rPr>
              <w:t>Tell me a joke</w:t>
            </w:r>
          </w:p>
        </w:tc>
        <w:tc>
          <w:tcPr>
            <w:tcW w:w="1440" w:type="dxa"/>
          </w:tcPr>
          <w:p w:rsidR="00355CDF" w:rsidRDefault="00793D5A">
            <w:pPr>
              <w:spacing w:after="40" w:line="240" w:lineRule="auto"/>
              <w:jc w:val="left"/>
            </w:pPr>
            <w:r>
              <w:rPr>
                <w:rFonts w:cs="Times New Roman"/>
                <w:sz w:val="18"/>
              </w:rPr>
              <w:t>fixed help text</w:t>
            </w:r>
          </w:p>
        </w:tc>
        <w:tc>
          <w:tcPr>
            <w:tcW w:w="5472" w:type="dxa"/>
          </w:tcPr>
          <w:p w:rsidR="00355CDF" w:rsidRDefault="00793D5A">
            <w:pPr>
              <w:spacing w:after="40" w:line="240" w:lineRule="auto"/>
              <w:jc w:val="left"/>
            </w:pPr>
            <w:r>
              <w:rPr>
                <w:rFonts w:cs="Times New Roman"/>
                <w:sz w:val="18"/>
              </w:rPr>
              <w:t>I can answer questions like "How much did I spend on Food?", "Where am I spending the most?", "Can I save INR ...</w:t>
            </w:r>
          </w:p>
        </w:tc>
      </w:tr>
    </w:tbl>
    <w:p w:rsidR="00355CDF" w:rsidRDefault="00355CDF">
      <w:pPr>
        <w:spacing w:line="192" w:lineRule="auto"/>
      </w:pPr>
    </w:p>
    <w:p w:rsidR="00355CDF" w:rsidRDefault="00793D5A">
      <w:r>
        <w:rPr>
          <w:rFonts w:cs="Times New Roman"/>
        </w:rPr>
        <w:t>The numbers in the answers are correct: the Food answer is INR 17,365.00, equal to a direct SUM over the same records, and the top category is Rent at INR 108,000.00, as a group-by maximum gives. One quirk remains: Am I overspending on shopping? is answere</w:t>
      </w:r>
      <w:r>
        <w:rPr>
          <w:rFonts w:cs="Times New Roman"/>
        </w:rPr>
        <w:t>d with the Shopping total (INR 13,165), not a comparison with the budget.</w:t>
      </w:r>
    </w:p>
    <w:p w:rsidR="00355CDF" w:rsidRDefault="00793D5A">
      <w:pPr>
        <w:pStyle w:val="Heading2"/>
      </w:pPr>
      <w:r>
        <w:t>1.7 Import pipeline, API latency and tests</w:t>
      </w:r>
    </w:p>
    <w:p w:rsidR="00355CDF" w:rsidRDefault="00793D5A">
      <w:pPr>
        <w:pStyle w:val="Heading3"/>
      </w:pPr>
      <w:r>
        <w:t>1.7.1 Statement import</w:t>
      </w:r>
    </w:p>
    <w:p w:rsidR="00355CDF" w:rsidRDefault="00793D5A">
      <w:r>
        <w:rPr>
          <w:rFonts w:cs="Times New Roman"/>
        </w:rPr>
        <w:t>A 1,000-row CSV was prepared with all categories blank and 84 injected bad rows (28 unparsable dates, 17 negative am</w:t>
      </w:r>
      <w:r>
        <w:rPr>
          <w:rFonts w:cs="Times New Roman"/>
        </w:rPr>
        <w:t xml:space="preserve">ounts, 23 blank descriptions and 16 non-numeric amounts). The pipeline skipped exactly 84 rows, each with a Row n warning, and imported 916, auto-labelling all of them (916). Cleaning and categorising took 6.6 s and committing 26.04 s, </w:t>
      </w:r>
      <w:r>
        <w:rPr>
          <w:rFonts w:cs="Times New Roman"/>
          <w:b/>
        </w:rPr>
        <w:t>35.2 rows per second</w:t>
      </w:r>
      <w:r>
        <w:rPr>
          <w:rFonts w:cs="Times New Roman"/>
        </w:rPr>
        <w:t xml:space="preserve">: the commit opens one database session per row, the slow part and the first thing to change for large statements. The auto-labels </w:t>
      </w:r>
      <w:r>
        <w:rPr>
          <w:rFonts w:cs="Times New Roman"/>
        </w:rPr>
        <w:lastRenderedPageBreak/>
        <w:t>inherit the accuracy of Section 8.3; their correct share is unknown, as the generated file has no ground truth.</w:t>
      </w:r>
    </w:p>
    <w:p w:rsidR="00355CDF" w:rsidRDefault="00793D5A">
      <w:pPr>
        <w:pStyle w:val="Heading3"/>
      </w:pPr>
      <w:r>
        <w:t>1.7.2 API lat</w:t>
      </w:r>
      <w:r>
        <w:t>ency</w:t>
      </w:r>
    </w:p>
    <w:p w:rsidR="00355CDF" w:rsidRDefault="00793D5A">
      <w:r>
        <w:rPr>
          <w:rFonts w:cs="Times New Roman"/>
        </w:rPr>
        <w:t>Reads are fast, with medians between 7.3 and 72.1 ms. Login takes 305 ms because bcrypt is deliberately slow; the heaviest calls are the Excel report (209 ms) and the 100-row import preview (667 ms). Single user, single process: no load or concurrency</w:t>
      </w:r>
      <w:r>
        <w:rPr>
          <w:rFonts w:cs="Times New Roman"/>
        </w:rPr>
        <w:t xml:space="preserve"> test was run.</w:t>
      </w:r>
    </w:p>
    <w:p w:rsidR="00355CDF" w:rsidRDefault="00793D5A">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10</w:t>
      </w:r>
      <w:r>
        <w:rPr>
          <w:rFonts w:cs="Times New Roman"/>
        </w:rPr>
        <w:fldChar w:fldCharType="end"/>
      </w:r>
      <w:r>
        <w:rPr>
          <w:rFonts w:cs="Times New Roman"/>
        </w:rPr>
        <w:t>: API latency in milliseconds (n = repetitions).</w:t>
      </w:r>
    </w:p>
    <w:tbl>
      <w:tblPr>
        <w:tblStyle w:val="TableGrid"/>
        <w:tblW w:w="0" w:type="auto"/>
        <w:jc w:val="center"/>
        <w:tblLook w:val="04A0" w:firstRow="1" w:lastRow="0" w:firstColumn="1" w:lastColumn="0" w:noHBand="0" w:noVBand="1"/>
      </w:tblPr>
      <w:tblGrid>
        <w:gridCol w:w="4608"/>
        <w:gridCol w:w="720"/>
        <w:gridCol w:w="1152"/>
        <w:gridCol w:w="1152"/>
        <w:gridCol w:w="1152"/>
      </w:tblGrid>
      <w:tr w:rsidR="00355CDF">
        <w:trPr>
          <w:cantSplit/>
          <w:tblHeader/>
          <w:jc w:val="center"/>
        </w:trPr>
        <w:tc>
          <w:tcPr>
            <w:tcW w:w="4608" w:type="dxa"/>
            <w:shd w:val="clear" w:color="auto" w:fill="1B2A41"/>
          </w:tcPr>
          <w:p w:rsidR="00355CDF" w:rsidRDefault="00793D5A">
            <w:pPr>
              <w:spacing w:after="40" w:line="240" w:lineRule="auto"/>
              <w:jc w:val="center"/>
            </w:pPr>
            <w:r>
              <w:rPr>
                <w:rFonts w:cs="Times New Roman"/>
                <w:b/>
                <w:color w:val="FFFFFF"/>
                <w:sz w:val="17"/>
              </w:rPr>
              <w:t>Endpoint</w:t>
            </w:r>
          </w:p>
        </w:tc>
        <w:tc>
          <w:tcPr>
            <w:tcW w:w="720" w:type="dxa"/>
            <w:shd w:val="clear" w:color="auto" w:fill="1B2A41"/>
          </w:tcPr>
          <w:p w:rsidR="00355CDF" w:rsidRDefault="00793D5A">
            <w:pPr>
              <w:spacing w:after="40" w:line="240" w:lineRule="auto"/>
              <w:jc w:val="center"/>
            </w:pPr>
            <w:r>
              <w:rPr>
                <w:rFonts w:cs="Times New Roman"/>
                <w:b/>
                <w:color w:val="FFFFFF"/>
                <w:sz w:val="17"/>
              </w:rPr>
              <w:t>n</w:t>
            </w:r>
          </w:p>
        </w:tc>
        <w:tc>
          <w:tcPr>
            <w:tcW w:w="1152" w:type="dxa"/>
            <w:shd w:val="clear" w:color="auto" w:fill="1B2A41"/>
          </w:tcPr>
          <w:p w:rsidR="00355CDF" w:rsidRDefault="00793D5A">
            <w:pPr>
              <w:spacing w:after="40" w:line="240" w:lineRule="auto"/>
              <w:jc w:val="center"/>
            </w:pPr>
            <w:r>
              <w:rPr>
                <w:rFonts w:cs="Times New Roman"/>
                <w:b/>
                <w:color w:val="FFFFFF"/>
                <w:sz w:val="17"/>
              </w:rPr>
              <w:t>Median</w:t>
            </w:r>
          </w:p>
        </w:tc>
        <w:tc>
          <w:tcPr>
            <w:tcW w:w="1152" w:type="dxa"/>
            <w:shd w:val="clear" w:color="auto" w:fill="1B2A41"/>
          </w:tcPr>
          <w:p w:rsidR="00355CDF" w:rsidRDefault="00793D5A">
            <w:pPr>
              <w:spacing w:after="40" w:line="240" w:lineRule="auto"/>
              <w:jc w:val="center"/>
            </w:pPr>
            <w:r>
              <w:rPr>
                <w:rFonts w:cs="Times New Roman"/>
                <w:b/>
                <w:color w:val="FFFFFF"/>
                <w:sz w:val="17"/>
              </w:rPr>
              <w:t>p95</w:t>
            </w:r>
          </w:p>
        </w:tc>
        <w:tc>
          <w:tcPr>
            <w:tcW w:w="1152" w:type="dxa"/>
            <w:shd w:val="clear" w:color="auto" w:fill="1B2A41"/>
          </w:tcPr>
          <w:p w:rsidR="00355CDF" w:rsidRDefault="00793D5A">
            <w:pPr>
              <w:spacing w:after="40" w:line="240" w:lineRule="auto"/>
              <w:jc w:val="center"/>
            </w:pPr>
            <w:r>
              <w:rPr>
                <w:rFonts w:cs="Times New Roman"/>
                <w:b/>
                <w:color w:val="FFFFFF"/>
                <w:sz w:val="17"/>
              </w:rPr>
              <w:t>Max</w:t>
            </w:r>
          </w:p>
        </w:tc>
      </w:tr>
      <w:tr w:rsidR="00355CDF">
        <w:trPr>
          <w:cantSplit/>
          <w:jc w:val="center"/>
        </w:trPr>
        <w:tc>
          <w:tcPr>
            <w:tcW w:w="4608" w:type="dxa"/>
          </w:tcPr>
          <w:p w:rsidR="00355CDF" w:rsidRDefault="00793D5A">
            <w:pPr>
              <w:spacing w:after="40" w:line="240" w:lineRule="auto"/>
              <w:jc w:val="left"/>
            </w:pPr>
            <w:r>
              <w:rPr>
                <w:rFonts w:cs="Times New Roman"/>
                <w:sz w:val="17"/>
              </w:rPr>
              <w:t>login (bcrypt verify)</w:t>
            </w:r>
          </w:p>
        </w:tc>
        <w:tc>
          <w:tcPr>
            <w:tcW w:w="720" w:type="dxa"/>
          </w:tcPr>
          <w:p w:rsidR="00355CDF" w:rsidRDefault="00793D5A">
            <w:pPr>
              <w:spacing w:after="40" w:line="240" w:lineRule="auto"/>
              <w:jc w:val="center"/>
            </w:pPr>
            <w:r>
              <w:rPr>
                <w:rFonts w:cs="Times New Roman"/>
                <w:sz w:val="17"/>
              </w:rPr>
              <w:t>30</w:t>
            </w:r>
          </w:p>
        </w:tc>
        <w:tc>
          <w:tcPr>
            <w:tcW w:w="1152" w:type="dxa"/>
          </w:tcPr>
          <w:p w:rsidR="00355CDF" w:rsidRDefault="00793D5A">
            <w:pPr>
              <w:spacing w:after="40" w:line="240" w:lineRule="auto"/>
              <w:jc w:val="center"/>
            </w:pPr>
            <w:r>
              <w:rPr>
                <w:rFonts w:cs="Times New Roman"/>
                <w:sz w:val="17"/>
              </w:rPr>
              <w:t>304.9</w:t>
            </w:r>
          </w:p>
        </w:tc>
        <w:tc>
          <w:tcPr>
            <w:tcW w:w="1152" w:type="dxa"/>
          </w:tcPr>
          <w:p w:rsidR="00355CDF" w:rsidRDefault="00793D5A">
            <w:pPr>
              <w:spacing w:after="40" w:line="240" w:lineRule="auto"/>
              <w:jc w:val="center"/>
            </w:pPr>
            <w:r>
              <w:rPr>
                <w:rFonts w:cs="Times New Roman"/>
                <w:sz w:val="17"/>
              </w:rPr>
              <w:t>367.4</w:t>
            </w:r>
          </w:p>
        </w:tc>
        <w:tc>
          <w:tcPr>
            <w:tcW w:w="1152" w:type="dxa"/>
          </w:tcPr>
          <w:p w:rsidR="00355CDF" w:rsidRDefault="00793D5A">
            <w:pPr>
              <w:spacing w:after="40" w:line="240" w:lineRule="auto"/>
              <w:jc w:val="center"/>
            </w:pPr>
            <w:r>
              <w:rPr>
                <w:rFonts w:cs="Times New Roman"/>
                <w:sz w:val="17"/>
              </w:rPr>
              <w:t>509.0</w:t>
            </w:r>
          </w:p>
        </w:tc>
      </w:tr>
      <w:tr w:rsidR="00355CDF">
        <w:trPr>
          <w:cantSplit/>
          <w:jc w:val="center"/>
        </w:trPr>
        <w:tc>
          <w:tcPr>
            <w:tcW w:w="4608" w:type="dxa"/>
          </w:tcPr>
          <w:p w:rsidR="00355CDF" w:rsidRDefault="00793D5A">
            <w:pPr>
              <w:spacing w:after="40" w:line="240" w:lineRule="auto"/>
              <w:jc w:val="left"/>
            </w:pPr>
            <w:r>
              <w:rPr>
                <w:rFonts w:cs="Times New Roman"/>
                <w:sz w:val="17"/>
              </w:rPr>
              <w:t>GET /health</w:t>
            </w:r>
          </w:p>
        </w:tc>
        <w:tc>
          <w:tcPr>
            <w:tcW w:w="720" w:type="dxa"/>
          </w:tcPr>
          <w:p w:rsidR="00355CDF" w:rsidRDefault="00793D5A">
            <w:pPr>
              <w:spacing w:after="40" w:line="240" w:lineRule="auto"/>
              <w:jc w:val="center"/>
            </w:pPr>
            <w:r>
              <w:rPr>
                <w:rFonts w:cs="Times New Roman"/>
                <w:sz w:val="17"/>
              </w:rPr>
              <w:t>30</w:t>
            </w:r>
          </w:p>
        </w:tc>
        <w:tc>
          <w:tcPr>
            <w:tcW w:w="1152" w:type="dxa"/>
          </w:tcPr>
          <w:p w:rsidR="00355CDF" w:rsidRDefault="00793D5A">
            <w:pPr>
              <w:spacing w:after="40" w:line="240" w:lineRule="auto"/>
              <w:jc w:val="center"/>
            </w:pPr>
            <w:r>
              <w:rPr>
                <w:rFonts w:cs="Times New Roman"/>
                <w:sz w:val="17"/>
              </w:rPr>
              <w:t>4.3</w:t>
            </w:r>
          </w:p>
        </w:tc>
        <w:tc>
          <w:tcPr>
            <w:tcW w:w="1152" w:type="dxa"/>
          </w:tcPr>
          <w:p w:rsidR="00355CDF" w:rsidRDefault="00793D5A">
            <w:pPr>
              <w:spacing w:after="40" w:line="240" w:lineRule="auto"/>
              <w:jc w:val="center"/>
            </w:pPr>
            <w:r>
              <w:rPr>
                <w:rFonts w:cs="Times New Roman"/>
                <w:sz w:val="17"/>
              </w:rPr>
              <w:t>19.0</w:t>
            </w:r>
          </w:p>
        </w:tc>
        <w:tc>
          <w:tcPr>
            <w:tcW w:w="1152" w:type="dxa"/>
          </w:tcPr>
          <w:p w:rsidR="00355CDF" w:rsidRDefault="00793D5A">
            <w:pPr>
              <w:spacing w:after="40" w:line="240" w:lineRule="auto"/>
              <w:jc w:val="center"/>
            </w:pPr>
            <w:r>
              <w:rPr>
                <w:rFonts w:cs="Times New Roman"/>
                <w:sz w:val="17"/>
              </w:rPr>
              <w:t>21.3</w:t>
            </w:r>
          </w:p>
        </w:tc>
      </w:tr>
      <w:tr w:rsidR="00355CDF">
        <w:trPr>
          <w:cantSplit/>
          <w:jc w:val="center"/>
        </w:trPr>
        <w:tc>
          <w:tcPr>
            <w:tcW w:w="4608" w:type="dxa"/>
          </w:tcPr>
          <w:p w:rsidR="00355CDF" w:rsidRDefault="00793D5A">
            <w:pPr>
              <w:spacing w:after="40" w:line="240" w:lineRule="auto"/>
              <w:jc w:val="left"/>
            </w:pPr>
            <w:r>
              <w:rPr>
                <w:rFonts w:cs="Times New Roman"/>
                <w:sz w:val="17"/>
              </w:rPr>
              <w:t>GET /dashboard</w:t>
            </w:r>
          </w:p>
        </w:tc>
        <w:tc>
          <w:tcPr>
            <w:tcW w:w="720" w:type="dxa"/>
          </w:tcPr>
          <w:p w:rsidR="00355CDF" w:rsidRDefault="00793D5A">
            <w:pPr>
              <w:spacing w:after="40" w:line="240" w:lineRule="auto"/>
              <w:jc w:val="center"/>
            </w:pPr>
            <w:r>
              <w:rPr>
                <w:rFonts w:cs="Times New Roman"/>
                <w:sz w:val="17"/>
              </w:rPr>
              <w:t>30</w:t>
            </w:r>
          </w:p>
        </w:tc>
        <w:tc>
          <w:tcPr>
            <w:tcW w:w="1152" w:type="dxa"/>
          </w:tcPr>
          <w:p w:rsidR="00355CDF" w:rsidRDefault="00793D5A">
            <w:pPr>
              <w:spacing w:after="40" w:line="240" w:lineRule="auto"/>
              <w:jc w:val="center"/>
            </w:pPr>
            <w:r>
              <w:rPr>
                <w:rFonts w:cs="Times New Roman"/>
                <w:sz w:val="17"/>
              </w:rPr>
              <w:t>67.2</w:t>
            </w:r>
          </w:p>
        </w:tc>
        <w:tc>
          <w:tcPr>
            <w:tcW w:w="1152" w:type="dxa"/>
          </w:tcPr>
          <w:p w:rsidR="00355CDF" w:rsidRDefault="00793D5A">
            <w:pPr>
              <w:spacing w:after="40" w:line="240" w:lineRule="auto"/>
              <w:jc w:val="center"/>
            </w:pPr>
            <w:r>
              <w:rPr>
                <w:rFonts w:cs="Times New Roman"/>
                <w:sz w:val="17"/>
              </w:rPr>
              <w:t>129.3</w:t>
            </w:r>
          </w:p>
        </w:tc>
        <w:tc>
          <w:tcPr>
            <w:tcW w:w="1152" w:type="dxa"/>
          </w:tcPr>
          <w:p w:rsidR="00355CDF" w:rsidRDefault="00793D5A">
            <w:pPr>
              <w:spacing w:after="40" w:line="240" w:lineRule="auto"/>
              <w:jc w:val="center"/>
            </w:pPr>
            <w:r>
              <w:rPr>
                <w:rFonts w:cs="Times New Roman"/>
                <w:sz w:val="17"/>
              </w:rPr>
              <w:t>194.6</w:t>
            </w:r>
          </w:p>
        </w:tc>
      </w:tr>
      <w:tr w:rsidR="00355CDF">
        <w:trPr>
          <w:cantSplit/>
          <w:jc w:val="center"/>
        </w:trPr>
        <w:tc>
          <w:tcPr>
            <w:tcW w:w="4608" w:type="dxa"/>
          </w:tcPr>
          <w:p w:rsidR="00355CDF" w:rsidRDefault="00793D5A">
            <w:pPr>
              <w:spacing w:after="40" w:line="240" w:lineRule="auto"/>
              <w:jc w:val="left"/>
            </w:pPr>
            <w:r>
              <w:rPr>
                <w:rFonts w:cs="Times New Roman"/>
                <w:sz w:val="17"/>
              </w:rPr>
              <w:t>GET /transactions</w:t>
            </w:r>
          </w:p>
        </w:tc>
        <w:tc>
          <w:tcPr>
            <w:tcW w:w="720" w:type="dxa"/>
          </w:tcPr>
          <w:p w:rsidR="00355CDF" w:rsidRDefault="00793D5A">
            <w:pPr>
              <w:spacing w:after="40" w:line="240" w:lineRule="auto"/>
              <w:jc w:val="center"/>
            </w:pPr>
            <w:r>
              <w:rPr>
                <w:rFonts w:cs="Times New Roman"/>
                <w:sz w:val="17"/>
              </w:rPr>
              <w:t>30</w:t>
            </w:r>
          </w:p>
        </w:tc>
        <w:tc>
          <w:tcPr>
            <w:tcW w:w="1152" w:type="dxa"/>
          </w:tcPr>
          <w:p w:rsidR="00355CDF" w:rsidRDefault="00793D5A">
            <w:pPr>
              <w:spacing w:after="40" w:line="240" w:lineRule="auto"/>
              <w:jc w:val="center"/>
            </w:pPr>
            <w:r>
              <w:rPr>
                <w:rFonts w:cs="Times New Roman"/>
                <w:sz w:val="17"/>
              </w:rPr>
              <w:t>12.7</w:t>
            </w:r>
          </w:p>
        </w:tc>
        <w:tc>
          <w:tcPr>
            <w:tcW w:w="1152" w:type="dxa"/>
          </w:tcPr>
          <w:p w:rsidR="00355CDF" w:rsidRDefault="00793D5A">
            <w:pPr>
              <w:spacing w:after="40" w:line="240" w:lineRule="auto"/>
              <w:jc w:val="center"/>
            </w:pPr>
            <w:r>
              <w:rPr>
                <w:rFonts w:cs="Times New Roman"/>
                <w:sz w:val="17"/>
              </w:rPr>
              <w:t>38.9</w:t>
            </w:r>
          </w:p>
        </w:tc>
        <w:tc>
          <w:tcPr>
            <w:tcW w:w="1152" w:type="dxa"/>
          </w:tcPr>
          <w:p w:rsidR="00355CDF" w:rsidRDefault="00793D5A">
            <w:pPr>
              <w:spacing w:after="40" w:line="240" w:lineRule="auto"/>
              <w:jc w:val="center"/>
            </w:pPr>
            <w:r>
              <w:rPr>
                <w:rFonts w:cs="Times New Roman"/>
                <w:sz w:val="17"/>
              </w:rPr>
              <w:t>96.7</w:t>
            </w:r>
          </w:p>
        </w:tc>
      </w:tr>
      <w:tr w:rsidR="00355CDF">
        <w:trPr>
          <w:cantSplit/>
          <w:jc w:val="center"/>
        </w:trPr>
        <w:tc>
          <w:tcPr>
            <w:tcW w:w="4608" w:type="dxa"/>
          </w:tcPr>
          <w:p w:rsidR="00355CDF" w:rsidRDefault="00793D5A">
            <w:pPr>
              <w:spacing w:after="40" w:line="240" w:lineRule="auto"/>
              <w:jc w:val="left"/>
            </w:pPr>
            <w:r>
              <w:rPr>
                <w:rFonts w:cs="Times New Roman"/>
                <w:sz w:val="17"/>
              </w:rPr>
              <w:t>GET /analytics</w:t>
            </w:r>
          </w:p>
        </w:tc>
        <w:tc>
          <w:tcPr>
            <w:tcW w:w="720" w:type="dxa"/>
          </w:tcPr>
          <w:p w:rsidR="00355CDF" w:rsidRDefault="00793D5A">
            <w:pPr>
              <w:spacing w:after="40" w:line="240" w:lineRule="auto"/>
              <w:jc w:val="center"/>
            </w:pPr>
            <w:r>
              <w:rPr>
                <w:rFonts w:cs="Times New Roman"/>
                <w:sz w:val="17"/>
              </w:rPr>
              <w:t>30</w:t>
            </w:r>
          </w:p>
        </w:tc>
        <w:tc>
          <w:tcPr>
            <w:tcW w:w="1152" w:type="dxa"/>
          </w:tcPr>
          <w:p w:rsidR="00355CDF" w:rsidRDefault="00793D5A">
            <w:pPr>
              <w:spacing w:after="40" w:line="240" w:lineRule="auto"/>
              <w:jc w:val="center"/>
            </w:pPr>
            <w:r>
              <w:rPr>
                <w:rFonts w:cs="Times New Roman"/>
                <w:sz w:val="17"/>
              </w:rPr>
              <w:t>72.1</w:t>
            </w:r>
          </w:p>
        </w:tc>
        <w:tc>
          <w:tcPr>
            <w:tcW w:w="1152" w:type="dxa"/>
          </w:tcPr>
          <w:p w:rsidR="00355CDF" w:rsidRDefault="00793D5A">
            <w:pPr>
              <w:spacing w:after="40" w:line="240" w:lineRule="auto"/>
              <w:jc w:val="center"/>
            </w:pPr>
            <w:r>
              <w:rPr>
                <w:rFonts w:cs="Times New Roman"/>
                <w:sz w:val="17"/>
              </w:rPr>
              <w:t>128.5</w:t>
            </w:r>
          </w:p>
        </w:tc>
        <w:tc>
          <w:tcPr>
            <w:tcW w:w="1152" w:type="dxa"/>
          </w:tcPr>
          <w:p w:rsidR="00355CDF" w:rsidRDefault="00793D5A">
            <w:pPr>
              <w:spacing w:after="40" w:line="240" w:lineRule="auto"/>
              <w:jc w:val="center"/>
            </w:pPr>
            <w:r>
              <w:rPr>
                <w:rFonts w:cs="Times New Roman"/>
                <w:sz w:val="17"/>
              </w:rPr>
              <w:t>170.0</w:t>
            </w:r>
          </w:p>
        </w:tc>
      </w:tr>
      <w:tr w:rsidR="00355CDF">
        <w:trPr>
          <w:cantSplit/>
          <w:jc w:val="center"/>
        </w:trPr>
        <w:tc>
          <w:tcPr>
            <w:tcW w:w="4608" w:type="dxa"/>
          </w:tcPr>
          <w:p w:rsidR="00355CDF" w:rsidRDefault="00793D5A">
            <w:pPr>
              <w:spacing w:after="40" w:line="240" w:lineRule="auto"/>
              <w:jc w:val="left"/>
            </w:pPr>
            <w:r>
              <w:rPr>
                <w:rFonts w:cs="Times New Roman"/>
                <w:sz w:val="17"/>
              </w:rPr>
              <w:t>GET /budgets</w:t>
            </w:r>
          </w:p>
        </w:tc>
        <w:tc>
          <w:tcPr>
            <w:tcW w:w="720" w:type="dxa"/>
          </w:tcPr>
          <w:p w:rsidR="00355CDF" w:rsidRDefault="00793D5A">
            <w:pPr>
              <w:spacing w:after="40" w:line="240" w:lineRule="auto"/>
              <w:jc w:val="center"/>
            </w:pPr>
            <w:r>
              <w:rPr>
                <w:rFonts w:cs="Times New Roman"/>
                <w:sz w:val="17"/>
              </w:rPr>
              <w:t>30</w:t>
            </w:r>
          </w:p>
        </w:tc>
        <w:tc>
          <w:tcPr>
            <w:tcW w:w="1152" w:type="dxa"/>
          </w:tcPr>
          <w:p w:rsidR="00355CDF" w:rsidRDefault="00793D5A">
            <w:pPr>
              <w:spacing w:after="40" w:line="240" w:lineRule="auto"/>
              <w:jc w:val="center"/>
            </w:pPr>
            <w:r>
              <w:rPr>
                <w:rFonts w:cs="Times New Roman"/>
                <w:sz w:val="17"/>
              </w:rPr>
              <w:t>19.7</w:t>
            </w:r>
          </w:p>
        </w:tc>
        <w:tc>
          <w:tcPr>
            <w:tcW w:w="1152" w:type="dxa"/>
          </w:tcPr>
          <w:p w:rsidR="00355CDF" w:rsidRDefault="00793D5A">
            <w:pPr>
              <w:spacing w:after="40" w:line="240" w:lineRule="auto"/>
              <w:jc w:val="center"/>
            </w:pPr>
            <w:r>
              <w:rPr>
                <w:rFonts w:cs="Times New Roman"/>
                <w:sz w:val="17"/>
              </w:rPr>
              <w:t>51.6</w:t>
            </w:r>
          </w:p>
        </w:tc>
        <w:tc>
          <w:tcPr>
            <w:tcW w:w="1152" w:type="dxa"/>
          </w:tcPr>
          <w:p w:rsidR="00355CDF" w:rsidRDefault="00793D5A">
            <w:pPr>
              <w:spacing w:after="40" w:line="240" w:lineRule="auto"/>
              <w:jc w:val="center"/>
            </w:pPr>
            <w:r>
              <w:rPr>
                <w:rFonts w:cs="Times New Roman"/>
                <w:sz w:val="17"/>
              </w:rPr>
              <w:t>63.7</w:t>
            </w:r>
          </w:p>
        </w:tc>
      </w:tr>
      <w:tr w:rsidR="00355CDF">
        <w:trPr>
          <w:cantSplit/>
          <w:jc w:val="center"/>
        </w:trPr>
        <w:tc>
          <w:tcPr>
            <w:tcW w:w="4608" w:type="dxa"/>
          </w:tcPr>
          <w:p w:rsidR="00355CDF" w:rsidRDefault="00793D5A">
            <w:pPr>
              <w:spacing w:after="40" w:line="240" w:lineRule="auto"/>
              <w:jc w:val="left"/>
            </w:pPr>
            <w:r>
              <w:rPr>
                <w:rFonts w:cs="Times New Roman"/>
                <w:sz w:val="17"/>
              </w:rPr>
              <w:t>GET /goals</w:t>
            </w:r>
          </w:p>
        </w:tc>
        <w:tc>
          <w:tcPr>
            <w:tcW w:w="720" w:type="dxa"/>
          </w:tcPr>
          <w:p w:rsidR="00355CDF" w:rsidRDefault="00793D5A">
            <w:pPr>
              <w:spacing w:after="40" w:line="240" w:lineRule="auto"/>
              <w:jc w:val="center"/>
            </w:pPr>
            <w:r>
              <w:rPr>
                <w:rFonts w:cs="Times New Roman"/>
                <w:sz w:val="17"/>
              </w:rPr>
              <w:t>30</w:t>
            </w:r>
          </w:p>
        </w:tc>
        <w:tc>
          <w:tcPr>
            <w:tcW w:w="1152" w:type="dxa"/>
          </w:tcPr>
          <w:p w:rsidR="00355CDF" w:rsidRDefault="00793D5A">
            <w:pPr>
              <w:spacing w:after="40" w:line="240" w:lineRule="auto"/>
              <w:jc w:val="center"/>
            </w:pPr>
            <w:r>
              <w:rPr>
                <w:rFonts w:cs="Times New Roman"/>
                <w:sz w:val="17"/>
              </w:rPr>
              <w:t>7.3</w:t>
            </w:r>
          </w:p>
        </w:tc>
        <w:tc>
          <w:tcPr>
            <w:tcW w:w="1152" w:type="dxa"/>
          </w:tcPr>
          <w:p w:rsidR="00355CDF" w:rsidRDefault="00793D5A">
            <w:pPr>
              <w:spacing w:after="40" w:line="240" w:lineRule="auto"/>
              <w:jc w:val="center"/>
            </w:pPr>
            <w:r>
              <w:rPr>
                <w:rFonts w:cs="Times New Roman"/>
                <w:sz w:val="17"/>
              </w:rPr>
              <w:t>11.6</w:t>
            </w:r>
          </w:p>
        </w:tc>
        <w:tc>
          <w:tcPr>
            <w:tcW w:w="1152" w:type="dxa"/>
          </w:tcPr>
          <w:p w:rsidR="00355CDF" w:rsidRDefault="00793D5A">
            <w:pPr>
              <w:spacing w:after="40" w:line="240" w:lineRule="auto"/>
              <w:jc w:val="center"/>
            </w:pPr>
            <w:r>
              <w:rPr>
                <w:rFonts w:cs="Times New Roman"/>
                <w:sz w:val="17"/>
              </w:rPr>
              <w:t>14.0</w:t>
            </w:r>
          </w:p>
        </w:tc>
      </w:tr>
      <w:tr w:rsidR="00355CDF">
        <w:trPr>
          <w:cantSplit/>
          <w:jc w:val="center"/>
        </w:trPr>
        <w:tc>
          <w:tcPr>
            <w:tcW w:w="4608" w:type="dxa"/>
          </w:tcPr>
          <w:p w:rsidR="00355CDF" w:rsidRDefault="00793D5A">
            <w:pPr>
              <w:spacing w:after="40" w:line="240" w:lineRule="auto"/>
              <w:jc w:val="left"/>
            </w:pPr>
            <w:r>
              <w:rPr>
                <w:rFonts w:cs="Times New Roman"/>
                <w:sz w:val="17"/>
              </w:rPr>
              <w:t>GET /investments</w:t>
            </w:r>
          </w:p>
        </w:tc>
        <w:tc>
          <w:tcPr>
            <w:tcW w:w="720" w:type="dxa"/>
          </w:tcPr>
          <w:p w:rsidR="00355CDF" w:rsidRDefault="00793D5A">
            <w:pPr>
              <w:spacing w:after="40" w:line="240" w:lineRule="auto"/>
              <w:jc w:val="center"/>
            </w:pPr>
            <w:r>
              <w:rPr>
                <w:rFonts w:cs="Times New Roman"/>
                <w:sz w:val="17"/>
              </w:rPr>
              <w:t>30</w:t>
            </w:r>
          </w:p>
        </w:tc>
        <w:tc>
          <w:tcPr>
            <w:tcW w:w="1152" w:type="dxa"/>
          </w:tcPr>
          <w:p w:rsidR="00355CDF" w:rsidRDefault="00793D5A">
            <w:pPr>
              <w:spacing w:after="40" w:line="240" w:lineRule="auto"/>
              <w:jc w:val="center"/>
            </w:pPr>
            <w:r>
              <w:rPr>
                <w:rFonts w:cs="Times New Roman"/>
                <w:sz w:val="17"/>
              </w:rPr>
              <w:t>7.0</w:t>
            </w:r>
          </w:p>
        </w:tc>
        <w:tc>
          <w:tcPr>
            <w:tcW w:w="1152" w:type="dxa"/>
          </w:tcPr>
          <w:p w:rsidR="00355CDF" w:rsidRDefault="00793D5A">
            <w:pPr>
              <w:spacing w:after="40" w:line="240" w:lineRule="auto"/>
              <w:jc w:val="center"/>
            </w:pPr>
            <w:r>
              <w:rPr>
                <w:rFonts w:cs="Times New Roman"/>
                <w:sz w:val="17"/>
              </w:rPr>
              <w:t>12.8</w:t>
            </w:r>
          </w:p>
        </w:tc>
        <w:tc>
          <w:tcPr>
            <w:tcW w:w="1152" w:type="dxa"/>
          </w:tcPr>
          <w:p w:rsidR="00355CDF" w:rsidRDefault="00793D5A">
            <w:pPr>
              <w:spacing w:after="40" w:line="240" w:lineRule="auto"/>
              <w:jc w:val="center"/>
            </w:pPr>
            <w:r>
              <w:rPr>
                <w:rFonts w:cs="Times New Roman"/>
                <w:sz w:val="17"/>
              </w:rPr>
              <w:t>17.8</w:t>
            </w:r>
          </w:p>
        </w:tc>
      </w:tr>
      <w:tr w:rsidR="00355CDF">
        <w:trPr>
          <w:cantSplit/>
          <w:jc w:val="center"/>
        </w:trPr>
        <w:tc>
          <w:tcPr>
            <w:tcW w:w="4608" w:type="dxa"/>
          </w:tcPr>
          <w:p w:rsidR="00355CDF" w:rsidRDefault="00793D5A">
            <w:pPr>
              <w:spacing w:after="40" w:line="240" w:lineRule="auto"/>
              <w:jc w:val="left"/>
            </w:pPr>
            <w:r>
              <w:rPr>
                <w:rFonts w:cs="Times New Roman"/>
                <w:sz w:val="17"/>
              </w:rPr>
              <w:t>GET /assistant/insights</w:t>
            </w:r>
          </w:p>
        </w:tc>
        <w:tc>
          <w:tcPr>
            <w:tcW w:w="720" w:type="dxa"/>
          </w:tcPr>
          <w:p w:rsidR="00355CDF" w:rsidRDefault="00793D5A">
            <w:pPr>
              <w:spacing w:after="40" w:line="240" w:lineRule="auto"/>
              <w:jc w:val="center"/>
            </w:pPr>
            <w:r>
              <w:rPr>
                <w:rFonts w:cs="Times New Roman"/>
                <w:sz w:val="17"/>
              </w:rPr>
              <w:t>30</w:t>
            </w:r>
          </w:p>
        </w:tc>
        <w:tc>
          <w:tcPr>
            <w:tcW w:w="1152" w:type="dxa"/>
          </w:tcPr>
          <w:p w:rsidR="00355CDF" w:rsidRDefault="00793D5A">
            <w:pPr>
              <w:spacing w:after="40" w:line="240" w:lineRule="auto"/>
              <w:jc w:val="center"/>
            </w:pPr>
            <w:r>
              <w:rPr>
                <w:rFonts w:cs="Times New Roman"/>
                <w:sz w:val="17"/>
              </w:rPr>
              <w:t>35.9</w:t>
            </w:r>
          </w:p>
        </w:tc>
        <w:tc>
          <w:tcPr>
            <w:tcW w:w="1152" w:type="dxa"/>
          </w:tcPr>
          <w:p w:rsidR="00355CDF" w:rsidRDefault="00793D5A">
            <w:pPr>
              <w:spacing w:after="40" w:line="240" w:lineRule="auto"/>
              <w:jc w:val="center"/>
            </w:pPr>
            <w:r>
              <w:rPr>
                <w:rFonts w:cs="Times New Roman"/>
                <w:sz w:val="17"/>
              </w:rPr>
              <w:t>47.9</w:t>
            </w:r>
          </w:p>
        </w:tc>
        <w:tc>
          <w:tcPr>
            <w:tcW w:w="1152" w:type="dxa"/>
          </w:tcPr>
          <w:p w:rsidR="00355CDF" w:rsidRDefault="00793D5A">
            <w:pPr>
              <w:spacing w:after="40" w:line="240" w:lineRule="auto"/>
              <w:jc w:val="center"/>
            </w:pPr>
            <w:r>
              <w:rPr>
                <w:rFonts w:cs="Times New Roman"/>
                <w:sz w:val="17"/>
              </w:rPr>
              <w:t>55.0</w:t>
            </w:r>
          </w:p>
        </w:tc>
      </w:tr>
      <w:tr w:rsidR="00355CDF">
        <w:trPr>
          <w:cantSplit/>
          <w:jc w:val="center"/>
        </w:trPr>
        <w:tc>
          <w:tcPr>
            <w:tcW w:w="4608" w:type="dxa"/>
          </w:tcPr>
          <w:p w:rsidR="00355CDF" w:rsidRDefault="00793D5A">
            <w:pPr>
              <w:spacing w:after="40" w:line="240" w:lineRule="auto"/>
              <w:jc w:val="left"/>
            </w:pPr>
            <w:r>
              <w:rPr>
                <w:rFonts w:cs="Times New Roman"/>
                <w:sz w:val="17"/>
              </w:rPr>
              <w:t>GET /notifications</w:t>
            </w:r>
          </w:p>
        </w:tc>
        <w:tc>
          <w:tcPr>
            <w:tcW w:w="720" w:type="dxa"/>
          </w:tcPr>
          <w:p w:rsidR="00355CDF" w:rsidRDefault="00793D5A">
            <w:pPr>
              <w:spacing w:after="40" w:line="240" w:lineRule="auto"/>
              <w:jc w:val="center"/>
            </w:pPr>
            <w:r>
              <w:rPr>
                <w:rFonts w:cs="Times New Roman"/>
                <w:sz w:val="17"/>
              </w:rPr>
              <w:t>30</w:t>
            </w:r>
          </w:p>
        </w:tc>
        <w:tc>
          <w:tcPr>
            <w:tcW w:w="1152" w:type="dxa"/>
          </w:tcPr>
          <w:p w:rsidR="00355CDF" w:rsidRDefault="00793D5A">
            <w:pPr>
              <w:spacing w:after="40" w:line="240" w:lineRule="auto"/>
              <w:jc w:val="center"/>
            </w:pPr>
            <w:r>
              <w:rPr>
                <w:rFonts w:cs="Times New Roman"/>
                <w:sz w:val="17"/>
              </w:rPr>
              <w:t>18.1</w:t>
            </w:r>
          </w:p>
        </w:tc>
        <w:tc>
          <w:tcPr>
            <w:tcW w:w="1152" w:type="dxa"/>
          </w:tcPr>
          <w:p w:rsidR="00355CDF" w:rsidRDefault="00793D5A">
            <w:pPr>
              <w:spacing w:after="40" w:line="240" w:lineRule="auto"/>
              <w:jc w:val="center"/>
            </w:pPr>
            <w:r>
              <w:rPr>
                <w:rFonts w:cs="Times New Roman"/>
                <w:sz w:val="17"/>
              </w:rPr>
              <w:t>33.2</w:t>
            </w:r>
          </w:p>
        </w:tc>
        <w:tc>
          <w:tcPr>
            <w:tcW w:w="1152" w:type="dxa"/>
          </w:tcPr>
          <w:p w:rsidR="00355CDF" w:rsidRDefault="00793D5A">
            <w:pPr>
              <w:spacing w:after="40" w:line="240" w:lineRule="auto"/>
              <w:jc w:val="center"/>
            </w:pPr>
            <w:r>
              <w:rPr>
                <w:rFonts w:cs="Times New Roman"/>
                <w:sz w:val="17"/>
              </w:rPr>
              <w:t>49.3</w:t>
            </w:r>
          </w:p>
        </w:tc>
      </w:tr>
      <w:tr w:rsidR="00355CDF">
        <w:trPr>
          <w:cantSplit/>
          <w:jc w:val="center"/>
        </w:trPr>
        <w:tc>
          <w:tcPr>
            <w:tcW w:w="4608" w:type="dxa"/>
          </w:tcPr>
          <w:p w:rsidR="00355CDF" w:rsidRDefault="00793D5A">
            <w:pPr>
              <w:spacing w:after="40" w:line="240" w:lineRule="auto"/>
              <w:jc w:val="left"/>
            </w:pPr>
            <w:r>
              <w:rPr>
                <w:rFonts w:cs="Times New Roman"/>
                <w:sz w:val="17"/>
              </w:rPr>
              <w:t>GET /meta</w:t>
            </w:r>
          </w:p>
        </w:tc>
        <w:tc>
          <w:tcPr>
            <w:tcW w:w="720" w:type="dxa"/>
          </w:tcPr>
          <w:p w:rsidR="00355CDF" w:rsidRDefault="00793D5A">
            <w:pPr>
              <w:spacing w:after="40" w:line="240" w:lineRule="auto"/>
              <w:jc w:val="center"/>
            </w:pPr>
            <w:r>
              <w:rPr>
                <w:rFonts w:cs="Times New Roman"/>
                <w:sz w:val="17"/>
              </w:rPr>
              <w:t>30</w:t>
            </w:r>
          </w:p>
        </w:tc>
        <w:tc>
          <w:tcPr>
            <w:tcW w:w="1152" w:type="dxa"/>
          </w:tcPr>
          <w:p w:rsidR="00355CDF" w:rsidRDefault="00793D5A">
            <w:pPr>
              <w:spacing w:after="40" w:line="240" w:lineRule="auto"/>
              <w:jc w:val="center"/>
            </w:pPr>
            <w:r>
              <w:rPr>
                <w:rFonts w:cs="Times New Roman"/>
                <w:sz w:val="17"/>
              </w:rPr>
              <w:t>7.2</w:t>
            </w:r>
          </w:p>
        </w:tc>
        <w:tc>
          <w:tcPr>
            <w:tcW w:w="1152" w:type="dxa"/>
          </w:tcPr>
          <w:p w:rsidR="00355CDF" w:rsidRDefault="00793D5A">
            <w:pPr>
              <w:spacing w:after="40" w:line="240" w:lineRule="auto"/>
              <w:jc w:val="center"/>
            </w:pPr>
            <w:r>
              <w:rPr>
                <w:rFonts w:cs="Times New Roman"/>
                <w:sz w:val="17"/>
              </w:rPr>
              <w:t>11.8</w:t>
            </w:r>
          </w:p>
        </w:tc>
        <w:tc>
          <w:tcPr>
            <w:tcW w:w="1152" w:type="dxa"/>
          </w:tcPr>
          <w:p w:rsidR="00355CDF" w:rsidRDefault="00793D5A">
            <w:pPr>
              <w:spacing w:after="40" w:line="240" w:lineRule="auto"/>
              <w:jc w:val="center"/>
            </w:pPr>
            <w:r>
              <w:rPr>
                <w:rFonts w:cs="Times New Roman"/>
                <w:sz w:val="17"/>
              </w:rPr>
              <w:t>12.8</w:t>
            </w:r>
          </w:p>
        </w:tc>
      </w:tr>
      <w:tr w:rsidR="00355CDF">
        <w:trPr>
          <w:cantSplit/>
          <w:jc w:val="center"/>
        </w:trPr>
        <w:tc>
          <w:tcPr>
            <w:tcW w:w="4608" w:type="dxa"/>
          </w:tcPr>
          <w:p w:rsidR="00355CDF" w:rsidRDefault="00793D5A">
            <w:pPr>
              <w:spacing w:after="40" w:line="240" w:lineRule="auto"/>
              <w:jc w:val="left"/>
            </w:pPr>
            <w:r>
              <w:rPr>
                <w:rFonts w:cs="Times New Roman"/>
                <w:sz w:val="17"/>
              </w:rPr>
              <w:t>POST /transactions/predict-category</w:t>
            </w:r>
          </w:p>
        </w:tc>
        <w:tc>
          <w:tcPr>
            <w:tcW w:w="720" w:type="dxa"/>
          </w:tcPr>
          <w:p w:rsidR="00355CDF" w:rsidRDefault="00793D5A">
            <w:pPr>
              <w:spacing w:after="40" w:line="240" w:lineRule="auto"/>
              <w:jc w:val="center"/>
            </w:pPr>
            <w:r>
              <w:rPr>
                <w:rFonts w:cs="Times New Roman"/>
                <w:sz w:val="17"/>
              </w:rPr>
              <w:t>30</w:t>
            </w:r>
          </w:p>
        </w:tc>
        <w:tc>
          <w:tcPr>
            <w:tcW w:w="1152" w:type="dxa"/>
          </w:tcPr>
          <w:p w:rsidR="00355CDF" w:rsidRDefault="00793D5A">
            <w:pPr>
              <w:spacing w:after="40" w:line="240" w:lineRule="auto"/>
              <w:jc w:val="center"/>
            </w:pPr>
            <w:r>
              <w:rPr>
                <w:rFonts w:cs="Times New Roman"/>
                <w:sz w:val="17"/>
              </w:rPr>
              <w:t>7.9</w:t>
            </w:r>
          </w:p>
        </w:tc>
        <w:tc>
          <w:tcPr>
            <w:tcW w:w="1152" w:type="dxa"/>
          </w:tcPr>
          <w:p w:rsidR="00355CDF" w:rsidRDefault="00793D5A">
            <w:pPr>
              <w:spacing w:after="40" w:line="240" w:lineRule="auto"/>
              <w:jc w:val="center"/>
            </w:pPr>
            <w:r>
              <w:rPr>
                <w:rFonts w:cs="Times New Roman"/>
                <w:sz w:val="17"/>
              </w:rPr>
              <w:t>20.5</w:t>
            </w:r>
          </w:p>
        </w:tc>
        <w:tc>
          <w:tcPr>
            <w:tcW w:w="1152" w:type="dxa"/>
          </w:tcPr>
          <w:p w:rsidR="00355CDF" w:rsidRDefault="00793D5A">
            <w:pPr>
              <w:spacing w:after="40" w:line="240" w:lineRule="auto"/>
              <w:jc w:val="center"/>
            </w:pPr>
            <w:r>
              <w:rPr>
                <w:rFonts w:cs="Times New Roman"/>
                <w:sz w:val="17"/>
              </w:rPr>
              <w:t>30.6</w:t>
            </w:r>
          </w:p>
        </w:tc>
      </w:tr>
      <w:tr w:rsidR="00355CDF">
        <w:trPr>
          <w:cantSplit/>
          <w:jc w:val="center"/>
        </w:trPr>
        <w:tc>
          <w:tcPr>
            <w:tcW w:w="4608" w:type="dxa"/>
          </w:tcPr>
          <w:p w:rsidR="00355CDF" w:rsidRDefault="00793D5A">
            <w:pPr>
              <w:spacing w:after="40" w:line="240" w:lineRule="auto"/>
              <w:jc w:val="left"/>
            </w:pPr>
            <w:r>
              <w:rPr>
                <w:rFonts w:cs="Times New Roman"/>
                <w:sz w:val="17"/>
              </w:rPr>
              <w:t>POST /assistant/ask (analytics)</w:t>
            </w:r>
          </w:p>
        </w:tc>
        <w:tc>
          <w:tcPr>
            <w:tcW w:w="720" w:type="dxa"/>
          </w:tcPr>
          <w:p w:rsidR="00355CDF" w:rsidRDefault="00793D5A">
            <w:pPr>
              <w:spacing w:after="40" w:line="240" w:lineRule="auto"/>
              <w:jc w:val="center"/>
            </w:pPr>
            <w:r>
              <w:rPr>
                <w:rFonts w:cs="Times New Roman"/>
                <w:sz w:val="17"/>
              </w:rPr>
              <w:t>30</w:t>
            </w:r>
          </w:p>
        </w:tc>
        <w:tc>
          <w:tcPr>
            <w:tcW w:w="1152" w:type="dxa"/>
          </w:tcPr>
          <w:p w:rsidR="00355CDF" w:rsidRDefault="00793D5A">
            <w:pPr>
              <w:spacing w:after="40" w:line="240" w:lineRule="auto"/>
              <w:jc w:val="center"/>
            </w:pPr>
            <w:r>
              <w:rPr>
                <w:rFonts w:cs="Times New Roman"/>
                <w:sz w:val="17"/>
              </w:rPr>
              <w:t>21.6</w:t>
            </w:r>
          </w:p>
        </w:tc>
        <w:tc>
          <w:tcPr>
            <w:tcW w:w="1152" w:type="dxa"/>
          </w:tcPr>
          <w:p w:rsidR="00355CDF" w:rsidRDefault="00793D5A">
            <w:pPr>
              <w:spacing w:after="40" w:line="240" w:lineRule="auto"/>
              <w:jc w:val="center"/>
            </w:pPr>
            <w:r>
              <w:rPr>
                <w:rFonts w:cs="Times New Roman"/>
                <w:sz w:val="17"/>
              </w:rPr>
              <w:t>47.9</w:t>
            </w:r>
          </w:p>
        </w:tc>
        <w:tc>
          <w:tcPr>
            <w:tcW w:w="1152" w:type="dxa"/>
          </w:tcPr>
          <w:p w:rsidR="00355CDF" w:rsidRDefault="00793D5A">
            <w:pPr>
              <w:spacing w:after="40" w:line="240" w:lineRule="auto"/>
              <w:jc w:val="center"/>
            </w:pPr>
            <w:r>
              <w:rPr>
                <w:rFonts w:cs="Times New Roman"/>
                <w:sz w:val="17"/>
              </w:rPr>
              <w:t>68.7</w:t>
            </w:r>
          </w:p>
        </w:tc>
      </w:tr>
      <w:tr w:rsidR="00355CDF">
        <w:trPr>
          <w:cantSplit/>
          <w:jc w:val="center"/>
        </w:trPr>
        <w:tc>
          <w:tcPr>
            <w:tcW w:w="4608" w:type="dxa"/>
          </w:tcPr>
          <w:p w:rsidR="00355CDF" w:rsidRDefault="00793D5A">
            <w:pPr>
              <w:spacing w:after="40" w:line="240" w:lineRule="auto"/>
              <w:jc w:val="left"/>
            </w:pPr>
            <w:r>
              <w:rPr>
                <w:rFonts w:cs="Times New Roman"/>
                <w:sz w:val="17"/>
              </w:rPr>
              <w:t>POST /assistant/ask (health)</w:t>
            </w:r>
          </w:p>
        </w:tc>
        <w:tc>
          <w:tcPr>
            <w:tcW w:w="720" w:type="dxa"/>
          </w:tcPr>
          <w:p w:rsidR="00355CDF" w:rsidRDefault="00793D5A">
            <w:pPr>
              <w:spacing w:after="40" w:line="240" w:lineRule="auto"/>
              <w:jc w:val="center"/>
            </w:pPr>
            <w:r>
              <w:rPr>
                <w:rFonts w:cs="Times New Roman"/>
                <w:sz w:val="17"/>
              </w:rPr>
              <w:t>30</w:t>
            </w:r>
          </w:p>
        </w:tc>
        <w:tc>
          <w:tcPr>
            <w:tcW w:w="1152" w:type="dxa"/>
          </w:tcPr>
          <w:p w:rsidR="00355CDF" w:rsidRDefault="00793D5A">
            <w:pPr>
              <w:spacing w:after="40" w:line="240" w:lineRule="auto"/>
              <w:jc w:val="center"/>
            </w:pPr>
            <w:r>
              <w:rPr>
                <w:rFonts w:cs="Times New Roman"/>
                <w:sz w:val="17"/>
              </w:rPr>
              <w:t>28.4</w:t>
            </w:r>
          </w:p>
        </w:tc>
        <w:tc>
          <w:tcPr>
            <w:tcW w:w="1152" w:type="dxa"/>
          </w:tcPr>
          <w:p w:rsidR="00355CDF" w:rsidRDefault="00793D5A">
            <w:pPr>
              <w:spacing w:after="40" w:line="240" w:lineRule="auto"/>
              <w:jc w:val="center"/>
            </w:pPr>
            <w:r>
              <w:rPr>
                <w:rFonts w:cs="Times New Roman"/>
                <w:sz w:val="17"/>
              </w:rPr>
              <w:t>47.8</w:t>
            </w:r>
          </w:p>
        </w:tc>
        <w:tc>
          <w:tcPr>
            <w:tcW w:w="1152" w:type="dxa"/>
          </w:tcPr>
          <w:p w:rsidR="00355CDF" w:rsidRDefault="00793D5A">
            <w:pPr>
              <w:spacing w:after="40" w:line="240" w:lineRule="auto"/>
              <w:jc w:val="center"/>
            </w:pPr>
            <w:r>
              <w:rPr>
                <w:rFonts w:cs="Times New Roman"/>
                <w:sz w:val="17"/>
              </w:rPr>
              <w:t>86.4</w:t>
            </w:r>
          </w:p>
        </w:tc>
      </w:tr>
      <w:tr w:rsidR="00355CDF">
        <w:trPr>
          <w:cantSplit/>
          <w:jc w:val="center"/>
        </w:trPr>
        <w:tc>
          <w:tcPr>
            <w:tcW w:w="4608" w:type="dxa"/>
          </w:tcPr>
          <w:p w:rsidR="00355CDF" w:rsidRDefault="00793D5A">
            <w:pPr>
              <w:spacing w:after="40" w:line="240" w:lineRule="auto"/>
              <w:jc w:val="left"/>
            </w:pPr>
            <w:r>
              <w:rPr>
                <w:rFonts w:cs="Times New Roman"/>
                <w:sz w:val="17"/>
              </w:rPr>
              <w:t>POST /transactions (auto-categorise)</w:t>
            </w:r>
          </w:p>
        </w:tc>
        <w:tc>
          <w:tcPr>
            <w:tcW w:w="720" w:type="dxa"/>
          </w:tcPr>
          <w:p w:rsidR="00355CDF" w:rsidRDefault="00793D5A">
            <w:pPr>
              <w:spacing w:after="40" w:line="240" w:lineRule="auto"/>
              <w:jc w:val="center"/>
            </w:pPr>
            <w:r>
              <w:rPr>
                <w:rFonts w:cs="Times New Roman"/>
                <w:sz w:val="17"/>
              </w:rPr>
              <w:t>30</w:t>
            </w:r>
          </w:p>
        </w:tc>
        <w:tc>
          <w:tcPr>
            <w:tcW w:w="1152" w:type="dxa"/>
          </w:tcPr>
          <w:p w:rsidR="00355CDF" w:rsidRDefault="00793D5A">
            <w:pPr>
              <w:spacing w:after="40" w:line="240" w:lineRule="auto"/>
              <w:jc w:val="center"/>
            </w:pPr>
            <w:r>
              <w:rPr>
                <w:rFonts w:cs="Times New Roman"/>
                <w:sz w:val="17"/>
              </w:rPr>
              <w:t>15.2</w:t>
            </w:r>
          </w:p>
        </w:tc>
        <w:tc>
          <w:tcPr>
            <w:tcW w:w="1152" w:type="dxa"/>
          </w:tcPr>
          <w:p w:rsidR="00355CDF" w:rsidRDefault="00793D5A">
            <w:pPr>
              <w:spacing w:after="40" w:line="240" w:lineRule="auto"/>
              <w:jc w:val="center"/>
            </w:pPr>
            <w:r>
              <w:rPr>
                <w:rFonts w:cs="Times New Roman"/>
                <w:sz w:val="17"/>
              </w:rPr>
              <w:t>20.2</w:t>
            </w:r>
          </w:p>
        </w:tc>
        <w:tc>
          <w:tcPr>
            <w:tcW w:w="1152" w:type="dxa"/>
          </w:tcPr>
          <w:p w:rsidR="00355CDF" w:rsidRDefault="00793D5A">
            <w:pPr>
              <w:spacing w:after="40" w:line="240" w:lineRule="auto"/>
              <w:jc w:val="center"/>
            </w:pPr>
            <w:r>
              <w:rPr>
                <w:rFonts w:cs="Times New Roman"/>
                <w:sz w:val="17"/>
              </w:rPr>
              <w:t>26.8</w:t>
            </w:r>
          </w:p>
        </w:tc>
      </w:tr>
      <w:tr w:rsidR="00355CDF">
        <w:trPr>
          <w:cantSplit/>
          <w:jc w:val="center"/>
        </w:trPr>
        <w:tc>
          <w:tcPr>
            <w:tcW w:w="4608" w:type="dxa"/>
          </w:tcPr>
          <w:p w:rsidR="00355CDF" w:rsidRDefault="00793D5A">
            <w:pPr>
              <w:spacing w:after="40" w:line="240" w:lineRule="auto"/>
              <w:jc w:val="left"/>
            </w:pPr>
            <w:r>
              <w:rPr>
                <w:rFonts w:cs="Times New Roman"/>
                <w:sz w:val="17"/>
              </w:rPr>
              <w:t>GET /reports/csv</w:t>
            </w:r>
          </w:p>
        </w:tc>
        <w:tc>
          <w:tcPr>
            <w:tcW w:w="720" w:type="dxa"/>
          </w:tcPr>
          <w:p w:rsidR="00355CDF" w:rsidRDefault="00793D5A">
            <w:pPr>
              <w:spacing w:after="40" w:line="240" w:lineRule="auto"/>
              <w:jc w:val="center"/>
            </w:pPr>
            <w:r>
              <w:rPr>
                <w:rFonts w:cs="Times New Roman"/>
                <w:sz w:val="17"/>
              </w:rPr>
              <w:t>10</w:t>
            </w:r>
          </w:p>
        </w:tc>
        <w:tc>
          <w:tcPr>
            <w:tcW w:w="1152" w:type="dxa"/>
          </w:tcPr>
          <w:p w:rsidR="00355CDF" w:rsidRDefault="00793D5A">
            <w:pPr>
              <w:spacing w:after="40" w:line="240" w:lineRule="auto"/>
              <w:jc w:val="center"/>
            </w:pPr>
            <w:r>
              <w:rPr>
                <w:rFonts w:cs="Times New Roman"/>
                <w:sz w:val="17"/>
              </w:rPr>
              <w:t>17.7</w:t>
            </w:r>
          </w:p>
        </w:tc>
        <w:tc>
          <w:tcPr>
            <w:tcW w:w="1152" w:type="dxa"/>
          </w:tcPr>
          <w:p w:rsidR="00355CDF" w:rsidRDefault="00793D5A">
            <w:pPr>
              <w:spacing w:after="40" w:line="240" w:lineRule="auto"/>
              <w:jc w:val="center"/>
            </w:pPr>
            <w:r>
              <w:rPr>
                <w:rFonts w:cs="Times New Roman"/>
                <w:sz w:val="17"/>
              </w:rPr>
              <w:t>30.5</w:t>
            </w:r>
          </w:p>
        </w:tc>
        <w:tc>
          <w:tcPr>
            <w:tcW w:w="1152" w:type="dxa"/>
          </w:tcPr>
          <w:p w:rsidR="00355CDF" w:rsidRDefault="00793D5A">
            <w:pPr>
              <w:spacing w:after="40" w:line="240" w:lineRule="auto"/>
              <w:jc w:val="center"/>
            </w:pPr>
            <w:r>
              <w:rPr>
                <w:rFonts w:cs="Times New Roman"/>
                <w:sz w:val="17"/>
              </w:rPr>
              <w:t>59.1</w:t>
            </w:r>
          </w:p>
        </w:tc>
      </w:tr>
      <w:tr w:rsidR="00355CDF">
        <w:trPr>
          <w:cantSplit/>
          <w:jc w:val="center"/>
        </w:trPr>
        <w:tc>
          <w:tcPr>
            <w:tcW w:w="4608" w:type="dxa"/>
          </w:tcPr>
          <w:p w:rsidR="00355CDF" w:rsidRDefault="00793D5A">
            <w:pPr>
              <w:spacing w:after="40" w:line="240" w:lineRule="auto"/>
              <w:jc w:val="left"/>
            </w:pPr>
            <w:r>
              <w:rPr>
                <w:rFonts w:cs="Times New Roman"/>
                <w:sz w:val="17"/>
              </w:rPr>
              <w:t xml:space="preserve">GET </w:t>
            </w:r>
            <w:r>
              <w:rPr>
                <w:rFonts w:cs="Times New Roman"/>
                <w:sz w:val="17"/>
              </w:rPr>
              <w:t>/reports/excel</w:t>
            </w:r>
          </w:p>
        </w:tc>
        <w:tc>
          <w:tcPr>
            <w:tcW w:w="720" w:type="dxa"/>
          </w:tcPr>
          <w:p w:rsidR="00355CDF" w:rsidRDefault="00793D5A">
            <w:pPr>
              <w:spacing w:after="40" w:line="240" w:lineRule="auto"/>
              <w:jc w:val="center"/>
            </w:pPr>
            <w:r>
              <w:rPr>
                <w:rFonts w:cs="Times New Roman"/>
                <w:sz w:val="17"/>
              </w:rPr>
              <w:t>10</w:t>
            </w:r>
          </w:p>
        </w:tc>
        <w:tc>
          <w:tcPr>
            <w:tcW w:w="1152" w:type="dxa"/>
          </w:tcPr>
          <w:p w:rsidR="00355CDF" w:rsidRDefault="00793D5A">
            <w:pPr>
              <w:spacing w:after="40" w:line="240" w:lineRule="auto"/>
              <w:jc w:val="center"/>
            </w:pPr>
            <w:r>
              <w:rPr>
                <w:rFonts w:cs="Times New Roman"/>
                <w:sz w:val="17"/>
              </w:rPr>
              <w:t>209.4</w:t>
            </w:r>
          </w:p>
        </w:tc>
        <w:tc>
          <w:tcPr>
            <w:tcW w:w="1152" w:type="dxa"/>
          </w:tcPr>
          <w:p w:rsidR="00355CDF" w:rsidRDefault="00793D5A">
            <w:pPr>
              <w:spacing w:after="40" w:line="240" w:lineRule="auto"/>
              <w:jc w:val="center"/>
            </w:pPr>
            <w:r>
              <w:rPr>
                <w:rFonts w:cs="Times New Roman"/>
                <w:sz w:val="17"/>
              </w:rPr>
              <w:t>341.6</w:t>
            </w:r>
          </w:p>
        </w:tc>
        <w:tc>
          <w:tcPr>
            <w:tcW w:w="1152" w:type="dxa"/>
          </w:tcPr>
          <w:p w:rsidR="00355CDF" w:rsidRDefault="00793D5A">
            <w:pPr>
              <w:spacing w:after="40" w:line="240" w:lineRule="auto"/>
              <w:jc w:val="center"/>
            </w:pPr>
            <w:r>
              <w:rPr>
                <w:rFonts w:cs="Times New Roman"/>
                <w:sz w:val="17"/>
              </w:rPr>
              <w:t>1165.2</w:t>
            </w:r>
          </w:p>
        </w:tc>
      </w:tr>
      <w:tr w:rsidR="00355CDF">
        <w:trPr>
          <w:cantSplit/>
          <w:jc w:val="center"/>
        </w:trPr>
        <w:tc>
          <w:tcPr>
            <w:tcW w:w="4608" w:type="dxa"/>
          </w:tcPr>
          <w:p w:rsidR="00355CDF" w:rsidRDefault="00793D5A">
            <w:pPr>
              <w:spacing w:after="40" w:line="240" w:lineRule="auto"/>
              <w:jc w:val="left"/>
            </w:pPr>
            <w:r>
              <w:rPr>
                <w:rFonts w:cs="Times New Roman"/>
                <w:sz w:val="17"/>
              </w:rPr>
              <w:t>GET /reports/pdf</w:t>
            </w:r>
          </w:p>
        </w:tc>
        <w:tc>
          <w:tcPr>
            <w:tcW w:w="720" w:type="dxa"/>
          </w:tcPr>
          <w:p w:rsidR="00355CDF" w:rsidRDefault="00793D5A">
            <w:pPr>
              <w:spacing w:after="40" w:line="240" w:lineRule="auto"/>
              <w:jc w:val="center"/>
            </w:pPr>
            <w:r>
              <w:rPr>
                <w:rFonts w:cs="Times New Roman"/>
                <w:sz w:val="17"/>
              </w:rPr>
              <w:t>10</w:t>
            </w:r>
          </w:p>
        </w:tc>
        <w:tc>
          <w:tcPr>
            <w:tcW w:w="1152" w:type="dxa"/>
          </w:tcPr>
          <w:p w:rsidR="00355CDF" w:rsidRDefault="00793D5A">
            <w:pPr>
              <w:spacing w:after="40" w:line="240" w:lineRule="auto"/>
              <w:jc w:val="center"/>
            </w:pPr>
            <w:r>
              <w:rPr>
                <w:rFonts w:cs="Times New Roman"/>
                <w:sz w:val="17"/>
              </w:rPr>
              <w:t>135.5</w:t>
            </w:r>
          </w:p>
        </w:tc>
        <w:tc>
          <w:tcPr>
            <w:tcW w:w="1152" w:type="dxa"/>
          </w:tcPr>
          <w:p w:rsidR="00355CDF" w:rsidRDefault="00793D5A">
            <w:pPr>
              <w:spacing w:after="40" w:line="240" w:lineRule="auto"/>
              <w:jc w:val="center"/>
            </w:pPr>
            <w:r>
              <w:rPr>
                <w:rFonts w:cs="Times New Roman"/>
                <w:sz w:val="17"/>
              </w:rPr>
              <w:t>201.8</w:t>
            </w:r>
          </w:p>
        </w:tc>
        <w:tc>
          <w:tcPr>
            <w:tcW w:w="1152" w:type="dxa"/>
          </w:tcPr>
          <w:p w:rsidR="00355CDF" w:rsidRDefault="00793D5A">
            <w:pPr>
              <w:spacing w:after="40" w:line="240" w:lineRule="auto"/>
              <w:jc w:val="center"/>
            </w:pPr>
            <w:r>
              <w:rPr>
                <w:rFonts w:cs="Times New Roman"/>
                <w:sz w:val="17"/>
              </w:rPr>
              <w:t>211.9</w:t>
            </w:r>
          </w:p>
        </w:tc>
      </w:tr>
      <w:tr w:rsidR="00355CDF">
        <w:trPr>
          <w:cantSplit/>
          <w:jc w:val="center"/>
        </w:trPr>
        <w:tc>
          <w:tcPr>
            <w:tcW w:w="4608" w:type="dxa"/>
          </w:tcPr>
          <w:p w:rsidR="00355CDF" w:rsidRDefault="00793D5A">
            <w:pPr>
              <w:spacing w:after="40" w:line="240" w:lineRule="auto"/>
              <w:jc w:val="left"/>
            </w:pPr>
            <w:r>
              <w:rPr>
                <w:rFonts w:cs="Times New Roman"/>
                <w:sz w:val="17"/>
              </w:rPr>
              <w:t>POST /transactions/import/preview (100 rows)</w:t>
            </w:r>
          </w:p>
        </w:tc>
        <w:tc>
          <w:tcPr>
            <w:tcW w:w="720" w:type="dxa"/>
          </w:tcPr>
          <w:p w:rsidR="00355CDF" w:rsidRDefault="00793D5A">
            <w:pPr>
              <w:spacing w:after="40" w:line="240" w:lineRule="auto"/>
              <w:jc w:val="center"/>
            </w:pPr>
            <w:r>
              <w:rPr>
                <w:rFonts w:cs="Times New Roman"/>
                <w:sz w:val="17"/>
              </w:rPr>
              <w:t>10</w:t>
            </w:r>
          </w:p>
        </w:tc>
        <w:tc>
          <w:tcPr>
            <w:tcW w:w="1152" w:type="dxa"/>
          </w:tcPr>
          <w:p w:rsidR="00355CDF" w:rsidRDefault="00793D5A">
            <w:pPr>
              <w:spacing w:after="40" w:line="240" w:lineRule="auto"/>
              <w:jc w:val="center"/>
            </w:pPr>
            <w:r>
              <w:rPr>
                <w:rFonts w:cs="Times New Roman"/>
                <w:sz w:val="17"/>
              </w:rPr>
              <w:t>667.0</w:t>
            </w:r>
          </w:p>
        </w:tc>
        <w:tc>
          <w:tcPr>
            <w:tcW w:w="1152" w:type="dxa"/>
          </w:tcPr>
          <w:p w:rsidR="00355CDF" w:rsidRDefault="00793D5A">
            <w:pPr>
              <w:spacing w:after="40" w:line="240" w:lineRule="auto"/>
              <w:jc w:val="center"/>
            </w:pPr>
            <w:r>
              <w:rPr>
                <w:rFonts w:cs="Times New Roman"/>
                <w:sz w:val="17"/>
              </w:rPr>
              <w:t>933.3</w:t>
            </w:r>
          </w:p>
        </w:tc>
        <w:tc>
          <w:tcPr>
            <w:tcW w:w="1152" w:type="dxa"/>
          </w:tcPr>
          <w:p w:rsidR="00355CDF" w:rsidRDefault="00793D5A">
            <w:pPr>
              <w:spacing w:after="40" w:line="240" w:lineRule="auto"/>
              <w:jc w:val="center"/>
            </w:pPr>
            <w:r>
              <w:rPr>
                <w:rFonts w:cs="Times New Roman"/>
                <w:sz w:val="17"/>
              </w:rPr>
              <w:t>941.0</w:t>
            </w:r>
          </w:p>
        </w:tc>
      </w:tr>
    </w:tbl>
    <w:p w:rsidR="00355CDF" w:rsidRDefault="00355CDF">
      <w:pPr>
        <w:spacing w:line="192" w:lineRule="auto"/>
      </w:pPr>
    </w:p>
    <w:p w:rsidR="00355CDF" w:rsidRDefault="00793D5A">
      <w:pPr>
        <w:keepNext/>
        <w:spacing w:after="80" w:line="240" w:lineRule="auto"/>
        <w:jc w:val="center"/>
      </w:pPr>
      <w:r>
        <w:rPr>
          <w:noProof/>
        </w:rPr>
        <w:drawing>
          <wp:inline distT="0" distB="0" distL="0" distR="0">
            <wp:extent cx="4754880" cy="2742916"/>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1_api_latency.png"/>
                    <pic:cNvPicPr/>
                  </pic:nvPicPr>
                  <pic:blipFill>
                    <a:blip r:embed="rId36"/>
                    <a:stretch>
                      <a:fillRect/>
                    </a:stretch>
                  </pic:blipFill>
                  <pic:spPr>
                    <a:xfrm>
                      <a:off x="0" y="0"/>
                      <a:ext cx="4754880" cy="2742916"/>
                    </a:xfrm>
                    <a:prstGeom prst="rect">
                      <a:avLst/>
                    </a:prstGeom>
                  </pic:spPr>
                </pic:pic>
              </a:graphicData>
            </a:graphic>
          </wp:inline>
        </w:drawing>
      </w:r>
    </w:p>
    <w:p w:rsidR="00355CDF" w:rsidRDefault="00793D5A">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29</w:t>
      </w:r>
      <w:r>
        <w:rPr>
          <w:rFonts w:cs="Times New Roman"/>
        </w:rPr>
        <w:fldChar w:fldCharType="end"/>
      </w:r>
      <w:r>
        <w:rPr>
          <w:rFonts w:cs="Times New Roman"/>
        </w:rPr>
        <w:t>: Median and 95th-percentile latency per endpoint.</w:t>
      </w:r>
    </w:p>
    <w:p w:rsidR="00355CDF" w:rsidRDefault="00793D5A">
      <w:pPr>
        <w:pStyle w:val="Heading3"/>
      </w:pPr>
      <w:r>
        <w:lastRenderedPageBreak/>
        <w:t>1.7.3 Tests</w:t>
      </w:r>
    </w:p>
    <w:p w:rsidR="00355CDF" w:rsidRDefault="00793D5A">
      <w:r>
        <w:rPr>
          <w:rFonts w:ascii="Consolas" w:eastAsia="Consolas" w:hAnsi="Consolas" w:cs="Consolas"/>
          <w:sz w:val="21"/>
        </w:rPr>
        <w:t>pytest</w:t>
      </w:r>
      <w:r>
        <w:rPr>
          <w:rFonts w:cs="Times New Roman"/>
        </w:rPr>
        <w:t xml:space="preserve"> ran 38 tests and all 38 passed (authentication 9, budgets 6, financial health 6, machine learning 9, transactions 8) in 11.5 s, with 16 warnings from the scikit-learn pickle version. The end-to-end smoke script, which starts its own backend and a throw-aw</w:t>
      </w:r>
      <w:r>
        <w:rPr>
          <w:rFonts w:cs="Times New Roman"/>
        </w:rPr>
        <w:t>ay database, passed 49 of 49 checks (rejected weak passwords and tampered tokens, 401 on protected routes, per-user isolation, transactions, import, budgets, goals, investments, analytics, the assistant, the three downloads, profile and the demo-data loade</w:t>
      </w:r>
      <w:r>
        <w:rPr>
          <w:rFonts w:cs="Times New Roman"/>
        </w:rPr>
        <w:t>r). Not tested: browser-level UI tests (screens were captured by script and inspected by eye), concurrency, a security scan, accessibility, the language-model layer and the live price refresh.</w:t>
      </w:r>
    </w:p>
    <w:p w:rsidR="00355CDF" w:rsidRDefault="00793D5A">
      <w:pPr>
        <w:pStyle w:val="Heading2"/>
      </w:pPr>
      <w:r>
        <w:t>1.8 Comparison with the base paper</w:t>
      </w:r>
    </w:p>
    <w:p w:rsidR="00355CDF" w:rsidRDefault="00793D5A">
      <w:r>
        <w:rPr>
          <w:rFonts w:cs="Times New Roman"/>
        </w:rPr>
        <w:t>The registered base paper [1</w:t>
      </w:r>
      <w:r>
        <w:rPr>
          <w:rFonts w:cs="Times New Roman"/>
        </w:rPr>
        <w:t>] (Kharat et al.) builds four models in a Streamlit assistant: a BERT expense categoriser over 50 categories, a Q-learning budget recommender, an LSTM savings forecaster and an Isolation Forest anomaly detector. FINJARVIS implements simpler versions of the</w:t>
      </w:r>
      <w:r>
        <w:rPr>
          <w:rFonts w:cs="Times New Roman"/>
        </w:rPr>
        <w:t xml:space="preserve"> first and third modules, a rule-based substitute for the second and nothing for the fourth. The reported numbers belong to different data, label sets and models, so </w:t>
      </w:r>
      <w:r>
        <w:rPr>
          <w:rFonts w:cs="Times New Roman"/>
          <w:b/>
        </w:rPr>
        <w:t>they are shown side by side but must not be ranked</w:t>
      </w:r>
      <w:r>
        <w:rPr>
          <w:rFonts w:cs="Times New Roman"/>
        </w:rPr>
        <w:t>.</w:t>
      </w:r>
    </w:p>
    <w:p w:rsidR="00355CDF" w:rsidRDefault="00793D5A">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11</w:t>
      </w:r>
      <w:r>
        <w:rPr>
          <w:rFonts w:cs="Times New Roman"/>
        </w:rPr>
        <w:fldChar w:fldCharType="end"/>
      </w:r>
      <w:r>
        <w:rPr>
          <w:rFonts w:cs="Times New Roman"/>
        </w:rPr>
        <w:t>: Base</w:t>
      </w:r>
      <w:r>
        <w:rPr>
          <w:rFonts w:cs="Times New Roman"/>
        </w:rPr>
        <w:t xml:space="preserve"> paper against this work.</w:t>
      </w:r>
    </w:p>
    <w:tbl>
      <w:tblPr>
        <w:tblStyle w:val="TableGrid"/>
        <w:tblW w:w="0" w:type="auto"/>
        <w:jc w:val="center"/>
        <w:tblLook w:val="04A0" w:firstRow="1" w:lastRow="0" w:firstColumn="1" w:lastColumn="0" w:noHBand="0" w:noVBand="1"/>
      </w:tblPr>
      <w:tblGrid>
        <w:gridCol w:w="1432"/>
        <w:gridCol w:w="2817"/>
        <w:gridCol w:w="3346"/>
        <w:gridCol w:w="1287"/>
      </w:tblGrid>
      <w:tr w:rsidR="00355CDF">
        <w:trPr>
          <w:cantSplit/>
          <w:tblHeader/>
          <w:jc w:val="center"/>
        </w:trPr>
        <w:tc>
          <w:tcPr>
            <w:tcW w:w="1440" w:type="dxa"/>
            <w:shd w:val="clear" w:color="auto" w:fill="1B2A41"/>
          </w:tcPr>
          <w:p w:rsidR="00355CDF" w:rsidRDefault="00793D5A">
            <w:pPr>
              <w:spacing w:after="40" w:line="240" w:lineRule="auto"/>
              <w:jc w:val="center"/>
            </w:pPr>
            <w:r>
              <w:rPr>
                <w:rFonts w:cs="Times New Roman"/>
                <w:b/>
                <w:color w:val="FFFFFF"/>
                <w:sz w:val="17"/>
              </w:rPr>
              <w:t>Module</w:t>
            </w:r>
          </w:p>
        </w:tc>
        <w:tc>
          <w:tcPr>
            <w:tcW w:w="3024" w:type="dxa"/>
            <w:shd w:val="clear" w:color="auto" w:fill="1B2A41"/>
          </w:tcPr>
          <w:p w:rsidR="00355CDF" w:rsidRDefault="00793D5A">
            <w:pPr>
              <w:spacing w:after="40" w:line="240" w:lineRule="auto"/>
              <w:jc w:val="center"/>
            </w:pPr>
            <w:r>
              <w:rPr>
                <w:rFonts w:cs="Times New Roman"/>
                <w:b/>
                <w:color w:val="FFFFFF"/>
                <w:sz w:val="17"/>
              </w:rPr>
              <w:t>Base paper [1]</w:t>
            </w:r>
          </w:p>
        </w:tc>
        <w:tc>
          <w:tcPr>
            <w:tcW w:w="3600" w:type="dxa"/>
            <w:shd w:val="clear" w:color="auto" w:fill="1B2A41"/>
          </w:tcPr>
          <w:p w:rsidR="00355CDF" w:rsidRDefault="00793D5A">
            <w:pPr>
              <w:spacing w:after="40" w:line="240" w:lineRule="auto"/>
              <w:jc w:val="center"/>
            </w:pPr>
            <w:r>
              <w:rPr>
                <w:rFonts w:cs="Times New Roman"/>
                <w:b/>
                <w:color w:val="FFFFFF"/>
                <w:sz w:val="17"/>
              </w:rPr>
              <w:t>FINJARVIS (this work)</w:t>
            </w:r>
          </w:p>
        </w:tc>
        <w:tc>
          <w:tcPr>
            <w:tcW w:w="1296" w:type="dxa"/>
            <w:shd w:val="clear" w:color="auto" w:fill="1B2A41"/>
          </w:tcPr>
          <w:p w:rsidR="00355CDF" w:rsidRDefault="00793D5A">
            <w:pPr>
              <w:spacing w:after="40" w:line="240" w:lineRule="auto"/>
              <w:jc w:val="center"/>
            </w:pPr>
            <w:r>
              <w:rPr>
                <w:rFonts w:cs="Times New Roman"/>
                <w:b/>
                <w:color w:val="FFFFFF"/>
                <w:sz w:val="17"/>
              </w:rPr>
              <w:t>Comparable?</w:t>
            </w:r>
          </w:p>
        </w:tc>
      </w:tr>
      <w:tr w:rsidR="00355CDF">
        <w:trPr>
          <w:cantSplit/>
          <w:jc w:val="center"/>
        </w:trPr>
        <w:tc>
          <w:tcPr>
            <w:tcW w:w="1440" w:type="dxa"/>
          </w:tcPr>
          <w:p w:rsidR="00355CDF" w:rsidRDefault="00793D5A">
            <w:pPr>
              <w:spacing w:after="40" w:line="240" w:lineRule="auto"/>
              <w:jc w:val="left"/>
            </w:pPr>
            <w:r>
              <w:rPr>
                <w:rFonts w:cs="Times New Roman"/>
                <w:sz w:val="17"/>
              </w:rPr>
              <w:t>Categorisation</w:t>
            </w:r>
          </w:p>
        </w:tc>
        <w:tc>
          <w:tcPr>
            <w:tcW w:w="3024" w:type="dxa"/>
          </w:tcPr>
          <w:p w:rsidR="00355CDF" w:rsidRDefault="00793D5A">
            <w:pPr>
              <w:spacing w:after="40" w:line="240" w:lineRule="auto"/>
              <w:jc w:val="left"/>
            </w:pPr>
            <w:r>
              <w:rPr>
                <w:rFonts w:cs="Times New Roman"/>
                <w:sz w:val="17"/>
              </w:rPr>
              <w:t>BERT (bert-base-uncased, 10 epochs), 50 categories, SMOTE, 80/20 split of own data: accuracy 92.3 %, precision 90.8 %, recall 91.5 %, F1 91.1 %</w:t>
            </w:r>
          </w:p>
        </w:tc>
        <w:tc>
          <w:tcPr>
            <w:tcW w:w="3600" w:type="dxa"/>
          </w:tcPr>
          <w:p w:rsidR="00355CDF" w:rsidRDefault="00793D5A">
            <w:pPr>
              <w:spacing w:after="40" w:line="240" w:lineRule="auto"/>
              <w:jc w:val="left"/>
            </w:pPr>
            <w:r>
              <w:rPr>
                <w:rFonts w:cs="Times New Roman"/>
                <w:sz w:val="17"/>
              </w:rPr>
              <w:t xml:space="preserve">TF-IDF + </w:t>
            </w:r>
            <w:r>
              <w:rPr>
                <w:rFonts w:cs="Times New Roman"/>
                <w:sz w:val="17"/>
              </w:rPr>
              <w:t>logistic regression, 11 categories, 51 training examples; team-written probe set: accuracy 71.7 %, macro F1 76.1 %; unseen merchants 18.2 %</w:t>
            </w:r>
          </w:p>
        </w:tc>
        <w:tc>
          <w:tcPr>
            <w:tcW w:w="1296" w:type="dxa"/>
          </w:tcPr>
          <w:p w:rsidR="00355CDF" w:rsidRDefault="00793D5A">
            <w:pPr>
              <w:spacing w:after="40" w:line="240" w:lineRule="auto"/>
              <w:jc w:val="left"/>
            </w:pPr>
            <w:r>
              <w:rPr>
                <w:rFonts w:cs="Times New Roman"/>
                <w:sz w:val="17"/>
              </w:rPr>
              <w:t>No: different data, 50 against 11 labels, model size, split</w:t>
            </w:r>
          </w:p>
        </w:tc>
      </w:tr>
      <w:tr w:rsidR="00355CDF">
        <w:trPr>
          <w:cantSplit/>
          <w:jc w:val="center"/>
        </w:trPr>
        <w:tc>
          <w:tcPr>
            <w:tcW w:w="1440" w:type="dxa"/>
          </w:tcPr>
          <w:p w:rsidR="00355CDF" w:rsidRDefault="00793D5A">
            <w:pPr>
              <w:spacing w:after="40" w:line="240" w:lineRule="auto"/>
              <w:jc w:val="left"/>
            </w:pPr>
            <w:r>
              <w:rPr>
                <w:rFonts w:cs="Times New Roman"/>
                <w:sz w:val="17"/>
              </w:rPr>
              <w:t>Budget recommendation</w:t>
            </w:r>
          </w:p>
        </w:tc>
        <w:tc>
          <w:tcPr>
            <w:tcW w:w="3024" w:type="dxa"/>
          </w:tcPr>
          <w:p w:rsidR="00355CDF" w:rsidRDefault="00793D5A">
            <w:pPr>
              <w:spacing w:after="40" w:line="240" w:lineRule="auto"/>
              <w:jc w:val="left"/>
            </w:pPr>
            <w:r>
              <w:rPr>
                <w:rFonts w:cs="Times New Roman"/>
                <w:sz w:val="17"/>
              </w:rPr>
              <w:t>Q-learning; convergence after abo</w:t>
            </w:r>
            <w:r>
              <w:rPr>
                <w:rFonts w:cs="Times New Roman"/>
                <w:sz w:val="17"/>
              </w:rPr>
              <w:t>ut 150-200 of 300 episodes; no numeric accuracy</w:t>
            </w:r>
          </w:p>
        </w:tc>
        <w:tc>
          <w:tcPr>
            <w:tcW w:w="3600" w:type="dxa"/>
          </w:tcPr>
          <w:p w:rsidR="00355CDF" w:rsidRDefault="00793D5A">
            <w:pPr>
              <w:spacing w:after="40" w:line="240" w:lineRule="auto"/>
              <w:jc w:val="left"/>
            </w:pPr>
            <w:r>
              <w:rPr>
                <w:rFonts w:cs="Times New Roman"/>
                <w:sz w:val="17"/>
              </w:rPr>
              <w:t>Budgets are set by the user; alerts at 75, 90 and 100 %; rule-based advice (top categories, trim 10-15 %)</w:t>
            </w:r>
          </w:p>
        </w:tc>
        <w:tc>
          <w:tcPr>
            <w:tcW w:w="1296" w:type="dxa"/>
          </w:tcPr>
          <w:p w:rsidR="00355CDF" w:rsidRDefault="00793D5A">
            <w:pPr>
              <w:spacing w:after="40" w:line="240" w:lineRule="auto"/>
              <w:jc w:val="left"/>
            </w:pPr>
            <w:r>
              <w:rPr>
                <w:rFonts w:cs="Times New Roman"/>
                <w:sz w:val="17"/>
              </w:rPr>
              <w:t>No: nothing is learned here</w:t>
            </w:r>
          </w:p>
        </w:tc>
      </w:tr>
      <w:tr w:rsidR="00355CDF">
        <w:trPr>
          <w:cantSplit/>
          <w:jc w:val="center"/>
        </w:trPr>
        <w:tc>
          <w:tcPr>
            <w:tcW w:w="1440" w:type="dxa"/>
          </w:tcPr>
          <w:p w:rsidR="00355CDF" w:rsidRDefault="00793D5A">
            <w:pPr>
              <w:spacing w:after="40" w:line="240" w:lineRule="auto"/>
              <w:jc w:val="left"/>
            </w:pPr>
            <w:r>
              <w:rPr>
                <w:rFonts w:cs="Times New Roman"/>
                <w:sz w:val="17"/>
              </w:rPr>
              <w:t>Forecasting</w:t>
            </w:r>
          </w:p>
        </w:tc>
        <w:tc>
          <w:tcPr>
            <w:tcW w:w="3024" w:type="dxa"/>
          </w:tcPr>
          <w:p w:rsidR="00355CDF" w:rsidRDefault="00793D5A">
            <w:pPr>
              <w:spacing w:after="40" w:line="240" w:lineRule="auto"/>
              <w:jc w:val="left"/>
            </w:pPr>
            <w:r>
              <w:rPr>
                <w:rFonts w:cs="Times New Roman"/>
                <w:sz w:val="17"/>
              </w:rPr>
              <w:t>LSTM on a synthetic savings series: RMSE 137.2, MAE 89.5, R-s</w:t>
            </w:r>
            <w:r>
              <w:rPr>
                <w:rFonts w:cs="Times New Roman"/>
                <w:sz w:val="17"/>
              </w:rPr>
              <w:t>quared 0.63 (units not stated)</w:t>
            </w:r>
          </w:p>
        </w:tc>
        <w:tc>
          <w:tcPr>
            <w:tcW w:w="3600" w:type="dxa"/>
          </w:tcPr>
          <w:p w:rsidR="00355CDF" w:rsidRDefault="00793D5A">
            <w:pPr>
              <w:spacing w:after="40" w:line="240" w:lineRule="auto"/>
              <w:jc w:val="left"/>
            </w:pPr>
            <w:r>
              <w:rPr>
                <w:rFonts w:cs="Times New Roman"/>
                <w:sz w:val="17"/>
              </w:rPr>
              <w:t>Linear trend on monthly expense totals: MAPE 28.4 % (MAE INR 9,597) on 3 backtest points; synthetic simulation in Section 8.4</w:t>
            </w:r>
          </w:p>
        </w:tc>
        <w:tc>
          <w:tcPr>
            <w:tcW w:w="1296" w:type="dxa"/>
          </w:tcPr>
          <w:p w:rsidR="00355CDF" w:rsidRDefault="00793D5A">
            <w:pPr>
              <w:spacing w:after="40" w:line="240" w:lineRule="auto"/>
              <w:jc w:val="left"/>
            </w:pPr>
            <w:r>
              <w:rPr>
                <w:rFonts w:cs="Times New Roman"/>
                <w:sz w:val="17"/>
              </w:rPr>
              <w:t>No: different target, units and series</w:t>
            </w:r>
          </w:p>
        </w:tc>
      </w:tr>
      <w:tr w:rsidR="00355CDF">
        <w:trPr>
          <w:cantSplit/>
          <w:jc w:val="center"/>
        </w:trPr>
        <w:tc>
          <w:tcPr>
            <w:tcW w:w="1440" w:type="dxa"/>
          </w:tcPr>
          <w:p w:rsidR="00355CDF" w:rsidRDefault="00793D5A">
            <w:pPr>
              <w:spacing w:after="40" w:line="240" w:lineRule="auto"/>
              <w:jc w:val="left"/>
            </w:pPr>
            <w:r>
              <w:rPr>
                <w:rFonts w:cs="Times New Roman"/>
                <w:sz w:val="17"/>
              </w:rPr>
              <w:t>Anomaly detection</w:t>
            </w:r>
          </w:p>
        </w:tc>
        <w:tc>
          <w:tcPr>
            <w:tcW w:w="3024" w:type="dxa"/>
          </w:tcPr>
          <w:p w:rsidR="00355CDF" w:rsidRDefault="00793D5A">
            <w:pPr>
              <w:spacing w:after="40" w:line="240" w:lineRule="auto"/>
              <w:jc w:val="left"/>
            </w:pPr>
            <w:r>
              <w:rPr>
                <w:rFonts w:cs="Times New Roman"/>
                <w:sz w:val="17"/>
              </w:rPr>
              <w:t xml:space="preserve">Isolation Forest: precision 93 %, recall </w:t>
            </w:r>
            <w:r>
              <w:rPr>
                <w:rFonts w:cs="Times New Roman"/>
                <w:sz w:val="17"/>
              </w:rPr>
              <w:t>94 %, F1 94 %, on data with synthetic outliers</w:t>
            </w:r>
          </w:p>
        </w:tc>
        <w:tc>
          <w:tcPr>
            <w:tcW w:w="3600" w:type="dxa"/>
          </w:tcPr>
          <w:p w:rsidR="00355CDF" w:rsidRDefault="00793D5A">
            <w:pPr>
              <w:spacing w:after="40" w:line="240" w:lineRule="auto"/>
              <w:jc w:val="left"/>
            </w:pPr>
            <w:r>
              <w:rPr>
                <w:rFonts w:cs="Times New Roman"/>
                <w:b/>
                <w:sz w:val="17"/>
              </w:rPr>
              <w:t>Not implemented</w:t>
            </w:r>
            <w:r>
              <w:rPr>
                <w:rFonts w:cs="Times New Roman"/>
                <w:sz w:val="17"/>
              </w:rPr>
              <w:t>; the nearest feature is the largest expense in a date range</w:t>
            </w:r>
          </w:p>
        </w:tc>
        <w:tc>
          <w:tcPr>
            <w:tcW w:w="1296" w:type="dxa"/>
          </w:tcPr>
          <w:p w:rsidR="00355CDF" w:rsidRDefault="00793D5A">
            <w:pPr>
              <w:spacing w:after="40" w:line="240" w:lineRule="auto"/>
              <w:jc w:val="left"/>
            </w:pPr>
            <w:r>
              <w:rPr>
                <w:rFonts w:cs="Times New Roman"/>
                <w:sz w:val="17"/>
              </w:rPr>
              <w:t>Not applicable</w:t>
            </w:r>
          </w:p>
        </w:tc>
      </w:tr>
      <w:tr w:rsidR="00355CDF">
        <w:trPr>
          <w:cantSplit/>
          <w:jc w:val="center"/>
        </w:trPr>
        <w:tc>
          <w:tcPr>
            <w:tcW w:w="1440" w:type="dxa"/>
          </w:tcPr>
          <w:p w:rsidR="00355CDF" w:rsidRDefault="00793D5A">
            <w:pPr>
              <w:spacing w:after="40" w:line="240" w:lineRule="auto"/>
              <w:jc w:val="left"/>
            </w:pPr>
            <w:r>
              <w:rPr>
                <w:rFonts w:cs="Times New Roman"/>
                <w:sz w:val="17"/>
              </w:rPr>
              <w:t>Interface and delivery</w:t>
            </w:r>
          </w:p>
        </w:tc>
        <w:tc>
          <w:tcPr>
            <w:tcW w:w="3024" w:type="dxa"/>
          </w:tcPr>
          <w:p w:rsidR="00355CDF" w:rsidRDefault="00793D5A">
            <w:pPr>
              <w:spacing w:after="40" w:line="240" w:lineRule="auto"/>
              <w:jc w:val="left"/>
            </w:pPr>
            <w:r>
              <w:rPr>
                <w:rFonts w:cs="Times New Roman"/>
                <w:sz w:val="17"/>
              </w:rPr>
              <w:t>Streamlit dashboard; Flask API mentioned</w:t>
            </w:r>
          </w:p>
        </w:tc>
        <w:tc>
          <w:tcPr>
            <w:tcW w:w="3600" w:type="dxa"/>
          </w:tcPr>
          <w:p w:rsidR="00355CDF" w:rsidRDefault="00793D5A">
            <w:pPr>
              <w:spacing w:after="40" w:line="240" w:lineRule="auto"/>
              <w:jc w:val="left"/>
            </w:pPr>
            <w:r>
              <w:rPr>
                <w:rFonts w:cs="Times New Roman"/>
                <w:sz w:val="17"/>
              </w:rPr>
              <w:t xml:space="preserve">React 18 + FastAPI web app with 13 pages, 33 routes, </w:t>
            </w:r>
            <w:r>
              <w:rPr>
                <w:rFonts w:cs="Times New Roman"/>
                <w:sz w:val="17"/>
              </w:rPr>
              <w:t>SQLite; Streamlit original kept</w:t>
            </w:r>
          </w:p>
        </w:tc>
        <w:tc>
          <w:tcPr>
            <w:tcW w:w="1296" w:type="dxa"/>
          </w:tcPr>
          <w:p w:rsidR="00355CDF" w:rsidRDefault="00793D5A">
            <w:pPr>
              <w:spacing w:after="40" w:line="240" w:lineRule="auto"/>
              <w:jc w:val="left"/>
            </w:pPr>
            <w:r>
              <w:rPr>
                <w:rFonts w:cs="Times New Roman"/>
                <w:sz w:val="17"/>
              </w:rPr>
              <w:t>Qualitative only</w:t>
            </w:r>
          </w:p>
        </w:tc>
      </w:tr>
    </w:tbl>
    <w:p w:rsidR="00355CDF" w:rsidRDefault="00355CDF">
      <w:pPr>
        <w:spacing w:line="192" w:lineRule="auto"/>
      </w:pPr>
    </w:p>
    <w:p w:rsidR="00355CDF" w:rsidRDefault="00793D5A">
      <w:r>
        <w:rPr>
          <w:rFonts w:cs="Times New Roman"/>
        </w:rPr>
        <w:t>This work goes beyond the base paper in the product, not the models: a runnable multi-user web application with accounts, imports, budgets with alerts, goals, a portfolio, reports and an explainable score,</w:t>
      </w:r>
      <w:r>
        <w:rPr>
          <w:rFonts w:cs="Times New Roman"/>
        </w:rPr>
        <w:t xml:space="preserve"> plus a measurement of where its simple models fail. It falls short in modelling: no deep categoriser, learned budget policy, sequence forecaster </w:t>
      </w:r>
      <w:r>
        <w:rPr>
          <w:rFonts w:cs="Times New Roman"/>
        </w:rPr>
        <w:lastRenderedPageBreak/>
        <w:t>or anomaly detector. The batch abstract names Flask and MySQL; the shipped system uses FastAPI and SQLite, and</w:t>
      </w:r>
      <w:r>
        <w:rPr>
          <w:rFonts w:cs="Times New Roman"/>
        </w:rPr>
        <w:t xml:space="preserve"> the loan tracking in the abstract and periodic digest alerts were not built.</w:t>
      </w:r>
    </w:p>
    <w:p w:rsidR="00355CDF" w:rsidRDefault="00793D5A">
      <w:pPr>
        <w:pStyle w:val="Heading2"/>
      </w:pPr>
      <w:r>
        <w:t>1.9 Sample inputs and outputs</w:t>
      </w:r>
    </w:p>
    <w:p w:rsidR="00355CDF" w:rsidRDefault="00793D5A">
      <w:r>
        <w:rPr>
          <w:rFonts w:cs="Times New Roman"/>
        </w:rPr>
        <w:t>The samples are taken from the stored experiment files; the demo account is fictional.</w:t>
      </w:r>
    </w:p>
    <w:p w:rsidR="00355CDF" w:rsidRDefault="00793D5A">
      <w:pPr>
        <w:pStyle w:val="Heading3"/>
      </w:pPr>
      <w:r>
        <w:t>1.9.1 Forecast</w:t>
      </w:r>
    </w:p>
    <w:p w:rsidR="00355CDF" w:rsidRDefault="00793D5A">
      <w:pPr>
        <w:shd w:val="clear" w:color="auto" w:fill="F3F5F8"/>
        <w:spacing w:after="0" w:line="240" w:lineRule="auto"/>
        <w:ind w:left="144"/>
        <w:jc w:val="left"/>
      </w:pPr>
      <w:r>
        <w:rPr>
          <w:rFonts w:ascii="Consolas" w:eastAsia="Consolas" w:hAnsi="Consolas" w:cs="Consolas"/>
          <w:sz w:val="16"/>
        </w:rPr>
        <w:t xml:space="preserve"># predict_next_month_expense(df) for the demo </w:t>
      </w:r>
      <w:r>
        <w:rPr>
          <w:rFonts w:ascii="Consolas" w:eastAsia="Consolas" w:hAnsi="Consolas" w:cs="Consolas"/>
          <w:sz w:val="16"/>
        </w:rPr>
        <w:t>account's six months (Section 8.4)</w:t>
      </w:r>
    </w:p>
    <w:p w:rsidR="00355CDF" w:rsidRDefault="00793D5A">
      <w:pPr>
        <w:shd w:val="clear" w:color="auto" w:fill="F3F5F8"/>
        <w:spacing w:after="0" w:line="240" w:lineRule="auto"/>
        <w:ind w:left="144"/>
        <w:jc w:val="left"/>
      </w:pPr>
      <w:r>
        <w:rPr>
          <w:rFonts w:ascii="Consolas" w:eastAsia="Consolas" w:hAnsi="Consolas" w:cs="Consolas"/>
          <w:sz w:val="16"/>
        </w:rPr>
        <w:t>{</w:t>
      </w:r>
    </w:p>
    <w:p w:rsidR="00355CDF" w:rsidRDefault="00793D5A">
      <w:pPr>
        <w:shd w:val="clear" w:color="auto" w:fill="F3F5F8"/>
        <w:spacing w:after="0" w:line="240" w:lineRule="auto"/>
        <w:ind w:left="144"/>
        <w:jc w:val="left"/>
      </w:pPr>
      <w:r>
        <w:rPr>
          <w:rFonts w:ascii="Consolas" w:eastAsia="Consolas" w:hAnsi="Consolas" w:cs="Consolas"/>
          <w:sz w:val="16"/>
        </w:rPr>
        <w:t xml:space="preserve">  "available": true,</w:t>
      </w:r>
    </w:p>
    <w:p w:rsidR="00355CDF" w:rsidRDefault="00793D5A">
      <w:pPr>
        <w:shd w:val="clear" w:color="auto" w:fill="F3F5F8"/>
        <w:spacing w:after="0" w:line="240" w:lineRule="auto"/>
        <w:ind w:left="144"/>
        <w:jc w:val="left"/>
      </w:pPr>
      <w:r>
        <w:rPr>
          <w:rFonts w:ascii="Consolas" w:eastAsia="Consolas" w:hAnsi="Consolas" w:cs="Consolas"/>
          <w:sz w:val="16"/>
        </w:rPr>
        <w:t xml:space="preserve">  "predicted_next_month_expense": 39470.53,</w:t>
      </w:r>
    </w:p>
    <w:p w:rsidR="00355CDF" w:rsidRDefault="00793D5A">
      <w:pPr>
        <w:shd w:val="clear" w:color="auto" w:fill="F3F5F8"/>
        <w:spacing w:after="0" w:line="240" w:lineRule="auto"/>
        <w:ind w:left="144"/>
        <w:jc w:val="left"/>
      </w:pPr>
      <w:r>
        <w:rPr>
          <w:rFonts w:ascii="Consolas" w:eastAsia="Consolas" w:hAnsi="Consolas" w:cs="Consolas"/>
          <w:sz w:val="16"/>
        </w:rPr>
        <w:t xml:space="preserve">  "recent_average": 36592.33,</w:t>
      </w:r>
    </w:p>
    <w:p w:rsidR="00355CDF" w:rsidRDefault="00793D5A">
      <w:pPr>
        <w:shd w:val="clear" w:color="auto" w:fill="F3F5F8"/>
        <w:spacing w:after="0" w:line="240" w:lineRule="auto"/>
        <w:ind w:left="144"/>
        <w:jc w:val="left"/>
      </w:pPr>
      <w:r>
        <w:rPr>
          <w:rFonts w:ascii="Consolas" w:eastAsia="Consolas" w:hAnsi="Consolas" w:cs="Consolas"/>
          <w:sz w:val="16"/>
        </w:rPr>
        <w:t xml:space="preserve">  "trend": "increasing",</w:t>
      </w:r>
    </w:p>
    <w:p w:rsidR="00355CDF" w:rsidRDefault="00793D5A">
      <w:pPr>
        <w:shd w:val="clear" w:color="auto" w:fill="F3F5F8"/>
        <w:spacing w:after="0" w:line="240" w:lineRule="auto"/>
        <w:ind w:left="144"/>
        <w:jc w:val="left"/>
      </w:pPr>
      <w:r>
        <w:rPr>
          <w:rFonts w:ascii="Consolas" w:eastAsia="Consolas" w:hAnsi="Consolas" w:cs="Consolas"/>
          <w:sz w:val="16"/>
        </w:rPr>
        <w:t xml:space="preserve">  "months_used": 6</w:t>
      </w:r>
    </w:p>
    <w:p w:rsidR="00355CDF" w:rsidRDefault="00793D5A">
      <w:pPr>
        <w:shd w:val="clear" w:color="auto" w:fill="F3F5F8"/>
        <w:spacing w:after="0" w:line="240" w:lineRule="auto"/>
        <w:ind w:left="144"/>
        <w:jc w:val="left"/>
      </w:pPr>
      <w:r>
        <w:rPr>
          <w:rFonts w:ascii="Consolas" w:eastAsia="Consolas" w:hAnsi="Consolas" w:cs="Consolas"/>
          <w:sz w:val="16"/>
        </w:rPr>
        <w:t>}</w:t>
      </w:r>
    </w:p>
    <w:p w:rsidR="00355CDF" w:rsidRDefault="00355CDF">
      <w:pPr>
        <w:spacing w:after="80" w:line="144" w:lineRule="auto"/>
      </w:pPr>
    </w:p>
    <w:p w:rsidR="00355CDF" w:rsidRDefault="00793D5A">
      <w:pPr>
        <w:pStyle w:val="Heading3"/>
      </w:pPr>
      <w:r>
        <w:t>1.9.2 Categoriser</w:t>
      </w:r>
    </w:p>
    <w:p w:rsidR="00355CDF" w:rsidRDefault="00793D5A">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12</w:t>
      </w:r>
      <w:r>
        <w:rPr>
          <w:rFonts w:cs="Times New Roman"/>
        </w:rPr>
        <w:fldChar w:fldCharType="end"/>
      </w:r>
      <w:r>
        <w:rPr>
          <w:rFonts w:cs="Times New Roman"/>
        </w:rPr>
        <w:t>: Misclassified probe descr</w:t>
      </w:r>
      <w:r>
        <w:rPr>
          <w:rFonts w:cs="Times New Roman"/>
        </w:rPr>
        <w:t>iptions (first four tier-C errors and both tier-B errors).</w:t>
      </w:r>
    </w:p>
    <w:tbl>
      <w:tblPr>
        <w:tblStyle w:val="TableGrid"/>
        <w:tblW w:w="0" w:type="auto"/>
        <w:jc w:val="center"/>
        <w:tblLook w:val="04A0" w:firstRow="1" w:lastRow="0" w:firstColumn="1" w:lastColumn="0" w:noHBand="0" w:noVBand="1"/>
      </w:tblPr>
      <w:tblGrid>
        <w:gridCol w:w="3744"/>
        <w:gridCol w:w="2160"/>
        <w:gridCol w:w="2016"/>
        <w:gridCol w:w="864"/>
      </w:tblGrid>
      <w:tr w:rsidR="00355CDF">
        <w:trPr>
          <w:cantSplit/>
          <w:tblHeader/>
          <w:jc w:val="center"/>
        </w:trPr>
        <w:tc>
          <w:tcPr>
            <w:tcW w:w="3744" w:type="dxa"/>
            <w:shd w:val="clear" w:color="auto" w:fill="1B2A41"/>
          </w:tcPr>
          <w:p w:rsidR="00355CDF" w:rsidRDefault="00793D5A">
            <w:pPr>
              <w:spacing w:after="40" w:line="240" w:lineRule="auto"/>
              <w:jc w:val="center"/>
            </w:pPr>
            <w:r>
              <w:rPr>
                <w:rFonts w:cs="Times New Roman"/>
                <w:b/>
                <w:color w:val="FFFFFF"/>
                <w:sz w:val="19"/>
              </w:rPr>
              <w:t>Description</w:t>
            </w:r>
          </w:p>
        </w:tc>
        <w:tc>
          <w:tcPr>
            <w:tcW w:w="2160" w:type="dxa"/>
            <w:shd w:val="clear" w:color="auto" w:fill="1B2A41"/>
          </w:tcPr>
          <w:p w:rsidR="00355CDF" w:rsidRDefault="00793D5A">
            <w:pPr>
              <w:spacing w:after="40" w:line="240" w:lineRule="auto"/>
              <w:jc w:val="center"/>
            </w:pPr>
            <w:r>
              <w:rPr>
                <w:rFonts w:cs="Times New Roman"/>
                <w:b/>
                <w:color w:val="FFFFFF"/>
                <w:sz w:val="19"/>
              </w:rPr>
              <w:t>True category</w:t>
            </w:r>
          </w:p>
        </w:tc>
        <w:tc>
          <w:tcPr>
            <w:tcW w:w="2016" w:type="dxa"/>
            <w:shd w:val="clear" w:color="auto" w:fill="1B2A41"/>
          </w:tcPr>
          <w:p w:rsidR="00355CDF" w:rsidRDefault="00793D5A">
            <w:pPr>
              <w:spacing w:after="40" w:line="240" w:lineRule="auto"/>
              <w:jc w:val="center"/>
            </w:pPr>
            <w:r>
              <w:rPr>
                <w:rFonts w:cs="Times New Roman"/>
                <w:b/>
                <w:color w:val="FFFFFF"/>
                <w:sz w:val="19"/>
              </w:rPr>
              <w:t>Predicted</w:t>
            </w:r>
          </w:p>
        </w:tc>
        <w:tc>
          <w:tcPr>
            <w:tcW w:w="864" w:type="dxa"/>
            <w:shd w:val="clear" w:color="auto" w:fill="1B2A41"/>
          </w:tcPr>
          <w:p w:rsidR="00355CDF" w:rsidRDefault="00793D5A">
            <w:pPr>
              <w:spacing w:after="40" w:line="240" w:lineRule="auto"/>
              <w:jc w:val="center"/>
            </w:pPr>
            <w:r>
              <w:rPr>
                <w:rFonts w:cs="Times New Roman"/>
                <w:b/>
                <w:color w:val="FFFFFF"/>
                <w:sz w:val="19"/>
              </w:rPr>
              <w:t>Tier</w:t>
            </w:r>
          </w:p>
        </w:tc>
      </w:tr>
      <w:tr w:rsidR="00355CDF">
        <w:trPr>
          <w:cantSplit/>
          <w:jc w:val="center"/>
        </w:trPr>
        <w:tc>
          <w:tcPr>
            <w:tcW w:w="3744" w:type="dxa"/>
          </w:tcPr>
          <w:p w:rsidR="00355CDF" w:rsidRDefault="00793D5A">
            <w:pPr>
              <w:spacing w:after="40" w:line="240" w:lineRule="auto"/>
              <w:jc w:val="left"/>
            </w:pPr>
            <w:r>
              <w:rPr>
                <w:rFonts w:cs="Times New Roman"/>
                <w:sz w:val="19"/>
              </w:rPr>
              <w:t>BigBasket delivery</w:t>
            </w:r>
          </w:p>
        </w:tc>
        <w:tc>
          <w:tcPr>
            <w:tcW w:w="2160" w:type="dxa"/>
          </w:tcPr>
          <w:p w:rsidR="00355CDF" w:rsidRDefault="00793D5A">
            <w:pPr>
              <w:spacing w:after="40" w:line="240" w:lineRule="auto"/>
              <w:jc w:val="left"/>
            </w:pPr>
            <w:r>
              <w:rPr>
                <w:rFonts w:cs="Times New Roman"/>
                <w:sz w:val="19"/>
              </w:rPr>
              <w:t>Food</w:t>
            </w:r>
          </w:p>
        </w:tc>
        <w:tc>
          <w:tcPr>
            <w:tcW w:w="2016" w:type="dxa"/>
          </w:tcPr>
          <w:p w:rsidR="00355CDF" w:rsidRDefault="00793D5A">
            <w:pPr>
              <w:spacing w:after="40" w:line="240" w:lineRule="auto"/>
              <w:jc w:val="left"/>
            </w:pPr>
            <w:r>
              <w:rPr>
                <w:rFonts w:cs="Times New Roman"/>
                <w:sz w:val="19"/>
              </w:rPr>
              <w:t>Transport</w:t>
            </w:r>
          </w:p>
        </w:tc>
        <w:tc>
          <w:tcPr>
            <w:tcW w:w="864" w:type="dxa"/>
          </w:tcPr>
          <w:p w:rsidR="00355CDF" w:rsidRDefault="00793D5A">
            <w:pPr>
              <w:spacing w:after="40" w:line="240" w:lineRule="auto"/>
              <w:jc w:val="center"/>
            </w:pPr>
            <w:r>
              <w:rPr>
                <w:rFonts w:cs="Times New Roman"/>
                <w:sz w:val="19"/>
              </w:rPr>
              <w:t>C</w:t>
            </w:r>
          </w:p>
        </w:tc>
      </w:tr>
      <w:tr w:rsidR="00355CDF">
        <w:trPr>
          <w:cantSplit/>
          <w:jc w:val="center"/>
        </w:trPr>
        <w:tc>
          <w:tcPr>
            <w:tcW w:w="3744" w:type="dxa"/>
          </w:tcPr>
          <w:p w:rsidR="00355CDF" w:rsidRDefault="00793D5A">
            <w:pPr>
              <w:spacing w:after="40" w:line="240" w:lineRule="auto"/>
              <w:jc w:val="left"/>
            </w:pPr>
            <w:r>
              <w:rPr>
                <w:rFonts w:cs="Times New Roman"/>
                <w:sz w:val="19"/>
              </w:rPr>
              <w:t>Dominos pizza</w:t>
            </w:r>
          </w:p>
        </w:tc>
        <w:tc>
          <w:tcPr>
            <w:tcW w:w="2160" w:type="dxa"/>
          </w:tcPr>
          <w:p w:rsidR="00355CDF" w:rsidRDefault="00793D5A">
            <w:pPr>
              <w:spacing w:after="40" w:line="240" w:lineRule="auto"/>
              <w:jc w:val="left"/>
            </w:pPr>
            <w:r>
              <w:rPr>
                <w:rFonts w:cs="Times New Roman"/>
                <w:sz w:val="19"/>
              </w:rPr>
              <w:t>Food</w:t>
            </w:r>
          </w:p>
        </w:tc>
        <w:tc>
          <w:tcPr>
            <w:tcW w:w="2016" w:type="dxa"/>
          </w:tcPr>
          <w:p w:rsidR="00355CDF" w:rsidRDefault="00793D5A">
            <w:pPr>
              <w:spacing w:after="40" w:line="240" w:lineRule="auto"/>
              <w:jc w:val="left"/>
            </w:pPr>
            <w:r>
              <w:rPr>
                <w:rFonts w:cs="Times New Roman"/>
                <w:sz w:val="19"/>
              </w:rPr>
              <w:t>Transport</w:t>
            </w:r>
          </w:p>
        </w:tc>
        <w:tc>
          <w:tcPr>
            <w:tcW w:w="864" w:type="dxa"/>
          </w:tcPr>
          <w:p w:rsidR="00355CDF" w:rsidRDefault="00793D5A">
            <w:pPr>
              <w:spacing w:after="40" w:line="240" w:lineRule="auto"/>
              <w:jc w:val="center"/>
            </w:pPr>
            <w:r>
              <w:rPr>
                <w:rFonts w:cs="Times New Roman"/>
                <w:sz w:val="19"/>
              </w:rPr>
              <w:t>C</w:t>
            </w:r>
          </w:p>
        </w:tc>
      </w:tr>
      <w:tr w:rsidR="00355CDF">
        <w:trPr>
          <w:cantSplit/>
          <w:jc w:val="center"/>
        </w:trPr>
        <w:tc>
          <w:tcPr>
            <w:tcW w:w="3744" w:type="dxa"/>
          </w:tcPr>
          <w:p w:rsidR="00355CDF" w:rsidRDefault="00793D5A">
            <w:pPr>
              <w:spacing w:after="40" w:line="240" w:lineRule="auto"/>
              <w:jc w:val="left"/>
            </w:pPr>
            <w:r>
              <w:rPr>
                <w:rFonts w:cs="Times New Roman"/>
                <w:sz w:val="19"/>
              </w:rPr>
              <w:t>Blinkit groceries</w:t>
            </w:r>
          </w:p>
        </w:tc>
        <w:tc>
          <w:tcPr>
            <w:tcW w:w="2160" w:type="dxa"/>
          </w:tcPr>
          <w:p w:rsidR="00355CDF" w:rsidRDefault="00793D5A">
            <w:pPr>
              <w:spacing w:after="40" w:line="240" w:lineRule="auto"/>
              <w:jc w:val="left"/>
            </w:pPr>
            <w:r>
              <w:rPr>
                <w:rFonts w:cs="Times New Roman"/>
                <w:sz w:val="19"/>
              </w:rPr>
              <w:t>Food</w:t>
            </w:r>
          </w:p>
        </w:tc>
        <w:tc>
          <w:tcPr>
            <w:tcW w:w="2016" w:type="dxa"/>
          </w:tcPr>
          <w:p w:rsidR="00355CDF" w:rsidRDefault="00793D5A">
            <w:pPr>
              <w:spacing w:after="40" w:line="240" w:lineRule="auto"/>
              <w:jc w:val="left"/>
            </w:pPr>
            <w:r>
              <w:rPr>
                <w:rFonts w:cs="Times New Roman"/>
                <w:sz w:val="19"/>
              </w:rPr>
              <w:t>Transport</w:t>
            </w:r>
          </w:p>
        </w:tc>
        <w:tc>
          <w:tcPr>
            <w:tcW w:w="864" w:type="dxa"/>
          </w:tcPr>
          <w:p w:rsidR="00355CDF" w:rsidRDefault="00793D5A">
            <w:pPr>
              <w:spacing w:after="40" w:line="240" w:lineRule="auto"/>
              <w:jc w:val="center"/>
            </w:pPr>
            <w:r>
              <w:rPr>
                <w:rFonts w:cs="Times New Roman"/>
                <w:sz w:val="19"/>
              </w:rPr>
              <w:t>C</w:t>
            </w:r>
          </w:p>
        </w:tc>
      </w:tr>
      <w:tr w:rsidR="00355CDF">
        <w:trPr>
          <w:cantSplit/>
          <w:jc w:val="center"/>
        </w:trPr>
        <w:tc>
          <w:tcPr>
            <w:tcW w:w="3744" w:type="dxa"/>
          </w:tcPr>
          <w:p w:rsidR="00355CDF" w:rsidRDefault="00793D5A">
            <w:pPr>
              <w:spacing w:after="40" w:line="240" w:lineRule="auto"/>
              <w:jc w:val="left"/>
            </w:pPr>
            <w:r>
              <w:rPr>
                <w:rFonts w:cs="Times New Roman"/>
                <w:sz w:val="19"/>
              </w:rPr>
              <w:t>Chaayos tea</w:t>
            </w:r>
          </w:p>
        </w:tc>
        <w:tc>
          <w:tcPr>
            <w:tcW w:w="2160" w:type="dxa"/>
          </w:tcPr>
          <w:p w:rsidR="00355CDF" w:rsidRDefault="00793D5A">
            <w:pPr>
              <w:spacing w:after="40" w:line="240" w:lineRule="auto"/>
              <w:jc w:val="left"/>
            </w:pPr>
            <w:r>
              <w:rPr>
                <w:rFonts w:cs="Times New Roman"/>
                <w:sz w:val="19"/>
              </w:rPr>
              <w:t>Food</w:t>
            </w:r>
          </w:p>
        </w:tc>
        <w:tc>
          <w:tcPr>
            <w:tcW w:w="2016" w:type="dxa"/>
          </w:tcPr>
          <w:p w:rsidR="00355CDF" w:rsidRDefault="00793D5A">
            <w:pPr>
              <w:spacing w:after="40" w:line="240" w:lineRule="auto"/>
              <w:jc w:val="left"/>
            </w:pPr>
            <w:r>
              <w:rPr>
                <w:rFonts w:cs="Times New Roman"/>
                <w:sz w:val="19"/>
              </w:rPr>
              <w:t>Transport</w:t>
            </w:r>
          </w:p>
        </w:tc>
        <w:tc>
          <w:tcPr>
            <w:tcW w:w="864" w:type="dxa"/>
          </w:tcPr>
          <w:p w:rsidR="00355CDF" w:rsidRDefault="00793D5A">
            <w:pPr>
              <w:spacing w:after="40" w:line="240" w:lineRule="auto"/>
              <w:jc w:val="center"/>
            </w:pPr>
            <w:r>
              <w:rPr>
                <w:rFonts w:cs="Times New Roman"/>
                <w:sz w:val="19"/>
              </w:rPr>
              <w:t>C</w:t>
            </w:r>
          </w:p>
        </w:tc>
      </w:tr>
      <w:tr w:rsidR="00355CDF">
        <w:trPr>
          <w:cantSplit/>
          <w:jc w:val="center"/>
        </w:trPr>
        <w:tc>
          <w:tcPr>
            <w:tcW w:w="3744" w:type="dxa"/>
          </w:tcPr>
          <w:p w:rsidR="00355CDF" w:rsidRDefault="00793D5A">
            <w:pPr>
              <w:spacing w:after="40" w:line="240" w:lineRule="auto"/>
              <w:jc w:val="left"/>
            </w:pPr>
            <w:r>
              <w:rPr>
                <w:rFonts w:cs="Times New Roman"/>
                <w:sz w:val="19"/>
              </w:rPr>
              <w:t>UPI-AMAZON-PAY-8821</w:t>
            </w:r>
          </w:p>
        </w:tc>
        <w:tc>
          <w:tcPr>
            <w:tcW w:w="2160" w:type="dxa"/>
          </w:tcPr>
          <w:p w:rsidR="00355CDF" w:rsidRDefault="00793D5A">
            <w:pPr>
              <w:spacing w:after="40" w:line="240" w:lineRule="auto"/>
              <w:jc w:val="left"/>
            </w:pPr>
            <w:r>
              <w:rPr>
                <w:rFonts w:cs="Times New Roman"/>
                <w:sz w:val="19"/>
              </w:rPr>
              <w:t>Shopping</w:t>
            </w:r>
          </w:p>
        </w:tc>
        <w:tc>
          <w:tcPr>
            <w:tcW w:w="2016" w:type="dxa"/>
          </w:tcPr>
          <w:p w:rsidR="00355CDF" w:rsidRDefault="00793D5A">
            <w:pPr>
              <w:spacing w:after="40" w:line="240" w:lineRule="auto"/>
              <w:jc w:val="left"/>
            </w:pPr>
            <w:r>
              <w:rPr>
                <w:rFonts w:cs="Times New Roman"/>
                <w:sz w:val="19"/>
              </w:rPr>
              <w:t>Entertainment</w:t>
            </w:r>
          </w:p>
        </w:tc>
        <w:tc>
          <w:tcPr>
            <w:tcW w:w="864" w:type="dxa"/>
          </w:tcPr>
          <w:p w:rsidR="00355CDF" w:rsidRDefault="00793D5A">
            <w:pPr>
              <w:spacing w:after="40" w:line="240" w:lineRule="auto"/>
              <w:jc w:val="center"/>
            </w:pPr>
            <w:r>
              <w:rPr>
                <w:rFonts w:cs="Times New Roman"/>
                <w:sz w:val="19"/>
              </w:rPr>
              <w:t>B</w:t>
            </w:r>
          </w:p>
        </w:tc>
      </w:tr>
      <w:tr w:rsidR="00355CDF">
        <w:trPr>
          <w:cantSplit/>
          <w:jc w:val="center"/>
        </w:trPr>
        <w:tc>
          <w:tcPr>
            <w:tcW w:w="3744" w:type="dxa"/>
          </w:tcPr>
          <w:p w:rsidR="00355CDF" w:rsidRDefault="00793D5A">
            <w:pPr>
              <w:spacing w:after="40" w:line="240" w:lineRule="auto"/>
              <w:jc w:val="left"/>
            </w:pPr>
            <w:r>
              <w:rPr>
                <w:rFonts w:cs="Times New Roman"/>
                <w:sz w:val="19"/>
              </w:rPr>
              <w:t>UPI-HOSPITAL-BILL</w:t>
            </w:r>
          </w:p>
        </w:tc>
        <w:tc>
          <w:tcPr>
            <w:tcW w:w="2160" w:type="dxa"/>
          </w:tcPr>
          <w:p w:rsidR="00355CDF" w:rsidRDefault="00793D5A">
            <w:pPr>
              <w:spacing w:after="40" w:line="240" w:lineRule="auto"/>
              <w:jc w:val="left"/>
            </w:pPr>
            <w:r>
              <w:rPr>
                <w:rFonts w:cs="Times New Roman"/>
                <w:sz w:val="19"/>
              </w:rPr>
              <w:t>Healthcare</w:t>
            </w:r>
          </w:p>
        </w:tc>
        <w:tc>
          <w:tcPr>
            <w:tcW w:w="2016" w:type="dxa"/>
          </w:tcPr>
          <w:p w:rsidR="00355CDF" w:rsidRDefault="00793D5A">
            <w:pPr>
              <w:spacing w:after="40" w:line="240" w:lineRule="auto"/>
              <w:jc w:val="left"/>
            </w:pPr>
            <w:r>
              <w:rPr>
                <w:rFonts w:cs="Times New Roman"/>
                <w:sz w:val="19"/>
              </w:rPr>
              <w:t>Bills</w:t>
            </w:r>
          </w:p>
        </w:tc>
        <w:tc>
          <w:tcPr>
            <w:tcW w:w="864" w:type="dxa"/>
          </w:tcPr>
          <w:p w:rsidR="00355CDF" w:rsidRDefault="00793D5A">
            <w:pPr>
              <w:spacing w:after="40" w:line="240" w:lineRule="auto"/>
              <w:jc w:val="center"/>
            </w:pPr>
            <w:r>
              <w:rPr>
                <w:rFonts w:cs="Times New Roman"/>
                <w:sz w:val="19"/>
              </w:rPr>
              <w:t>B</w:t>
            </w:r>
          </w:p>
        </w:tc>
      </w:tr>
    </w:tbl>
    <w:p w:rsidR="00355CDF" w:rsidRDefault="00355CDF">
      <w:pPr>
        <w:spacing w:line="192" w:lineRule="auto"/>
      </w:pPr>
    </w:p>
    <w:p w:rsidR="00355CDF" w:rsidRDefault="00793D5A">
      <w:pPr>
        <w:shd w:val="clear" w:color="auto" w:fill="F3F5F8"/>
        <w:spacing w:after="0" w:line="240" w:lineRule="auto"/>
        <w:ind w:left="144"/>
        <w:jc w:val="left"/>
      </w:pPr>
      <w:r>
        <w:rPr>
          <w:rFonts w:ascii="Consolas" w:eastAsia="Consolas" w:hAnsi="Consolas" w:cs="Consolas"/>
          <w:sz w:val="16"/>
        </w:rPr>
        <w:t># text with no known word (all-zero feature vector)</w:t>
      </w:r>
    </w:p>
    <w:p w:rsidR="00355CDF" w:rsidRDefault="00793D5A">
      <w:pPr>
        <w:shd w:val="clear" w:color="auto" w:fill="F3F5F8"/>
        <w:spacing w:after="0" w:line="240" w:lineRule="auto"/>
        <w:ind w:left="144"/>
        <w:jc w:val="left"/>
      </w:pPr>
      <w:r>
        <w:rPr>
          <w:rFonts w:ascii="Consolas" w:eastAsia="Consolas" w:hAnsi="Consolas" w:cs="Consolas"/>
          <w:sz w:val="16"/>
        </w:rPr>
        <w:t>input:     xyzabc123 qqq</w:t>
      </w:r>
    </w:p>
    <w:p w:rsidR="00355CDF" w:rsidRDefault="00793D5A">
      <w:pPr>
        <w:shd w:val="clear" w:color="auto" w:fill="F3F5F8"/>
        <w:spacing w:after="0" w:line="240" w:lineRule="auto"/>
        <w:ind w:left="144"/>
        <w:jc w:val="left"/>
      </w:pPr>
      <w:r>
        <w:rPr>
          <w:rFonts w:ascii="Consolas" w:eastAsia="Consolas" w:hAnsi="Consolas" w:cs="Consolas"/>
          <w:sz w:val="16"/>
        </w:rPr>
        <w:t>predicted: Transport</w:t>
      </w:r>
    </w:p>
    <w:p w:rsidR="00355CDF" w:rsidRDefault="00793D5A">
      <w:pPr>
        <w:shd w:val="clear" w:color="auto" w:fill="F3F5F8"/>
        <w:spacing w:after="0" w:line="240" w:lineRule="auto"/>
        <w:ind w:left="144"/>
        <w:jc w:val="left"/>
      </w:pPr>
      <w:r>
        <w:rPr>
          <w:rFonts w:ascii="Consolas" w:eastAsia="Consolas" w:hAnsi="Consolas" w:cs="Consolas"/>
          <w:sz w:val="16"/>
        </w:rPr>
        <w:t>probabilities (top 3): Transport 0.1210, Food 0.1183, Entertainment 0.1178</w:t>
      </w:r>
    </w:p>
    <w:p w:rsidR="00355CDF" w:rsidRDefault="00355CDF">
      <w:pPr>
        <w:spacing w:after="80" w:line="144" w:lineRule="auto"/>
      </w:pPr>
    </w:p>
    <w:p w:rsidR="00355CDF" w:rsidRDefault="00793D5A">
      <w:pPr>
        <w:pStyle w:val="Heading3"/>
      </w:pPr>
      <w:r>
        <w:t>1.9.3 Assistant</w:t>
      </w:r>
    </w:p>
    <w:p w:rsidR="00355CDF" w:rsidRDefault="00793D5A">
      <w:pPr>
        <w:shd w:val="clear" w:color="auto" w:fill="F3F5F8"/>
        <w:spacing w:after="0" w:line="240" w:lineRule="auto"/>
        <w:ind w:left="144"/>
        <w:jc w:val="left"/>
      </w:pPr>
      <w:r>
        <w:rPr>
          <w:rFonts w:ascii="Consolas" w:eastAsia="Consolas" w:hAnsi="Consolas" w:cs="Consolas"/>
          <w:sz w:val="16"/>
        </w:rPr>
        <w:t>Q: How much did I spend on Food?</w:t>
      </w:r>
    </w:p>
    <w:p w:rsidR="00355CDF" w:rsidRDefault="00793D5A">
      <w:pPr>
        <w:shd w:val="clear" w:color="auto" w:fill="F3F5F8"/>
        <w:spacing w:after="0" w:line="240" w:lineRule="auto"/>
        <w:ind w:left="144"/>
        <w:jc w:val="left"/>
      </w:pPr>
      <w:r>
        <w:rPr>
          <w:rFonts w:ascii="Consolas" w:eastAsia="Consolas" w:hAnsi="Consolas" w:cs="Consolas"/>
          <w:sz w:val="16"/>
        </w:rPr>
        <w:t>A: You've spent INR 17,365.00 on Food across your recorded transactions.</w:t>
      </w:r>
    </w:p>
    <w:p w:rsidR="00355CDF" w:rsidRDefault="00793D5A">
      <w:pPr>
        <w:shd w:val="clear" w:color="auto" w:fill="F3F5F8"/>
        <w:spacing w:after="0" w:line="240" w:lineRule="auto"/>
        <w:ind w:left="144"/>
        <w:jc w:val="left"/>
      </w:pPr>
      <w:r>
        <w:rPr>
          <w:rFonts w:ascii="Consolas" w:eastAsia="Consolas" w:hAnsi="Consolas" w:cs="Consolas"/>
          <w:sz w:val="16"/>
        </w:rPr>
        <w:t xml:space="preserve"> </w:t>
      </w:r>
    </w:p>
    <w:p w:rsidR="00355CDF" w:rsidRDefault="00793D5A">
      <w:pPr>
        <w:shd w:val="clear" w:color="auto" w:fill="F3F5F8"/>
        <w:spacing w:after="0" w:line="240" w:lineRule="auto"/>
        <w:ind w:left="144"/>
        <w:jc w:val="left"/>
      </w:pPr>
      <w:r>
        <w:rPr>
          <w:rFonts w:ascii="Consolas" w:eastAsia="Consolas" w:hAnsi="Consolas" w:cs="Consolas"/>
          <w:sz w:val="16"/>
        </w:rPr>
        <w:t>Q: What is my financial health?</w:t>
      </w:r>
    </w:p>
    <w:p w:rsidR="00355CDF" w:rsidRDefault="00793D5A">
      <w:pPr>
        <w:shd w:val="clear" w:color="auto" w:fill="F3F5F8"/>
        <w:spacing w:after="0" w:line="240" w:lineRule="auto"/>
        <w:ind w:left="144"/>
        <w:jc w:val="left"/>
      </w:pPr>
      <w:r>
        <w:rPr>
          <w:rFonts w:ascii="Consolas" w:eastAsia="Consolas" w:hAnsi="Consolas" w:cs="Consolas"/>
          <w:sz w:val="16"/>
        </w:rPr>
        <w:t>A: Your financial health score is 90.4/100 (Excellent). You're managing your finances very effectively. The area mos</w:t>
      </w:r>
      <w:r>
        <w:rPr>
          <w:rFonts w:ascii="Consolas" w:eastAsia="Consolas" w:hAnsi="Consolas" w:cs="Consolas"/>
          <w:sz w:val="16"/>
        </w:rPr>
        <w:t xml:space="preserve">t holding you back right now is goal progress, </w:t>
      </w:r>
    </w:p>
    <w:p w:rsidR="00355CDF" w:rsidRDefault="00793D5A">
      <w:pPr>
        <w:shd w:val="clear" w:color="auto" w:fill="F3F5F8"/>
        <w:spacing w:after="0" w:line="240" w:lineRule="auto"/>
        <w:ind w:left="144"/>
        <w:jc w:val="left"/>
      </w:pPr>
      <w:r>
        <w:rPr>
          <w:rFonts w:ascii="Consolas" w:eastAsia="Consolas" w:hAnsi="Consolas" w:cs="Consolas"/>
          <w:sz w:val="16"/>
        </w:rPr>
        <w:t xml:space="preserve"> </w:t>
      </w:r>
    </w:p>
    <w:p w:rsidR="00355CDF" w:rsidRDefault="00793D5A">
      <w:pPr>
        <w:shd w:val="clear" w:color="auto" w:fill="F3F5F8"/>
        <w:spacing w:after="0" w:line="240" w:lineRule="auto"/>
        <w:ind w:left="144"/>
        <w:jc w:val="left"/>
      </w:pPr>
      <w:r>
        <w:rPr>
          <w:rFonts w:ascii="Consolas" w:eastAsia="Consolas" w:hAnsi="Consolas" w:cs="Consolas"/>
          <w:sz w:val="16"/>
        </w:rPr>
        <w:t>Q: What is my biggest expense?   (not matched)</w:t>
      </w:r>
    </w:p>
    <w:p w:rsidR="00355CDF" w:rsidRDefault="00793D5A">
      <w:pPr>
        <w:shd w:val="clear" w:color="auto" w:fill="F3F5F8"/>
        <w:spacing w:after="0" w:line="240" w:lineRule="auto"/>
        <w:ind w:left="144"/>
        <w:jc w:val="left"/>
      </w:pPr>
      <w:r>
        <w:rPr>
          <w:rFonts w:ascii="Consolas" w:eastAsia="Consolas" w:hAnsi="Consolas" w:cs="Consolas"/>
          <w:sz w:val="16"/>
        </w:rPr>
        <w:t>A: I can answer questions like "How much did I spend on Food?", "Where am I spending the most?", "Can I save INR 5000 this month?", "...</w:t>
      </w:r>
    </w:p>
    <w:p w:rsidR="00355CDF" w:rsidRDefault="00355CDF">
      <w:pPr>
        <w:spacing w:after="80" w:line="144" w:lineRule="auto"/>
      </w:pPr>
    </w:p>
    <w:p w:rsidR="00355CDF" w:rsidRDefault="00793D5A">
      <w:pPr>
        <w:pStyle w:val="Heading2"/>
      </w:pPr>
      <w:r>
        <w:lastRenderedPageBreak/>
        <w:t>1.10 Success and fail</w:t>
      </w:r>
      <w:r>
        <w:t>ure analysis</w:t>
      </w:r>
    </w:p>
    <w:p w:rsidR="00355CDF" w:rsidRDefault="00793D5A">
      <w:pPr>
        <w:pStyle w:val="Heading3"/>
      </w:pPr>
      <w:r>
        <w:t>1.10.1 Where the product succeeds</w:t>
      </w:r>
    </w:p>
    <w:p w:rsidR="00355CDF" w:rsidRDefault="00793D5A">
      <w:pPr>
        <w:spacing w:after="60"/>
        <w:ind w:left="720" w:hanging="360"/>
      </w:pPr>
      <w:r>
        <w:rPr>
          <w:rFonts w:cs="Times New Roman"/>
        </w:rPr>
        <w:t xml:space="preserve">•  Every screen of Section 8.2 works end to end on the demo data: sign-up, login, transactions with import, budgets with alerts, goals, a portfolio, analytics, the assistant, three report formats and </w:t>
      </w:r>
      <w:r>
        <w:rPr>
          <w:rFonts w:cs="Times New Roman"/>
        </w:rPr>
        <w:t>notifications.</w:t>
      </w:r>
    </w:p>
    <w:p w:rsidR="00355CDF" w:rsidRDefault="00793D5A">
      <w:pPr>
        <w:spacing w:after="60"/>
        <w:ind w:left="720" w:hanging="360"/>
      </w:pPr>
      <w:r>
        <w:rPr>
          <w:rFonts w:cs="Times New Roman"/>
        </w:rPr>
        <w:t>•  The rules are exact and tested: 38 unit tests and 49 smoke checks pass, the assistant's numbers equal direct SUMs, the import skips exactly the 84 bad rows, and the health score is monotone in the savings rate over 5,000 random profiles.</w:t>
      </w:r>
    </w:p>
    <w:p w:rsidR="00355CDF" w:rsidRDefault="00793D5A">
      <w:pPr>
        <w:spacing w:after="60"/>
        <w:ind w:left="720" w:hanging="360"/>
      </w:pPr>
      <w:r>
        <w:rPr>
          <w:rFonts w:cs="Times New Roman"/>
        </w:rPr>
        <w:t>•  The categoriser is dependable inside its vocabulary (100 % on seed-like wording, 97 % on statement strings with a known keyword), and one correction fixes a repeat merchant in all 198 test cases.</w:t>
      </w:r>
    </w:p>
    <w:p w:rsidR="00355CDF" w:rsidRDefault="00793D5A">
      <w:pPr>
        <w:spacing w:after="60"/>
        <w:ind w:left="720" w:hanging="360"/>
      </w:pPr>
      <w:r>
        <w:rPr>
          <w:rFonts w:cs="Times New Roman"/>
        </w:rPr>
        <w:t>•  Reads answer in under 72 ms at the median and a catego</w:t>
      </w:r>
      <w:r>
        <w:rPr>
          <w:rFonts w:cs="Times New Roman"/>
        </w:rPr>
        <w:t>risation takes 0.84 ms.</w:t>
      </w:r>
    </w:p>
    <w:p w:rsidR="00355CDF" w:rsidRDefault="00793D5A">
      <w:pPr>
        <w:pStyle w:val="Heading3"/>
      </w:pPr>
      <w:r>
        <w:t>1.10.2 Where it falls short</w:t>
      </w:r>
    </w:p>
    <w:p w:rsidR="00355CDF" w:rsidRDefault="00793D5A">
      <w:pPr>
        <w:spacing w:after="60"/>
        <w:ind w:left="720" w:hanging="360"/>
      </w:pPr>
      <w:r>
        <w:rPr>
          <w:rFonts w:cs="Times New Roman"/>
        </w:rPr>
        <w:t xml:space="preserve">•  </w:t>
      </w:r>
      <w:r>
        <w:rPr>
          <w:rFonts w:cs="Times New Roman"/>
          <w:b/>
        </w:rPr>
        <w:t>Unseen merchants are silently mislabelled.</w:t>
      </w:r>
      <w:r>
        <w:rPr>
          <w:rFonts w:cs="Times New Roman"/>
        </w:rPr>
        <w:t xml:space="preserve"> 48 of the 56 probe errors are labelled Transport, tier-C accuracy is 18.2 % and the model never answers Other or asks.</w:t>
      </w:r>
    </w:p>
    <w:p w:rsidR="00355CDF" w:rsidRDefault="00793D5A">
      <w:pPr>
        <w:spacing w:after="60"/>
        <w:ind w:left="720" w:hanging="360"/>
      </w:pPr>
      <w:r>
        <w:rPr>
          <w:rFonts w:cs="Times New Roman"/>
        </w:rPr>
        <w:t xml:space="preserve">•  </w:t>
      </w:r>
      <w:r>
        <w:rPr>
          <w:rFonts w:cs="Times New Roman"/>
          <w:b/>
        </w:rPr>
        <w:t>Corrections do not generalise.</w:t>
      </w:r>
      <w:r>
        <w:rPr>
          <w:rFonts w:cs="Times New Roman"/>
        </w:rPr>
        <w:t xml:space="preserve"> After</w:t>
      </w:r>
      <w:r>
        <w:rPr>
          <w:rFonts w:cs="Times New Roman"/>
        </w:rPr>
        <w:t xml:space="preserve"> 48 corrections tier-C accuracy is 21.5 %; only repeats of a corrected merchant are fixed.</w:t>
      </w:r>
    </w:p>
    <w:p w:rsidR="00355CDF" w:rsidRDefault="00793D5A">
      <w:pPr>
        <w:spacing w:after="60"/>
        <w:ind w:left="720" w:hanging="360"/>
      </w:pPr>
      <w:r>
        <w:rPr>
          <w:rFonts w:cs="Times New Roman"/>
        </w:rPr>
        <w:t xml:space="preserve">•  </w:t>
      </w:r>
      <w:r>
        <w:rPr>
          <w:rFonts w:cs="Times New Roman"/>
          <w:b/>
        </w:rPr>
        <w:t>The seed list is tiny</w:t>
      </w:r>
      <w:r>
        <w:rPr>
          <w:rFonts w:cs="Times New Roman"/>
        </w:rPr>
        <w:t xml:space="preserve"> (51 pairs, 3 to 6 per class), so leave-one-out accuracy is 11.8 %.</w:t>
      </w:r>
    </w:p>
    <w:p w:rsidR="00355CDF" w:rsidRDefault="00793D5A">
      <w:pPr>
        <w:spacing w:after="60"/>
        <w:ind w:left="720" w:hanging="360"/>
      </w:pPr>
      <w:r>
        <w:rPr>
          <w:rFonts w:cs="Times New Roman"/>
        </w:rPr>
        <w:t xml:space="preserve">•  </w:t>
      </w:r>
      <w:r>
        <w:rPr>
          <w:rFonts w:cs="Times New Roman"/>
          <w:b/>
        </w:rPr>
        <w:t>The forecast is not better than an average with fewer than seven month</w:t>
      </w:r>
      <w:r>
        <w:rPr>
          <w:rFonts w:cs="Times New Roman"/>
          <w:b/>
        </w:rPr>
        <w:t>s of history</w:t>
      </w:r>
      <w:r>
        <w:rPr>
          <w:rFonts w:cs="Times New Roman"/>
        </w:rPr>
        <w:t>, and the three-month minimum lets it run in exactly that regime; the demo backtest has only three points.</w:t>
      </w:r>
    </w:p>
    <w:p w:rsidR="00355CDF" w:rsidRDefault="00793D5A">
      <w:pPr>
        <w:spacing w:after="60"/>
        <w:ind w:left="720" w:hanging="360"/>
      </w:pPr>
      <w:r>
        <w:rPr>
          <w:rFonts w:cs="Times New Roman"/>
        </w:rPr>
        <w:t xml:space="preserve">•  </w:t>
      </w:r>
      <w:r>
        <w:rPr>
          <w:rFonts w:cs="Times New Roman"/>
          <w:b/>
        </w:rPr>
        <w:t>The assistant misses natural phrasings</w:t>
      </w:r>
      <w:r>
        <w:rPr>
          <w:rFonts w:cs="Times New Roman"/>
        </w:rPr>
        <w:t xml:space="preserve"> (6 of 20 answerable questions) and answers a budget question with a category total.</w:t>
      </w:r>
    </w:p>
    <w:p w:rsidR="00355CDF" w:rsidRDefault="00793D5A">
      <w:pPr>
        <w:spacing w:after="60"/>
        <w:ind w:left="720" w:hanging="360"/>
      </w:pPr>
      <w:r>
        <w:rPr>
          <w:rFonts w:cs="Times New Roman"/>
        </w:rPr>
        <w:t xml:space="preserve">•  </w:t>
      </w:r>
      <w:r>
        <w:rPr>
          <w:rFonts w:cs="Times New Roman"/>
          <w:b/>
        </w:rPr>
        <w:t xml:space="preserve">Anomaly </w:t>
      </w:r>
      <w:r>
        <w:rPr>
          <w:rFonts w:cs="Times New Roman"/>
          <w:b/>
        </w:rPr>
        <w:t>detection, reinforcement-learning budgeting, a sequence forecaster and a language-model categoriser were not built</w:t>
      </w:r>
      <w:r>
        <w:rPr>
          <w:rFonts w:cs="Times New Roman"/>
        </w:rPr>
        <w:t>, so objective 4 is not met and objectives 3 and 5 only in simple form.</w:t>
      </w:r>
    </w:p>
    <w:p w:rsidR="00355CDF" w:rsidRDefault="00793D5A">
      <w:pPr>
        <w:spacing w:after="60"/>
        <w:ind w:left="720" w:hanging="360"/>
      </w:pPr>
      <w:r>
        <w:rPr>
          <w:rFonts w:cs="Times New Roman"/>
        </w:rPr>
        <w:t xml:space="preserve">•  </w:t>
      </w:r>
      <w:r>
        <w:rPr>
          <w:rFonts w:cs="Times New Roman"/>
          <w:b/>
        </w:rPr>
        <w:t>Import commits one row at a time</w:t>
      </w:r>
      <w:r>
        <w:rPr>
          <w:rFonts w:cs="Times New Roman"/>
        </w:rPr>
        <w:t xml:space="preserve"> (35.2 rows per second).</w:t>
      </w:r>
    </w:p>
    <w:p w:rsidR="00355CDF" w:rsidRDefault="00793D5A">
      <w:pPr>
        <w:spacing w:after="60"/>
        <w:ind w:left="720" w:hanging="360"/>
      </w:pPr>
      <w:r>
        <w:rPr>
          <w:rFonts w:cs="Times New Roman"/>
        </w:rPr>
        <w:t xml:space="preserve">•  </w:t>
      </w:r>
      <w:r>
        <w:rPr>
          <w:rFonts w:cs="Times New Roman"/>
          <w:b/>
        </w:rPr>
        <w:t xml:space="preserve">Budget </w:t>
      </w:r>
      <w:r>
        <w:rPr>
          <w:rFonts w:cs="Times New Roman"/>
          <w:b/>
        </w:rPr>
        <w:t>alerts are de-duplicated by message text</w:t>
      </w:r>
      <w:r>
        <w:rPr>
          <w:rFonts w:cs="Times New Roman"/>
        </w:rPr>
        <w:t xml:space="preserve">, so a budget that crosses 75 % again in a later month raises no new alert; the screenshot in Section 8.2.6 shows a </w:t>
      </w:r>
      <w:r>
        <w:rPr>
          <w:rFonts w:cs="Times New Roman"/>
        </w:rPr>
        <w:lastRenderedPageBreak/>
        <w:t>75 % message while Entertainment stands at 88 %, because the 90 % message appears only above 90 %.</w:t>
      </w:r>
    </w:p>
    <w:p w:rsidR="00355CDF" w:rsidRDefault="00793D5A">
      <w:pPr>
        <w:spacing w:after="60"/>
        <w:ind w:left="720" w:hanging="360"/>
      </w:pPr>
      <w:r>
        <w:rPr>
          <w:rFonts w:cs="Times New Roman"/>
        </w:rPr>
        <w:t>•</w:t>
      </w:r>
      <w:r>
        <w:rPr>
          <w:rFonts w:cs="Times New Roman"/>
        </w:rPr>
        <w:t xml:space="preserve">  </w:t>
      </w:r>
      <w:r>
        <w:rPr>
          <w:rFonts w:cs="Times New Roman"/>
          <w:b/>
        </w:rPr>
        <w:t>Tokens are home-made signed tokens</w:t>
      </w:r>
      <w:r>
        <w:rPr>
          <w:rFonts w:cs="Times New Roman"/>
        </w:rPr>
        <w:t xml:space="preserve"> (HMAC-SHA256, 7 days, no revocation) with a default development secret when </w:t>
      </w:r>
      <w:r>
        <w:rPr>
          <w:rFonts w:ascii="Consolas" w:eastAsia="Consolas" w:hAnsi="Consolas" w:cs="Consolas"/>
          <w:sz w:val="21"/>
        </w:rPr>
        <w:t>APP_SECRET_KEY</w:t>
      </w:r>
      <w:r>
        <w:rPr>
          <w:rFonts w:cs="Times New Roman"/>
        </w:rPr>
        <w:t xml:space="preserve"> is unset, and the database is one SQLite file without migrations.</w:t>
      </w:r>
    </w:p>
    <w:p w:rsidR="00355CDF" w:rsidRDefault="00793D5A">
      <w:pPr>
        <w:pStyle w:val="Heading2"/>
      </w:pPr>
      <w:r>
        <w:t>1.11 Limitations of the evaluation</w:t>
      </w:r>
    </w:p>
    <w:p w:rsidR="00355CDF" w:rsidRDefault="00793D5A">
      <w:pPr>
        <w:spacing w:after="60"/>
        <w:ind w:left="720" w:hanging="360"/>
      </w:pPr>
      <w:r>
        <w:rPr>
          <w:rFonts w:cs="Times New Roman"/>
        </w:rPr>
        <w:t>•  All application data are</w:t>
      </w:r>
      <w:r>
        <w:rPr>
          <w:rFonts w:cs="Times New Roman"/>
        </w:rPr>
        <w:t xml:space="preserve"> fictional; no real person's transactions or bank API were involved.</w:t>
      </w:r>
    </w:p>
    <w:p w:rsidR="00355CDF" w:rsidRDefault="00793D5A">
      <w:pPr>
        <w:spacing w:after="60"/>
        <w:ind w:left="720" w:hanging="360"/>
      </w:pPr>
      <w:r>
        <w:rPr>
          <w:rFonts w:cs="Times New Roman"/>
        </w:rPr>
        <w:t>•  The categoriser was scored on a 198-item probe set written by the team that wrote the seed list: a diagnostic, not a benchmark, whose tier proportions (one third unseen merchants) driv</w:t>
      </w:r>
      <w:r>
        <w:rPr>
          <w:rFonts w:cs="Times New Roman"/>
        </w:rPr>
        <w:t>e the headline accuracy.</w:t>
      </w:r>
    </w:p>
    <w:p w:rsidR="00355CDF" w:rsidRDefault="00793D5A">
      <w:pPr>
        <w:spacing w:after="60"/>
        <w:ind w:left="720" w:hanging="360"/>
      </w:pPr>
      <w:r>
        <w:rPr>
          <w:rFonts w:cs="Times New Roman"/>
        </w:rPr>
        <w:t>•  The forecast was backtested on three points of one fictional account; the simulation uses a generating process of the team's own choosing.</w:t>
      </w:r>
    </w:p>
    <w:p w:rsidR="00355CDF" w:rsidRDefault="00793D5A">
      <w:pPr>
        <w:spacing w:after="60"/>
        <w:ind w:left="720" w:hanging="360"/>
      </w:pPr>
      <w:r>
        <w:rPr>
          <w:rFonts w:cs="Times New Roman"/>
        </w:rPr>
        <w:t>•  The health-score weights are expert-chosen and not validated; no user study was run. T</w:t>
      </w:r>
      <w:r>
        <w:rPr>
          <w:rFonts w:cs="Times New Roman"/>
        </w:rPr>
        <w:t>he assistant was tested with 26 team-written questions and its language-model layer never ran.</w:t>
      </w:r>
    </w:p>
    <w:p w:rsidR="00355CDF" w:rsidRDefault="00793D5A">
      <w:pPr>
        <w:spacing w:after="60"/>
        <w:ind w:left="720" w:hanging="360"/>
      </w:pPr>
      <w:r>
        <w:rPr>
          <w:rFonts w:cs="Times New Roman"/>
        </w:rPr>
        <w:t>•  Latency was measured with one client over loopback on one machine; import speed shifts between runs when the machine is busy. Not exercised: live price refres</w:t>
      </w:r>
      <w:r>
        <w:rPr>
          <w:rFonts w:cs="Times New Roman"/>
        </w:rPr>
        <w:t>h, concurrent users, mobile browsers, a security scan and accessibility testing.</w:t>
      </w:r>
    </w:p>
    <w:p w:rsidR="00355CDF" w:rsidRDefault="00793D5A">
      <w:pPr>
        <w:pStyle w:val="Heading2"/>
      </w:pPr>
      <w:r>
        <w:t>1.12 Objectives versus outcomes</w:t>
      </w:r>
    </w:p>
    <w:p w:rsidR="00355CDF" w:rsidRDefault="00793D5A">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13</w:t>
      </w:r>
      <w:r>
        <w:rPr>
          <w:rFonts w:cs="Times New Roman"/>
        </w:rPr>
        <w:fldChar w:fldCharType="end"/>
      </w:r>
      <w:r>
        <w:rPr>
          <w:rFonts w:cs="Times New Roman"/>
        </w:rPr>
        <w:t>: The six project objectives against what was measured.</w:t>
      </w:r>
    </w:p>
    <w:tbl>
      <w:tblPr>
        <w:tblStyle w:val="TableGrid"/>
        <w:tblW w:w="0" w:type="auto"/>
        <w:jc w:val="center"/>
        <w:tblLook w:val="04A0" w:firstRow="1" w:lastRow="0" w:firstColumn="1" w:lastColumn="0" w:noHBand="0" w:noVBand="1"/>
      </w:tblPr>
      <w:tblGrid>
        <w:gridCol w:w="2769"/>
        <w:gridCol w:w="1266"/>
        <w:gridCol w:w="4847"/>
      </w:tblGrid>
      <w:tr w:rsidR="00355CDF">
        <w:trPr>
          <w:cantSplit/>
          <w:tblHeader/>
          <w:jc w:val="center"/>
        </w:trPr>
        <w:tc>
          <w:tcPr>
            <w:tcW w:w="2880" w:type="dxa"/>
            <w:shd w:val="clear" w:color="auto" w:fill="1B2A41"/>
          </w:tcPr>
          <w:p w:rsidR="00355CDF" w:rsidRDefault="00793D5A">
            <w:pPr>
              <w:spacing w:after="40" w:line="240" w:lineRule="auto"/>
              <w:jc w:val="center"/>
            </w:pPr>
            <w:r>
              <w:rPr>
                <w:rFonts w:cs="Times New Roman"/>
                <w:b/>
                <w:color w:val="FFFFFF"/>
                <w:sz w:val="19"/>
              </w:rPr>
              <w:t>Objective</w:t>
            </w:r>
          </w:p>
        </w:tc>
        <w:tc>
          <w:tcPr>
            <w:tcW w:w="1296" w:type="dxa"/>
            <w:shd w:val="clear" w:color="auto" w:fill="1B2A41"/>
          </w:tcPr>
          <w:p w:rsidR="00355CDF" w:rsidRDefault="00793D5A">
            <w:pPr>
              <w:spacing w:after="40" w:line="240" w:lineRule="auto"/>
              <w:jc w:val="center"/>
            </w:pPr>
            <w:r>
              <w:rPr>
                <w:rFonts w:cs="Times New Roman"/>
                <w:b/>
                <w:color w:val="FFFFFF"/>
                <w:sz w:val="19"/>
              </w:rPr>
              <w:t>Status</w:t>
            </w:r>
          </w:p>
        </w:tc>
        <w:tc>
          <w:tcPr>
            <w:tcW w:w="5184" w:type="dxa"/>
            <w:shd w:val="clear" w:color="auto" w:fill="1B2A41"/>
          </w:tcPr>
          <w:p w:rsidR="00355CDF" w:rsidRDefault="00793D5A">
            <w:pPr>
              <w:spacing w:after="40" w:line="240" w:lineRule="auto"/>
              <w:jc w:val="center"/>
            </w:pPr>
            <w:r>
              <w:rPr>
                <w:rFonts w:cs="Times New Roman"/>
                <w:b/>
                <w:color w:val="FFFFFF"/>
                <w:sz w:val="19"/>
              </w:rPr>
              <w:t>Evidence</w:t>
            </w:r>
          </w:p>
        </w:tc>
      </w:tr>
      <w:tr w:rsidR="00355CDF">
        <w:trPr>
          <w:cantSplit/>
          <w:jc w:val="center"/>
        </w:trPr>
        <w:tc>
          <w:tcPr>
            <w:tcW w:w="2880" w:type="dxa"/>
          </w:tcPr>
          <w:p w:rsidR="00355CDF" w:rsidRDefault="00793D5A">
            <w:pPr>
              <w:spacing w:after="40" w:line="240" w:lineRule="auto"/>
              <w:jc w:val="left"/>
            </w:pPr>
            <w:r>
              <w:rPr>
                <w:rFonts w:cs="Times New Roman"/>
                <w:sz w:val="19"/>
              </w:rPr>
              <w:t>1. Secure user accounts with</w:t>
            </w:r>
            <w:r>
              <w:rPr>
                <w:rFonts w:cs="Times New Roman"/>
                <w:sz w:val="19"/>
              </w:rPr>
              <w:t xml:space="preserve"> transaction import and manual entry</w:t>
            </w:r>
          </w:p>
        </w:tc>
        <w:tc>
          <w:tcPr>
            <w:tcW w:w="1296" w:type="dxa"/>
          </w:tcPr>
          <w:p w:rsidR="00355CDF" w:rsidRDefault="00793D5A">
            <w:pPr>
              <w:spacing w:after="40" w:line="240" w:lineRule="auto"/>
              <w:jc w:val="left"/>
            </w:pPr>
            <w:r>
              <w:rPr>
                <w:rFonts w:cs="Times New Roman"/>
                <w:sz w:val="19"/>
              </w:rPr>
              <w:t>Achieved</w:t>
            </w:r>
          </w:p>
        </w:tc>
        <w:tc>
          <w:tcPr>
            <w:tcW w:w="5184" w:type="dxa"/>
          </w:tcPr>
          <w:p w:rsidR="00355CDF" w:rsidRDefault="00793D5A">
            <w:pPr>
              <w:spacing w:after="40" w:line="240" w:lineRule="auto"/>
              <w:jc w:val="left"/>
            </w:pPr>
            <w:r>
              <w:rPr>
                <w:rFonts w:cs="Times New Roman"/>
                <w:sz w:val="19"/>
              </w:rPr>
              <w:t>Sign-up and login with bcrypt hashes, password rules and signed tokens; per-user data scoping; manual entry and CSV or Excel import with preview (916 of 1,000 rows imported, 84 bad rows skipped); 38 tests and 4</w:t>
            </w:r>
            <w:r>
              <w:rPr>
                <w:rFonts w:cs="Times New Roman"/>
                <w:sz w:val="19"/>
              </w:rPr>
              <w:t>9 smoke checks pass</w:t>
            </w:r>
          </w:p>
        </w:tc>
      </w:tr>
      <w:tr w:rsidR="00355CDF">
        <w:trPr>
          <w:cantSplit/>
          <w:jc w:val="center"/>
        </w:trPr>
        <w:tc>
          <w:tcPr>
            <w:tcW w:w="2880" w:type="dxa"/>
          </w:tcPr>
          <w:p w:rsidR="00355CDF" w:rsidRDefault="00793D5A">
            <w:pPr>
              <w:spacing w:after="40" w:line="240" w:lineRule="auto"/>
              <w:jc w:val="left"/>
            </w:pPr>
            <w:r>
              <w:rPr>
                <w:rFonts w:cs="Times New Roman"/>
                <w:sz w:val="19"/>
              </w:rPr>
              <w:t>2. Categorise expenses automatically with text classification</w:t>
            </w:r>
          </w:p>
        </w:tc>
        <w:tc>
          <w:tcPr>
            <w:tcW w:w="1296" w:type="dxa"/>
          </w:tcPr>
          <w:p w:rsidR="00355CDF" w:rsidRDefault="00793D5A">
            <w:pPr>
              <w:spacing w:after="40" w:line="240" w:lineRule="auto"/>
              <w:jc w:val="left"/>
            </w:pPr>
            <w:r>
              <w:rPr>
                <w:rFonts w:cs="Times New Roman"/>
                <w:sz w:val="19"/>
              </w:rPr>
              <w:t>Partly achieved</w:t>
            </w:r>
          </w:p>
        </w:tc>
        <w:tc>
          <w:tcPr>
            <w:tcW w:w="5184" w:type="dxa"/>
          </w:tcPr>
          <w:p w:rsidR="00355CDF" w:rsidRDefault="00793D5A">
            <w:pPr>
              <w:spacing w:after="40" w:line="240" w:lineRule="auto"/>
              <w:jc w:val="left"/>
            </w:pPr>
            <w:r>
              <w:rPr>
                <w:rFonts w:cs="Times New Roman"/>
                <w:sz w:val="19"/>
              </w:rPr>
              <w:t>TF-IDF + logistic regression labels with 71.7 % probe accuracy and 76.1 % macro F1, but only 18.2 % on unseen merchants; 11 categories from 51 examples, no B</w:t>
            </w:r>
            <w:r>
              <w:rPr>
                <w:rFonts w:cs="Times New Roman"/>
                <w:sz w:val="19"/>
              </w:rPr>
              <w:t>ERT</w:t>
            </w:r>
          </w:p>
        </w:tc>
      </w:tr>
      <w:tr w:rsidR="00355CDF">
        <w:trPr>
          <w:cantSplit/>
          <w:jc w:val="center"/>
        </w:trPr>
        <w:tc>
          <w:tcPr>
            <w:tcW w:w="2880" w:type="dxa"/>
          </w:tcPr>
          <w:p w:rsidR="00355CDF" w:rsidRDefault="00793D5A">
            <w:pPr>
              <w:spacing w:after="40" w:line="240" w:lineRule="auto"/>
              <w:jc w:val="left"/>
            </w:pPr>
            <w:r>
              <w:rPr>
                <w:rFonts w:cs="Times New Roman"/>
                <w:sz w:val="19"/>
              </w:rPr>
              <w:t>3. Forecast upcoming expenses and savings with time-series models</w:t>
            </w:r>
          </w:p>
        </w:tc>
        <w:tc>
          <w:tcPr>
            <w:tcW w:w="1296" w:type="dxa"/>
          </w:tcPr>
          <w:p w:rsidR="00355CDF" w:rsidRDefault="00793D5A">
            <w:pPr>
              <w:spacing w:after="40" w:line="240" w:lineRule="auto"/>
              <w:jc w:val="left"/>
            </w:pPr>
            <w:r>
              <w:rPr>
                <w:rFonts w:cs="Times New Roman"/>
                <w:sz w:val="19"/>
              </w:rPr>
              <w:t>Partly achieved</w:t>
            </w:r>
          </w:p>
        </w:tc>
        <w:tc>
          <w:tcPr>
            <w:tcW w:w="5184" w:type="dxa"/>
          </w:tcPr>
          <w:p w:rsidR="00355CDF" w:rsidRDefault="00793D5A">
            <w:pPr>
              <w:spacing w:after="40" w:line="240" w:lineRule="auto"/>
              <w:jc w:val="left"/>
            </w:pPr>
            <w:r>
              <w:rPr>
                <w:rFonts w:cs="Times New Roman"/>
                <w:sz w:val="19"/>
              </w:rPr>
              <w:t>A linear trend forecasts next month's expenses and per-category spend (INR 39,471 for November on the demo); MAPE 28.4 % on three points, no better than a mean under sev</w:t>
            </w:r>
            <w:r>
              <w:rPr>
                <w:rFonts w:cs="Times New Roman"/>
                <w:sz w:val="19"/>
              </w:rPr>
              <w:t>en months; savings are not forecast directly; no ARIMA or LSTM</w:t>
            </w:r>
          </w:p>
        </w:tc>
      </w:tr>
      <w:tr w:rsidR="00355CDF">
        <w:trPr>
          <w:cantSplit/>
          <w:jc w:val="center"/>
        </w:trPr>
        <w:tc>
          <w:tcPr>
            <w:tcW w:w="2880" w:type="dxa"/>
          </w:tcPr>
          <w:p w:rsidR="00355CDF" w:rsidRDefault="00793D5A">
            <w:pPr>
              <w:spacing w:after="40" w:line="240" w:lineRule="auto"/>
              <w:jc w:val="left"/>
            </w:pPr>
            <w:r>
              <w:rPr>
                <w:rFonts w:cs="Times New Roman"/>
                <w:sz w:val="19"/>
              </w:rPr>
              <w:t>4. Detect anomalous transactions</w:t>
            </w:r>
          </w:p>
        </w:tc>
        <w:tc>
          <w:tcPr>
            <w:tcW w:w="1296" w:type="dxa"/>
          </w:tcPr>
          <w:p w:rsidR="00355CDF" w:rsidRDefault="00793D5A">
            <w:pPr>
              <w:spacing w:after="40" w:line="240" w:lineRule="auto"/>
              <w:jc w:val="left"/>
            </w:pPr>
            <w:r>
              <w:rPr>
                <w:rFonts w:cs="Times New Roman"/>
                <w:sz w:val="19"/>
              </w:rPr>
              <w:t>Not achieved</w:t>
            </w:r>
          </w:p>
        </w:tc>
        <w:tc>
          <w:tcPr>
            <w:tcW w:w="5184" w:type="dxa"/>
          </w:tcPr>
          <w:p w:rsidR="00355CDF" w:rsidRDefault="00793D5A">
            <w:pPr>
              <w:spacing w:after="40" w:line="240" w:lineRule="auto"/>
              <w:jc w:val="left"/>
            </w:pPr>
            <w:r>
              <w:rPr>
                <w:rFonts w:cs="Times New Roman"/>
                <w:sz w:val="19"/>
              </w:rPr>
              <w:t>No anomaly detector exists; only the largest expense in a date range is reported</w:t>
            </w:r>
          </w:p>
        </w:tc>
      </w:tr>
      <w:tr w:rsidR="00355CDF">
        <w:trPr>
          <w:cantSplit/>
          <w:jc w:val="center"/>
        </w:trPr>
        <w:tc>
          <w:tcPr>
            <w:tcW w:w="2880" w:type="dxa"/>
          </w:tcPr>
          <w:p w:rsidR="00355CDF" w:rsidRDefault="00793D5A">
            <w:pPr>
              <w:spacing w:after="40" w:line="240" w:lineRule="auto"/>
              <w:jc w:val="left"/>
            </w:pPr>
            <w:r>
              <w:rPr>
                <w:rFonts w:cs="Times New Roman"/>
                <w:sz w:val="19"/>
              </w:rPr>
              <w:lastRenderedPageBreak/>
              <w:t xml:space="preserve">5. Personalised budget recommendations and alerts on threshold </w:t>
            </w:r>
            <w:r>
              <w:rPr>
                <w:rFonts w:cs="Times New Roman"/>
                <w:sz w:val="19"/>
              </w:rPr>
              <w:t>breaches</w:t>
            </w:r>
          </w:p>
        </w:tc>
        <w:tc>
          <w:tcPr>
            <w:tcW w:w="1296" w:type="dxa"/>
          </w:tcPr>
          <w:p w:rsidR="00355CDF" w:rsidRDefault="00793D5A">
            <w:pPr>
              <w:spacing w:after="40" w:line="240" w:lineRule="auto"/>
              <w:jc w:val="left"/>
            </w:pPr>
            <w:r>
              <w:rPr>
                <w:rFonts w:cs="Times New Roman"/>
                <w:sz w:val="19"/>
              </w:rPr>
              <w:t>Partly achieved</w:t>
            </w:r>
          </w:p>
        </w:tc>
        <w:tc>
          <w:tcPr>
            <w:tcW w:w="5184" w:type="dxa"/>
          </w:tcPr>
          <w:p w:rsidR="00355CDF" w:rsidRDefault="00793D5A">
            <w:pPr>
              <w:spacing w:after="40" w:line="240" w:lineRule="auto"/>
              <w:jc w:val="left"/>
            </w:pPr>
            <w:r>
              <w:rPr>
                <w:rFonts w:cs="Times New Roman"/>
                <w:sz w:val="19"/>
              </w:rPr>
              <w:t>Budgets are set by the user; alerts fire at 75, 90 and 100 % of a budget; advice is rule-based (top categories, a 10 to 15 % trim) and uses the user's own income and spending; no learned policy</w:t>
            </w:r>
          </w:p>
        </w:tc>
      </w:tr>
      <w:tr w:rsidR="00355CDF">
        <w:trPr>
          <w:cantSplit/>
          <w:jc w:val="center"/>
        </w:trPr>
        <w:tc>
          <w:tcPr>
            <w:tcW w:w="2880" w:type="dxa"/>
          </w:tcPr>
          <w:p w:rsidR="00355CDF" w:rsidRDefault="00793D5A">
            <w:pPr>
              <w:spacing w:after="40" w:line="240" w:lineRule="auto"/>
              <w:jc w:val="left"/>
            </w:pPr>
            <w:r>
              <w:rPr>
                <w:rFonts w:cs="Times New Roman"/>
                <w:sz w:val="19"/>
              </w:rPr>
              <w:t>6. Visualise spending, category brea</w:t>
            </w:r>
            <w:r>
              <w:rPr>
                <w:rFonts w:cs="Times New Roman"/>
                <w:sz w:val="19"/>
              </w:rPr>
              <w:t>kdown and forecasts on an interactive dashboard</w:t>
            </w:r>
          </w:p>
        </w:tc>
        <w:tc>
          <w:tcPr>
            <w:tcW w:w="1296" w:type="dxa"/>
          </w:tcPr>
          <w:p w:rsidR="00355CDF" w:rsidRDefault="00793D5A">
            <w:pPr>
              <w:spacing w:after="40" w:line="240" w:lineRule="auto"/>
              <w:jc w:val="left"/>
            </w:pPr>
            <w:r>
              <w:rPr>
                <w:rFonts w:cs="Times New Roman"/>
                <w:sz w:val="19"/>
              </w:rPr>
              <w:t>Achieved</w:t>
            </w:r>
          </w:p>
        </w:tc>
        <w:tc>
          <w:tcPr>
            <w:tcW w:w="5184" w:type="dxa"/>
          </w:tcPr>
          <w:p w:rsidR="00355CDF" w:rsidRDefault="00793D5A">
            <w:pPr>
              <w:spacing w:after="40" w:line="240" w:lineRule="auto"/>
              <w:jc w:val="left"/>
            </w:pPr>
            <w:r>
              <w:rPr>
                <w:rFonts w:cs="Times New Roman"/>
                <w:sz w:val="19"/>
              </w:rPr>
              <w:t>React dashboard, analytics, budgets, goals and investment pages with charts and a forecast card (Section 8.2); health score with six explained components; reports in PDF, Excel and CSV</w:t>
            </w:r>
          </w:p>
        </w:tc>
      </w:tr>
    </w:tbl>
    <w:p w:rsidR="00355CDF" w:rsidRDefault="00355CDF">
      <w:pPr>
        <w:spacing w:line="192" w:lineRule="auto"/>
      </w:pPr>
    </w:p>
    <w:p w:rsidR="00355CDF" w:rsidRDefault="00793D5A">
      <w:pPr>
        <w:pStyle w:val="Heading2"/>
      </w:pPr>
      <w:r>
        <w:t>1.13 Summary</w:t>
      </w:r>
      <w:r>
        <w:t xml:space="preserve"> of findings</w:t>
      </w:r>
    </w:p>
    <w:p w:rsidR="00355CDF" w:rsidRDefault="00793D5A">
      <w:pPr>
        <w:spacing w:after="60"/>
        <w:ind w:left="720" w:hanging="360"/>
      </w:pPr>
      <w:r>
        <w:rPr>
          <w:rFonts w:cs="Times New Roman"/>
        </w:rPr>
        <w:t>•  FINJARVIS runs as a complete personal finance web application (13 pages, 33 routes, 6 tables, 38 tests and 49 smoke checks passing); reads answer in under 72 ms at the median.</w:t>
      </w:r>
    </w:p>
    <w:p w:rsidR="00355CDF" w:rsidRDefault="00793D5A">
      <w:pPr>
        <w:spacing w:after="60"/>
        <w:ind w:left="720" w:hanging="360"/>
      </w:pPr>
      <w:r>
        <w:rPr>
          <w:rFonts w:cs="Times New Roman"/>
        </w:rPr>
        <w:t xml:space="preserve">•  The categoriser works on familiar wording (100 % and 97 % on </w:t>
      </w:r>
      <w:r>
        <w:rPr>
          <w:rFonts w:cs="Times New Roman"/>
        </w:rPr>
        <w:t>tiers A and B) but fails on unseen merchants (18.2 %), mostly by answering Transport; a confidence threshold of 0.15 would keep 62 % of items at 94 % accuracy but is not applied.</w:t>
      </w:r>
    </w:p>
    <w:p w:rsidR="00355CDF" w:rsidRDefault="00793D5A">
      <w:pPr>
        <w:spacing w:after="60"/>
        <w:ind w:left="720" w:hanging="360"/>
      </w:pPr>
      <w:r>
        <w:rPr>
          <w:rFonts w:cs="Times New Roman"/>
        </w:rPr>
        <w:t>•  A correction fixes a repeated merchant completely, but 48 corrections lift</w:t>
      </w:r>
      <w:r>
        <w:rPr>
          <w:rFonts w:cs="Times New Roman"/>
        </w:rPr>
        <w:t xml:space="preserve"> accuracy on new merchants only from 18 % to 22 %.</w:t>
      </w:r>
    </w:p>
    <w:p w:rsidR="00355CDF" w:rsidRDefault="00793D5A">
      <w:pPr>
        <w:spacing w:after="60"/>
        <w:ind w:left="720" w:hanging="360"/>
      </w:pPr>
      <w:r>
        <w:rPr>
          <w:rFonts w:cs="Times New Roman"/>
        </w:rPr>
        <w:t>•  The linear-trend forecast overshot October on the demo account (MAPE 28.4 % against 21.4 % for a plain mean) and, in simulation, needs about seven months of history to beat an average; the three-month m</w:t>
      </w:r>
      <w:r>
        <w:rPr>
          <w:rFonts w:cs="Times New Roman"/>
        </w:rPr>
        <w:t>inimum is too low.</w:t>
      </w:r>
    </w:p>
    <w:p w:rsidR="00355CDF" w:rsidRDefault="00793D5A">
      <w:pPr>
        <w:spacing w:after="60"/>
        <w:ind w:left="720" w:hanging="360"/>
      </w:pPr>
      <w:r>
        <w:rPr>
          <w:rFonts w:cs="Times New Roman"/>
        </w:rPr>
        <w:t>•  The health score is explainable and monotone (demo account 90.4, Excellent); its weights are not validated. The assistant answers 14 of 20 answerable questions from the user's data and declines all off-topic ones; its language-model l</w:t>
      </w:r>
      <w:r>
        <w:rPr>
          <w:rFonts w:cs="Times New Roman"/>
        </w:rPr>
        <w:t>ayer is untested.</w:t>
      </w:r>
    </w:p>
    <w:p w:rsidR="00355CDF" w:rsidRDefault="00793D5A">
      <w:pPr>
        <w:spacing w:after="60"/>
        <w:ind w:left="720" w:hanging="360"/>
      </w:pPr>
      <w:r>
        <w:rPr>
          <w:rFonts w:cs="Times New Roman"/>
        </w:rPr>
        <w:t>•  Anomaly detection, reinforcement-learning budgeting, an LSTM forecaster, a BERT categoriser, loan tracking and scheduled digests were not built; the base paper's four-model design is matched only partly, and its reported numbers are no</w:t>
      </w:r>
      <w:r>
        <w:rPr>
          <w:rFonts w:cs="Times New Roman"/>
        </w:rPr>
        <w:t>t comparable with these.</w:t>
      </w:r>
    </w:p>
    <w:p w:rsidR="00355CDF" w:rsidRDefault="00793D5A">
      <w:pPr>
        <w:spacing w:after="60"/>
        <w:ind w:left="720" w:hanging="360"/>
      </w:pPr>
      <w:r>
        <w:rPr>
          <w:rFonts w:cs="Times New Roman"/>
        </w:rPr>
        <w:t>•  Objectives 1 and 6 are met; objectives 2, 3 and 5 are met in simple form; objective 4 is not met.</w:t>
      </w:r>
    </w:p>
    <w:sectPr w:rsidR="00355CDF" w:rsidSect="00034616">
      <w:headerReference w:type="default" r:id="rId37"/>
      <w:footerReference w:type="default" r:id="rId38"/>
      <w:pgSz w:w="11906" w:h="16838"/>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793D5A">
      <w:pPr>
        <w:spacing w:after="0" w:line="240" w:lineRule="auto"/>
      </w:pPr>
      <w:r>
        <w:separator/>
      </w:r>
    </w:p>
  </w:endnote>
  <w:endnote w:type="continuationSeparator" w:id="0">
    <w:p w:rsidR="00000000" w:rsidRDefault="00793D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55CDF" w:rsidRDefault="00793D5A">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793D5A">
      <w:pPr>
        <w:spacing w:after="0" w:line="240" w:lineRule="auto"/>
      </w:pPr>
      <w:r>
        <w:separator/>
      </w:r>
    </w:p>
  </w:footnote>
  <w:footnote w:type="continuationSeparator" w:id="0">
    <w:p w:rsidR="00000000" w:rsidRDefault="00793D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55CDF" w:rsidRDefault="00793D5A">
    <w:pPr>
      <w:pStyle w:val="Header"/>
      <w:jc w:val="center"/>
    </w:pPr>
    <w:r>
      <w:rPr>
        <w:rFonts w:cs="Times New Roman"/>
        <w:i/>
        <w:color w:val="555555"/>
        <w:sz w:val="20"/>
      </w:rPr>
      <w:t>FINJARVIS  |  Results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5CDF"/>
    <w:rsid w:val="00793D5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9D9AE381-4EB2-42FF-8D6A-1EEE740C3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 w:type="paragraph" w:styleId="TOC1">
    <w:name w:val="toc 1"/>
    <w:basedOn w:val="Normal"/>
    <w:next w:val="Normal"/>
    <w:autoRedefine/>
    <w:uiPriority w:val="39"/>
    <w:semiHidden/>
    <w:unhideWhenUsed/>
    <w:rsid w:val="00793D5A"/>
    <w:pPr>
      <w:spacing w:after="0" w:line="240" w:lineRule="auto"/>
    </w:pPr>
    <w:rPr>
      <w:rFonts w:cs="Times New Roman"/>
      <w:sz w:val="21"/>
    </w:rPr>
  </w:style>
  <w:style w:type="paragraph" w:styleId="TOC2">
    <w:name w:val="toc 2"/>
    <w:basedOn w:val="Normal"/>
    <w:next w:val="Normal"/>
    <w:autoRedefine/>
    <w:uiPriority w:val="39"/>
    <w:semiHidden/>
    <w:unhideWhenUsed/>
    <w:rsid w:val="00793D5A"/>
    <w:pPr>
      <w:spacing w:after="0" w:line="240" w:lineRule="auto"/>
      <w:ind w:left="240"/>
    </w:pPr>
    <w:rPr>
      <w:rFonts w:cs="Times New Roman"/>
      <w:sz w:val="21"/>
    </w:rPr>
  </w:style>
  <w:style w:type="paragraph" w:styleId="TableofFigures">
    <w:name w:val="table of figures"/>
    <w:basedOn w:val="Normal"/>
    <w:next w:val="Normal"/>
    <w:uiPriority w:val="99"/>
    <w:semiHidden/>
    <w:unhideWhenUsed/>
    <w:rsid w:val="00793D5A"/>
    <w:pPr>
      <w:spacing w:after="0" w:line="240" w:lineRule="auto"/>
    </w:pPr>
    <w:rPr>
      <w:rFonts w:cs="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CCAA92C-05CA-4504-A0FC-BEA845BFE3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5514</Words>
  <Characters>28051</Characters>
  <Application>Microsoft Office Word</Application>
  <DocSecurity>0</DocSecurity>
  <Lines>955</Lines>
  <Paragraphs>596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33041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2026-10-26T11:09:00Z</dcterms:modified>
  <cp:category/>
</cp:coreProperties>
</file>