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2911" w:rsidRDefault="00872911">
      <w:pPr>
        <w:spacing w:after="480" w:line="240" w:lineRule="auto"/>
      </w:pPr>
      <w:bookmarkStart w:id="0" w:name="_GoBack"/>
      <w:bookmarkEnd w:id="0"/>
    </w:p>
    <w:p w:rsidR="00872911" w:rsidRDefault="00310E5E">
      <w:pPr>
        <w:jc w:val="center"/>
      </w:pPr>
      <w:r>
        <w:rPr>
          <w:rFonts w:cs="Times New Roman"/>
          <w:b/>
          <w:sz w:val="36"/>
        </w:rPr>
        <w:t>AI-BASED SMART TRAFFIC MANAGEMENT</w:t>
      </w:r>
    </w:p>
    <w:p w:rsidR="00872911" w:rsidRDefault="00310E5E">
      <w:pPr>
        <w:spacing w:after="280"/>
        <w:jc w:val="center"/>
      </w:pPr>
      <w:r>
        <w:rPr>
          <w:rFonts w:cs="Times New Roman"/>
          <w:b/>
          <w:sz w:val="28"/>
        </w:rPr>
        <w:t>Conclusion, Future Scope and References</w:t>
      </w:r>
    </w:p>
    <w:p w:rsidR="00872911" w:rsidRDefault="00310E5E">
      <w:pPr>
        <w:spacing w:after="40"/>
        <w:jc w:val="center"/>
      </w:pPr>
      <w:r>
        <w:rPr>
          <w:rFonts w:cs="Times New Roman"/>
        </w:rPr>
        <w:t>Department of Computer Science and Engineering, TKR College of Engineering &amp; Technology</w:t>
      </w:r>
    </w:p>
    <w:p w:rsidR="00872911" w:rsidRDefault="00310E5E">
      <w:pPr>
        <w:spacing w:after="240"/>
        <w:jc w:val="center"/>
      </w:pPr>
      <w:r>
        <w:rPr>
          <w:rFonts w:cs="Times New Roman"/>
        </w:rPr>
        <w:t>Batch A10 (CSE-A)  ·  Academic year [ACADEMIC YEAR]</w:t>
      </w:r>
    </w:p>
    <w:p w:rsidR="00872911" w:rsidRDefault="00310E5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w:t>
      </w:r>
      <w:r>
        <w:rPr>
          <w:rFonts w:cs="Times New Roman"/>
        </w:rPr>
        <w:t xml:space="preserve"> team</w:t>
      </w:r>
    </w:p>
    <w:tbl>
      <w:tblPr>
        <w:tblStyle w:val="TableGrid"/>
        <w:tblW w:w="0" w:type="auto"/>
        <w:jc w:val="center"/>
        <w:tblLook w:val="04A0" w:firstRow="1" w:lastRow="0" w:firstColumn="1" w:lastColumn="0" w:noHBand="0" w:noVBand="1"/>
      </w:tblPr>
      <w:tblGrid>
        <w:gridCol w:w="1008"/>
        <w:gridCol w:w="4896"/>
        <w:gridCol w:w="2592"/>
      </w:tblGrid>
      <w:tr w:rsidR="00872911">
        <w:trPr>
          <w:cantSplit/>
          <w:tblHeader/>
          <w:jc w:val="center"/>
        </w:trPr>
        <w:tc>
          <w:tcPr>
            <w:tcW w:w="1008" w:type="dxa"/>
            <w:shd w:val="clear" w:color="auto" w:fill="1B2A41"/>
          </w:tcPr>
          <w:p w:rsidR="00872911" w:rsidRDefault="00310E5E">
            <w:pPr>
              <w:spacing w:after="40" w:line="240" w:lineRule="auto"/>
              <w:jc w:val="center"/>
            </w:pPr>
            <w:r>
              <w:rPr>
                <w:rFonts w:cs="Times New Roman"/>
                <w:b/>
                <w:color w:val="FFFFFF"/>
                <w:sz w:val="22"/>
              </w:rPr>
              <w:t>S.No.</w:t>
            </w:r>
          </w:p>
        </w:tc>
        <w:tc>
          <w:tcPr>
            <w:tcW w:w="4896" w:type="dxa"/>
            <w:shd w:val="clear" w:color="auto" w:fill="1B2A41"/>
          </w:tcPr>
          <w:p w:rsidR="00872911" w:rsidRDefault="00310E5E">
            <w:pPr>
              <w:spacing w:after="40" w:line="240" w:lineRule="auto"/>
              <w:jc w:val="center"/>
            </w:pPr>
            <w:r>
              <w:rPr>
                <w:rFonts w:cs="Times New Roman"/>
                <w:b/>
                <w:color w:val="FFFFFF"/>
                <w:sz w:val="22"/>
              </w:rPr>
              <w:t>Student name</w:t>
            </w:r>
          </w:p>
        </w:tc>
        <w:tc>
          <w:tcPr>
            <w:tcW w:w="2592" w:type="dxa"/>
            <w:shd w:val="clear" w:color="auto" w:fill="1B2A41"/>
          </w:tcPr>
          <w:p w:rsidR="00872911" w:rsidRDefault="00310E5E">
            <w:pPr>
              <w:spacing w:after="40" w:line="240" w:lineRule="auto"/>
              <w:jc w:val="center"/>
            </w:pPr>
            <w:r>
              <w:rPr>
                <w:rFonts w:cs="Times New Roman"/>
                <w:b/>
                <w:color w:val="FFFFFF"/>
                <w:sz w:val="22"/>
              </w:rPr>
              <w:t>Roll number</w:t>
            </w:r>
          </w:p>
        </w:tc>
      </w:tr>
      <w:tr w:rsidR="00872911">
        <w:trPr>
          <w:cantSplit/>
          <w:jc w:val="center"/>
        </w:trPr>
        <w:tc>
          <w:tcPr>
            <w:tcW w:w="1008" w:type="dxa"/>
          </w:tcPr>
          <w:p w:rsidR="00872911" w:rsidRDefault="00310E5E">
            <w:pPr>
              <w:spacing w:after="40" w:line="240" w:lineRule="auto"/>
              <w:jc w:val="center"/>
            </w:pPr>
            <w:r>
              <w:rPr>
                <w:rFonts w:cs="Times New Roman"/>
                <w:sz w:val="22"/>
              </w:rPr>
              <w:t>1</w:t>
            </w:r>
          </w:p>
        </w:tc>
        <w:tc>
          <w:tcPr>
            <w:tcW w:w="4896" w:type="dxa"/>
          </w:tcPr>
          <w:p w:rsidR="00872911" w:rsidRDefault="00310E5E">
            <w:pPr>
              <w:spacing w:after="40" w:line="240" w:lineRule="auto"/>
              <w:jc w:val="left"/>
            </w:pPr>
            <w:r>
              <w:rPr>
                <w:rFonts w:cs="Times New Roman"/>
                <w:sz w:val="22"/>
              </w:rPr>
              <w:t>Buneti Harshitha</w:t>
            </w:r>
          </w:p>
        </w:tc>
        <w:tc>
          <w:tcPr>
            <w:tcW w:w="2592" w:type="dxa"/>
          </w:tcPr>
          <w:p w:rsidR="00872911" w:rsidRDefault="00310E5E">
            <w:pPr>
              <w:spacing w:after="40" w:line="240" w:lineRule="auto"/>
              <w:jc w:val="center"/>
            </w:pPr>
            <w:r>
              <w:rPr>
                <w:rFonts w:cs="Times New Roman"/>
                <w:sz w:val="22"/>
              </w:rPr>
              <w:t>23K91A0548</w:t>
            </w:r>
          </w:p>
        </w:tc>
      </w:tr>
      <w:tr w:rsidR="00872911">
        <w:trPr>
          <w:cantSplit/>
          <w:jc w:val="center"/>
        </w:trPr>
        <w:tc>
          <w:tcPr>
            <w:tcW w:w="1008" w:type="dxa"/>
          </w:tcPr>
          <w:p w:rsidR="00872911" w:rsidRDefault="00310E5E">
            <w:pPr>
              <w:spacing w:after="40" w:line="240" w:lineRule="auto"/>
              <w:jc w:val="center"/>
            </w:pPr>
            <w:r>
              <w:rPr>
                <w:rFonts w:cs="Times New Roman"/>
                <w:sz w:val="22"/>
              </w:rPr>
              <w:t>2</w:t>
            </w:r>
          </w:p>
        </w:tc>
        <w:tc>
          <w:tcPr>
            <w:tcW w:w="4896" w:type="dxa"/>
          </w:tcPr>
          <w:p w:rsidR="00872911" w:rsidRDefault="00310E5E">
            <w:pPr>
              <w:spacing w:after="40" w:line="240" w:lineRule="auto"/>
              <w:jc w:val="left"/>
            </w:pPr>
            <w:r>
              <w:rPr>
                <w:rFonts w:cs="Times New Roman"/>
                <w:sz w:val="22"/>
              </w:rPr>
              <w:t>Bhuvaneshwari Kadike</w:t>
            </w:r>
          </w:p>
        </w:tc>
        <w:tc>
          <w:tcPr>
            <w:tcW w:w="2592" w:type="dxa"/>
          </w:tcPr>
          <w:p w:rsidR="00872911" w:rsidRDefault="00310E5E">
            <w:pPr>
              <w:spacing w:after="40" w:line="240" w:lineRule="auto"/>
              <w:jc w:val="center"/>
            </w:pPr>
            <w:r>
              <w:rPr>
                <w:rFonts w:cs="Times New Roman"/>
                <w:sz w:val="22"/>
              </w:rPr>
              <w:t>23K91A0537</w:t>
            </w:r>
          </w:p>
        </w:tc>
      </w:tr>
      <w:tr w:rsidR="00872911">
        <w:trPr>
          <w:cantSplit/>
          <w:jc w:val="center"/>
        </w:trPr>
        <w:tc>
          <w:tcPr>
            <w:tcW w:w="1008" w:type="dxa"/>
          </w:tcPr>
          <w:p w:rsidR="00872911" w:rsidRDefault="00310E5E">
            <w:pPr>
              <w:spacing w:after="40" w:line="240" w:lineRule="auto"/>
              <w:jc w:val="center"/>
            </w:pPr>
            <w:r>
              <w:rPr>
                <w:rFonts w:cs="Times New Roman"/>
                <w:sz w:val="22"/>
              </w:rPr>
              <w:t>3</w:t>
            </w:r>
          </w:p>
        </w:tc>
        <w:tc>
          <w:tcPr>
            <w:tcW w:w="4896" w:type="dxa"/>
          </w:tcPr>
          <w:p w:rsidR="00872911" w:rsidRDefault="00310E5E">
            <w:pPr>
              <w:spacing w:after="40" w:line="240" w:lineRule="auto"/>
              <w:jc w:val="left"/>
            </w:pPr>
            <w:r>
              <w:rPr>
                <w:rFonts w:cs="Times New Roman"/>
                <w:sz w:val="22"/>
              </w:rPr>
              <w:t>Ambati Sai Nikhil Reddy</w:t>
            </w:r>
          </w:p>
        </w:tc>
        <w:tc>
          <w:tcPr>
            <w:tcW w:w="2592" w:type="dxa"/>
          </w:tcPr>
          <w:p w:rsidR="00872911" w:rsidRDefault="00310E5E">
            <w:pPr>
              <w:spacing w:after="40" w:line="240" w:lineRule="auto"/>
              <w:jc w:val="center"/>
            </w:pPr>
            <w:r>
              <w:rPr>
                <w:rFonts w:cs="Times New Roman"/>
                <w:sz w:val="22"/>
              </w:rPr>
              <w:t>23K91A0510</w:t>
            </w:r>
          </w:p>
        </w:tc>
      </w:tr>
      <w:tr w:rsidR="00872911">
        <w:trPr>
          <w:cantSplit/>
          <w:jc w:val="center"/>
        </w:trPr>
        <w:tc>
          <w:tcPr>
            <w:tcW w:w="1008" w:type="dxa"/>
          </w:tcPr>
          <w:p w:rsidR="00872911" w:rsidRDefault="00310E5E">
            <w:pPr>
              <w:spacing w:after="40" w:line="240" w:lineRule="auto"/>
              <w:jc w:val="center"/>
            </w:pPr>
            <w:r>
              <w:rPr>
                <w:rFonts w:cs="Times New Roman"/>
                <w:sz w:val="22"/>
              </w:rPr>
              <w:t>4</w:t>
            </w:r>
          </w:p>
        </w:tc>
        <w:tc>
          <w:tcPr>
            <w:tcW w:w="4896" w:type="dxa"/>
          </w:tcPr>
          <w:p w:rsidR="00872911" w:rsidRDefault="00310E5E">
            <w:pPr>
              <w:spacing w:after="40" w:line="240" w:lineRule="auto"/>
              <w:jc w:val="left"/>
            </w:pPr>
            <w:r>
              <w:rPr>
                <w:rFonts w:cs="Times New Roman"/>
                <w:sz w:val="22"/>
              </w:rPr>
              <w:t>Chapala Rohith Reddy</w:t>
            </w:r>
          </w:p>
        </w:tc>
        <w:tc>
          <w:tcPr>
            <w:tcW w:w="2592" w:type="dxa"/>
          </w:tcPr>
          <w:p w:rsidR="00872911" w:rsidRDefault="00310E5E">
            <w:pPr>
              <w:spacing w:after="40" w:line="240" w:lineRule="auto"/>
              <w:jc w:val="center"/>
            </w:pPr>
            <w:r>
              <w:rPr>
                <w:rFonts w:cs="Times New Roman"/>
                <w:sz w:val="22"/>
              </w:rPr>
              <w:t>23K91A0551</w:t>
            </w:r>
          </w:p>
        </w:tc>
      </w:tr>
    </w:tbl>
    <w:p w:rsidR="00872911" w:rsidRDefault="00872911">
      <w:pPr>
        <w:spacing w:line="192" w:lineRule="auto"/>
      </w:pPr>
    </w:p>
    <w:p w:rsidR="00872911" w:rsidRDefault="00310E5E">
      <w:pPr>
        <w:spacing w:after="200"/>
        <w:jc w:val="center"/>
      </w:pPr>
      <w:r>
        <w:rPr>
          <w:rFonts w:cs="Times New Roman"/>
          <w:b/>
        </w:rPr>
        <w:t>Project guide:</w:t>
      </w:r>
      <w:r>
        <w:rPr>
          <w:rFonts w:cs="Times New Roman"/>
        </w:rPr>
        <w:t xml:space="preserve"> Laxmi Prasanna</w:t>
      </w:r>
    </w:p>
    <w:p w:rsidR="00872911" w:rsidRDefault="00310E5E">
      <w:r>
        <w:rPr>
          <w:rFonts w:cs="Times New Roman"/>
          <w:i/>
          <w:sz w:val="21"/>
        </w:rPr>
        <w:t xml:space="preserve">Chapter and section numbers quoted in the text </w:t>
      </w:r>
      <w:r>
        <w:rPr>
          <w:rFonts w:cs="Times New Roman"/>
          <w:i/>
          <w:sz w:val="21"/>
        </w:rPr>
        <w:t>(for example Chapter 8 or Section 6.2) refer to the full project report, 17.Final Document. Figures and tables in this document are numbered from 1.</w:t>
      </w:r>
    </w:p>
    <w:p w:rsidR="00872911" w:rsidRDefault="00310E5E">
      <w:pPr>
        <w:pStyle w:val="Heading1"/>
      </w:pPr>
      <w:r>
        <w:t>1. CONCLUSION</w:t>
      </w:r>
    </w:p>
    <w:p w:rsidR="00872911" w:rsidRDefault="00310E5E">
      <w:pPr>
        <w:pStyle w:val="Heading2"/>
      </w:pPr>
      <w:r>
        <w:t>1.1 Summary of the work</w:t>
      </w:r>
    </w:p>
    <w:p w:rsidR="00872911" w:rsidRDefault="00310E5E">
      <w:r>
        <w:rPr>
          <w:rFonts w:cs="Times New Roman"/>
        </w:rPr>
        <w:t xml:space="preserve">FlowSense was built to show, in one working product, the chain that </w:t>
      </w:r>
      <w:r>
        <w:rPr>
          <w:rFonts w:cs="Times New Roman"/>
        </w:rPr>
        <w:t>the batch abstract describes: detect vehicles, forecast congestion, adapt signal timing, give emergency vehicles priority, coordinate neighbouring junctions and log violations. The product consists of a seeded traffic-network simulator with four signal con</w:t>
      </w:r>
      <w:r>
        <w:rPr>
          <w:rFonts w:cs="Times New Roman"/>
        </w:rPr>
        <w:t>trollers, a YOLOv8n vision layer with a light-bar rule and a density estimate, a gradient-boosting queue forecaster, a violation log, and a FastAPI and React console. It is grounded in the base paper [1], whose emergency-aware supervisory layer it emulates</w:t>
      </w:r>
      <w:r>
        <w:rPr>
          <w:rFonts w:cs="Times New Roman"/>
        </w:rPr>
        <w:t xml:space="preserve"> and extends with forecasting and route-wide coordination.</w:t>
      </w:r>
    </w:p>
    <w:p w:rsidR="00872911" w:rsidRDefault="00310E5E">
      <w:r>
        <w:rPr>
          <w:rFonts w:cs="Times New Roman"/>
        </w:rPr>
        <w:t>The work was evaluated, not just demonstrated. Four controllers were compared on identical seeded traffic for five seeds, with a demand sweep, an emergency-heavy test and an ablation; the forecaste</w:t>
      </w:r>
      <w:r>
        <w:rPr>
          <w:rFonts w:cs="Times New Roman"/>
        </w:rPr>
        <w:t xml:space="preserve">r was validated by leaving whole simulation runs out; and the </w:t>
      </w:r>
      <w:r>
        <w:rPr>
          <w:rFonts w:cs="Times New Roman"/>
        </w:rPr>
        <w:lastRenderedPageBreak/>
        <w:t>vision layer was measured on rendered scenes, on 293 real dashcam frames and on 600 real ambulance and non-ambulance photographs.</w:t>
      </w:r>
    </w:p>
    <w:p w:rsidR="00872911" w:rsidRDefault="00310E5E">
      <w:pPr>
        <w:pStyle w:val="Heading2"/>
      </w:pPr>
      <w:r>
        <w:t>1.2 Objectives achieved</w:t>
      </w:r>
    </w:p>
    <w:p w:rsidR="00872911" w:rsidRDefault="00310E5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The </w:t>
      </w:r>
      <w:r>
        <w:rPr>
          <w:rFonts w:cs="Times New Roman"/>
        </w:rPr>
        <w:t>eight objectives and their status</w:t>
      </w:r>
    </w:p>
    <w:tbl>
      <w:tblPr>
        <w:tblStyle w:val="TableGrid"/>
        <w:tblW w:w="0" w:type="auto"/>
        <w:jc w:val="center"/>
        <w:tblLook w:val="04A0" w:firstRow="1" w:lastRow="0" w:firstColumn="1" w:lastColumn="0" w:noHBand="0" w:noVBand="1"/>
      </w:tblPr>
      <w:tblGrid>
        <w:gridCol w:w="2966"/>
        <w:gridCol w:w="2047"/>
        <w:gridCol w:w="3869"/>
      </w:tblGrid>
      <w:tr w:rsidR="00872911">
        <w:trPr>
          <w:cantSplit/>
          <w:tblHeader/>
          <w:jc w:val="center"/>
        </w:trPr>
        <w:tc>
          <w:tcPr>
            <w:tcW w:w="3168" w:type="dxa"/>
            <w:shd w:val="clear" w:color="auto" w:fill="1B2A41"/>
          </w:tcPr>
          <w:p w:rsidR="00872911" w:rsidRDefault="00310E5E">
            <w:pPr>
              <w:spacing w:after="40" w:line="240" w:lineRule="auto"/>
              <w:jc w:val="center"/>
            </w:pPr>
            <w:r>
              <w:rPr>
                <w:rFonts w:cs="Times New Roman"/>
                <w:b/>
                <w:color w:val="FFFFFF"/>
                <w:sz w:val="19"/>
              </w:rPr>
              <w:t>Objective</w:t>
            </w:r>
          </w:p>
        </w:tc>
        <w:tc>
          <w:tcPr>
            <w:tcW w:w="2160" w:type="dxa"/>
            <w:shd w:val="clear" w:color="auto" w:fill="1B2A41"/>
          </w:tcPr>
          <w:p w:rsidR="00872911" w:rsidRDefault="00310E5E">
            <w:pPr>
              <w:spacing w:after="40" w:line="240" w:lineRule="auto"/>
              <w:jc w:val="center"/>
            </w:pPr>
            <w:r>
              <w:rPr>
                <w:rFonts w:cs="Times New Roman"/>
                <w:b/>
                <w:color w:val="FFFFFF"/>
                <w:sz w:val="19"/>
              </w:rPr>
              <w:t>Status</w:t>
            </w:r>
          </w:p>
        </w:tc>
        <w:tc>
          <w:tcPr>
            <w:tcW w:w="4176" w:type="dxa"/>
            <w:shd w:val="clear" w:color="auto" w:fill="1B2A41"/>
          </w:tcPr>
          <w:p w:rsidR="00872911" w:rsidRDefault="00310E5E">
            <w:pPr>
              <w:spacing w:after="40" w:line="240" w:lineRule="auto"/>
              <w:jc w:val="center"/>
            </w:pPr>
            <w:r>
              <w:rPr>
                <w:rFonts w:cs="Times New Roman"/>
                <w:b/>
                <w:color w:val="FFFFFF"/>
                <w:sz w:val="19"/>
              </w:rPr>
              <w:t>Headline evidence</w:t>
            </w:r>
          </w:p>
        </w:tc>
      </w:tr>
      <w:tr w:rsidR="00872911">
        <w:trPr>
          <w:cantSplit/>
          <w:jc w:val="center"/>
        </w:trPr>
        <w:tc>
          <w:tcPr>
            <w:tcW w:w="3168" w:type="dxa"/>
          </w:tcPr>
          <w:p w:rsidR="00872911" w:rsidRDefault="00310E5E">
            <w:pPr>
              <w:spacing w:after="40" w:line="240" w:lineRule="auto"/>
              <w:jc w:val="left"/>
            </w:pPr>
            <w:r>
              <w:rPr>
                <w:rFonts w:cs="Times New Roman"/>
                <w:sz w:val="19"/>
              </w:rPr>
              <w:t>Vehicle detection and classification with YOLOv8</w:t>
            </w:r>
          </w:p>
        </w:tc>
        <w:tc>
          <w:tcPr>
            <w:tcW w:w="2160" w:type="dxa"/>
          </w:tcPr>
          <w:p w:rsidR="00872911" w:rsidRDefault="00310E5E">
            <w:pPr>
              <w:spacing w:after="40" w:line="240" w:lineRule="auto"/>
              <w:jc w:val="left"/>
            </w:pPr>
            <w:r>
              <w:rPr>
                <w:rFonts w:cs="Times New Roman"/>
                <w:sz w:val="19"/>
              </w:rPr>
              <w:t>Partly achieved</w:t>
            </w:r>
          </w:p>
        </w:tc>
        <w:tc>
          <w:tcPr>
            <w:tcW w:w="4176" w:type="dxa"/>
          </w:tcPr>
          <w:p w:rsidR="00872911" w:rsidRDefault="00310E5E">
            <w:pPr>
              <w:spacing w:after="40" w:line="240" w:lineRule="auto"/>
              <w:jc w:val="left"/>
            </w:pPr>
            <w:r>
              <w:rPr>
                <w:rFonts w:cs="Times New Roman"/>
                <w:sz w:val="19"/>
              </w:rPr>
              <w:t>32 ms per frame on a CPU; real-frame recall 0.586 (4-wheelers), 0.083 (2-wheelers), 0 (3-wheelers)</w:t>
            </w:r>
          </w:p>
        </w:tc>
      </w:tr>
      <w:tr w:rsidR="00872911">
        <w:trPr>
          <w:cantSplit/>
          <w:jc w:val="center"/>
        </w:trPr>
        <w:tc>
          <w:tcPr>
            <w:tcW w:w="3168" w:type="dxa"/>
          </w:tcPr>
          <w:p w:rsidR="00872911" w:rsidRDefault="00310E5E">
            <w:pPr>
              <w:spacing w:after="40" w:line="240" w:lineRule="auto"/>
              <w:jc w:val="left"/>
            </w:pPr>
            <w:r>
              <w:rPr>
                <w:rFonts w:cs="Times New Roman"/>
                <w:sz w:val="19"/>
              </w:rPr>
              <w:t>Dynamic signal timing</w:t>
            </w:r>
            <w:r>
              <w:rPr>
                <w:rFonts w:cs="Times New Roman"/>
                <w:sz w:val="19"/>
              </w:rPr>
              <w:t xml:space="preserve"> from density</w:t>
            </w:r>
          </w:p>
        </w:tc>
        <w:tc>
          <w:tcPr>
            <w:tcW w:w="2160" w:type="dxa"/>
          </w:tcPr>
          <w:p w:rsidR="00872911" w:rsidRDefault="00310E5E">
            <w:pPr>
              <w:spacing w:after="40" w:line="240" w:lineRule="auto"/>
              <w:jc w:val="left"/>
            </w:pPr>
            <w:r>
              <w:rPr>
                <w:rFonts w:cs="Times New Roman"/>
                <w:sz w:val="19"/>
              </w:rPr>
              <w:t>Achieved in simulation</w:t>
            </w:r>
          </w:p>
        </w:tc>
        <w:tc>
          <w:tcPr>
            <w:tcW w:w="4176" w:type="dxa"/>
          </w:tcPr>
          <w:p w:rsidR="00872911" w:rsidRDefault="00310E5E">
            <w:pPr>
              <w:spacing w:after="40" w:line="240" w:lineRule="auto"/>
              <w:jc w:val="left"/>
            </w:pPr>
            <w:r>
              <w:rPr>
                <w:rFonts w:cs="Times New Roman"/>
                <w:sz w:val="19"/>
              </w:rPr>
              <w:t>Delay -34.8 % (2x2), -30.5 % (3x3) against fixed-time</w:t>
            </w:r>
          </w:p>
        </w:tc>
      </w:tr>
      <w:tr w:rsidR="00872911">
        <w:trPr>
          <w:cantSplit/>
          <w:jc w:val="center"/>
        </w:trPr>
        <w:tc>
          <w:tcPr>
            <w:tcW w:w="3168" w:type="dxa"/>
          </w:tcPr>
          <w:p w:rsidR="00872911" w:rsidRDefault="00310E5E">
            <w:pPr>
              <w:spacing w:after="40" w:line="240" w:lineRule="auto"/>
              <w:jc w:val="left"/>
            </w:pPr>
            <w:r>
              <w:rPr>
                <w:rFonts w:cs="Times New Roman"/>
                <w:sz w:val="19"/>
              </w:rPr>
              <w:t>Emergency-vehicle priority</w:t>
            </w:r>
          </w:p>
        </w:tc>
        <w:tc>
          <w:tcPr>
            <w:tcW w:w="2160" w:type="dxa"/>
          </w:tcPr>
          <w:p w:rsidR="00872911" w:rsidRDefault="00310E5E">
            <w:pPr>
              <w:spacing w:after="40" w:line="240" w:lineRule="auto"/>
              <w:jc w:val="left"/>
            </w:pPr>
            <w:r>
              <w:rPr>
                <w:rFonts w:cs="Times New Roman"/>
                <w:sz w:val="19"/>
              </w:rPr>
              <w:t>Achieved in simulation; detection not</w:t>
            </w:r>
          </w:p>
        </w:tc>
        <w:tc>
          <w:tcPr>
            <w:tcW w:w="4176" w:type="dxa"/>
          </w:tcPr>
          <w:p w:rsidR="00872911" w:rsidRDefault="00310E5E">
            <w:pPr>
              <w:spacing w:after="40" w:line="240" w:lineRule="auto"/>
              <w:jc w:val="left"/>
            </w:pPr>
            <w:r>
              <w:rPr>
                <w:rFonts w:cs="Times New Roman"/>
                <w:sz w:val="19"/>
              </w:rPr>
              <w:t>Ambulance delay -71.5 % and -86.7 % against fixed-time; light-bar recall 0.013 on real photos</w:t>
            </w:r>
          </w:p>
        </w:tc>
      </w:tr>
      <w:tr w:rsidR="00872911">
        <w:trPr>
          <w:cantSplit/>
          <w:jc w:val="center"/>
        </w:trPr>
        <w:tc>
          <w:tcPr>
            <w:tcW w:w="3168" w:type="dxa"/>
          </w:tcPr>
          <w:p w:rsidR="00872911" w:rsidRDefault="00310E5E">
            <w:pPr>
              <w:spacing w:after="40" w:line="240" w:lineRule="auto"/>
              <w:jc w:val="left"/>
            </w:pPr>
            <w:r>
              <w:rPr>
                <w:rFonts w:cs="Times New Roman"/>
                <w:sz w:val="19"/>
              </w:rPr>
              <w:t>Cong</w:t>
            </w:r>
            <w:r>
              <w:rPr>
                <w:rFonts w:cs="Times New Roman"/>
                <w:sz w:val="19"/>
              </w:rPr>
              <w:t>estion prediction</w:t>
            </w:r>
          </w:p>
        </w:tc>
        <w:tc>
          <w:tcPr>
            <w:tcW w:w="2160" w:type="dxa"/>
          </w:tcPr>
          <w:p w:rsidR="00872911" w:rsidRDefault="00310E5E">
            <w:pPr>
              <w:spacing w:after="40" w:line="240" w:lineRule="auto"/>
              <w:jc w:val="left"/>
            </w:pPr>
            <w:r>
              <w:rPr>
                <w:rFonts w:cs="Times New Roman"/>
                <w:sz w:val="19"/>
              </w:rPr>
              <w:t>Partly achieved</w:t>
            </w:r>
          </w:p>
        </w:tc>
        <w:tc>
          <w:tcPr>
            <w:tcW w:w="4176" w:type="dxa"/>
          </w:tcPr>
          <w:p w:rsidR="00872911" w:rsidRDefault="00310E5E">
            <w:pPr>
              <w:spacing w:after="40" w:line="240" w:lineRule="auto"/>
              <w:jc w:val="left"/>
            </w:pPr>
            <w:r>
              <w:rPr>
                <w:rFonts w:cs="Times New Roman"/>
                <w:sz w:val="19"/>
              </w:rPr>
              <w:t>MAE 1.64, R2 0.96 (random split); R2 0.04 across held-out runs</w:t>
            </w:r>
          </w:p>
        </w:tc>
      </w:tr>
      <w:tr w:rsidR="00872911">
        <w:trPr>
          <w:cantSplit/>
          <w:jc w:val="center"/>
        </w:trPr>
        <w:tc>
          <w:tcPr>
            <w:tcW w:w="3168" w:type="dxa"/>
          </w:tcPr>
          <w:p w:rsidR="00872911" w:rsidRDefault="00310E5E">
            <w:pPr>
              <w:spacing w:after="40" w:line="240" w:lineRule="auto"/>
              <w:jc w:val="left"/>
            </w:pPr>
            <w:r>
              <w:rPr>
                <w:rFonts w:cs="Times New Roman"/>
                <w:sz w:val="19"/>
              </w:rPr>
              <w:t>Inter-junction coordination</w:t>
            </w:r>
          </w:p>
        </w:tc>
        <w:tc>
          <w:tcPr>
            <w:tcW w:w="2160" w:type="dxa"/>
          </w:tcPr>
          <w:p w:rsidR="00872911" w:rsidRDefault="00310E5E">
            <w:pPr>
              <w:spacing w:after="40" w:line="240" w:lineRule="auto"/>
              <w:jc w:val="left"/>
            </w:pPr>
            <w:r>
              <w:rPr>
                <w:rFonts w:cs="Times New Roman"/>
                <w:sz w:val="19"/>
              </w:rPr>
              <w:t>Partly achieved</w:t>
            </w:r>
          </w:p>
        </w:tc>
        <w:tc>
          <w:tcPr>
            <w:tcW w:w="4176" w:type="dxa"/>
          </w:tcPr>
          <w:p w:rsidR="00872911" w:rsidRDefault="00310E5E">
            <w:pPr>
              <w:spacing w:after="40" w:line="240" w:lineRule="auto"/>
              <w:jc w:val="left"/>
            </w:pPr>
            <w:r>
              <w:rPr>
                <w:rFonts w:cs="Times New Roman"/>
                <w:sz w:val="19"/>
              </w:rPr>
              <w:t>Implemented in simulation; measured effect small</w:t>
            </w:r>
          </w:p>
        </w:tc>
      </w:tr>
      <w:tr w:rsidR="00872911">
        <w:trPr>
          <w:cantSplit/>
          <w:jc w:val="center"/>
        </w:trPr>
        <w:tc>
          <w:tcPr>
            <w:tcW w:w="3168" w:type="dxa"/>
          </w:tcPr>
          <w:p w:rsidR="00872911" w:rsidRDefault="00310E5E">
            <w:pPr>
              <w:spacing w:after="40" w:line="240" w:lineRule="auto"/>
              <w:jc w:val="left"/>
            </w:pPr>
            <w:r>
              <w:rPr>
                <w:rFonts w:cs="Times New Roman"/>
                <w:sz w:val="19"/>
              </w:rPr>
              <w:t>Violation detection</w:t>
            </w:r>
          </w:p>
        </w:tc>
        <w:tc>
          <w:tcPr>
            <w:tcW w:w="2160" w:type="dxa"/>
          </w:tcPr>
          <w:p w:rsidR="00872911" w:rsidRDefault="00310E5E">
            <w:pPr>
              <w:spacing w:after="40" w:line="240" w:lineRule="auto"/>
              <w:jc w:val="left"/>
            </w:pPr>
            <w:r>
              <w:rPr>
                <w:rFonts w:cs="Times New Roman"/>
                <w:sz w:val="19"/>
              </w:rPr>
              <w:t>Partly achieved</w:t>
            </w:r>
          </w:p>
        </w:tc>
        <w:tc>
          <w:tcPr>
            <w:tcW w:w="4176" w:type="dxa"/>
          </w:tcPr>
          <w:p w:rsidR="00872911" w:rsidRDefault="00310E5E">
            <w:pPr>
              <w:spacing w:after="40" w:line="240" w:lineRule="auto"/>
              <w:jc w:val="left"/>
            </w:pPr>
            <w:r>
              <w:rPr>
                <w:rFonts w:cs="Times New Roman"/>
                <w:sz w:val="19"/>
              </w:rPr>
              <w:t xml:space="preserve">Simulated events logged; no </w:t>
            </w:r>
            <w:r>
              <w:rPr>
                <w:rFonts w:cs="Times New Roman"/>
                <w:sz w:val="19"/>
              </w:rPr>
              <w:t>detector</w:t>
            </w:r>
          </w:p>
        </w:tc>
      </w:tr>
      <w:tr w:rsidR="00872911">
        <w:trPr>
          <w:cantSplit/>
          <w:jc w:val="center"/>
        </w:trPr>
        <w:tc>
          <w:tcPr>
            <w:tcW w:w="3168" w:type="dxa"/>
          </w:tcPr>
          <w:p w:rsidR="00872911" w:rsidRDefault="00310E5E">
            <w:pPr>
              <w:spacing w:after="40" w:line="240" w:lineRule="auto"/>
              <w:jc w:val="left"/>
            </w:pPr>
            <w:r>
              <w:rPr>
                <w:rFonts w:cs="Times New Roman"/>
                <w:sz w:val="19"/>
              </w:rPr>
              <w:t>Reduce waiting, congestion and fuel</w:t>
            </w:r>
          </w:p>
        </w:tc>
        <w:tc>
          <w:tcPr>
            <w:tcW w:w="2160" w:type="dxa"/>
          </w:tcPr>
          <w:p w:rsidR="00872911" w:rsidRDefault="00310E5E">
            <w:pPr>
              <w:spacing w:after="40" w:line="240" w:lineRule="auto"/>
              <w:jc w:val="left"/>
            </w:pPr>
            <w:r>
              <w:rPr>
                <w:rFonts w:cs="Times New Roman"/>
                <w:sz w:val="19"/>
              </w:rPr>
              <w:t>Achieved in simulation</w:t>
            </w:r>
          </w:p>
        </w:tc>
        <w:tc>
          <w:tcPr>
            <w:tcW w:w="4176" w:type="dxa"/>
          </w:tcPr>
          <w:p w:rsidR="00872911" w:rsidRDefault="00310E5E">
            <w:pPr>
              <w:spacing w:after="40" w:line="240" w:lineRule="auto"/>
              <w:jc w:val="left"/>
            </w:pPr>
            <w:r>
              <w:rPr>
                <w:rFonts w:cs="Times New Roman"/>
                <w:sz w:val="19"/>
              </w:rPr>
              <w:t>Queue 96.3 to 61.3 veh; idle fuel 28.9 to 18.4 L per run (2x2)</w:t>
            </w:r>
          </w:p>
        </w:tc>
      </w:tr>
      <w:tr w:rsidR="00872911">
        <w:trPr>
          <w:cantSplit/>
          <w:jc w:val="center"/>
        </w:trPr>
        <w:tc>
          <w:tcPr>
            <w:tcW w:w="3168" w:type="dxa"/>
          </w:tcPr>
          <w:p w:rsidR="00872911" w:rsidRDefault="00310E5E">
            <w:pPr>
              <w:spacing w:after="40" w:line="240" w:lineRule="auto"/>
              <w:jc w:val="left"/>
            </w:pPr>
            <w:r>
              <w:rPr>
                <w:rFonts w:cs="Times New Roman"/>
                <w:sz w:val="19"/>
              </w:rPr>
              <w:t>Road safety and efficiency</w:t>
            </w:r>
          </w:p>
        </w:tc>
        <w:tc>
          <w:tcPr>
            <w:tcW w:w="2160" w:type="dxa"/>
          </w:tcPr>
          <w:p w:rsidR="00872911" w:rsidRDefault="00310E5E">
            <w:pPr>
              <w:spacing w:after="40" w:line="240" w:lineRule="auto"/>
              <w:jc w:val="left"/>
            </w:pPr>
            <w:r>
              <w:rPr>
                <w:rFonts w:cs="Times New Roman"/>
                <w:sz w:val="19"/>
              </w:rPr>
              <w:t>Not measured</w:t>
            </w:r>
          </w:p>
        </w:tc>
        <w:tc>
          <w:tcPr>
            <w:tcW w:w="4176" w:type="dxa"/>
          </w:tcPr>
          <w:p w:rsidR="00872911" w:rsidRDefault="00310E5E">
            <w:pPr>
              <w:spacing w:after="40" w:line="240" w:lineRule="auto"/>
              <w:jc w:val="left"/>
            </w:pPr>
            <w:r>
              <w:rPr>
                <w:rFonts w:cs="Times New Roman"/>
                <w:sz w:val="19"/>
              </w:rPr>
              <w:t>No safety metric exists</w:t>
            </w:r>
          </w:p>
        </w:tc>
      </w:tr>
    </w:tbl>
    <w:p w:rsidR="00872911" w:rsidRDefault="00872911">
      <w:pPr>
        <w:spacing w:line="192" w:lineRule="auto"/>
      </w:pPr>
    </w:p>
    <w:p w:rsidR="00872911" w:rsidRDefault="00310E5E">
      <w:pPr>
        <w:pStyle w:val="Heading2"/>
      </w:pPr>
      <w:r>
        <w:t>1.3 Key findings</w:t>
      </w:r>
    </w:p>
    <w:p w:rsidR="00872911" w:rsidRDefault="00310E5E">
      <w:pPr>
        <w:spacing w:after="60"/>
        <w:ind w:left="720" w:hanging="432"/>
      </w:pPr>
      <w:r>
        <w:rPr>
          <w:rFonts w:cs="Times New Roman"/>
        </w:rPr>
        <w:t xml:space="preserve">1.  </w:t>
      </w:r>
      <w:r>
        <w:rPr>
          <w:rFonts w:cs="Times New Roman"/>
          <w:b/>
        </w:rPr>
        <w:t xml:space="preserve">Adaptivity is what matters for </w:t>
      </w:r>
      <w:r>
        <w:rPr>
          <w:rFonts w:cs="Times New Roman"/>
          <w:b/>
        </w:rPr>
        <w:t>general traffic.</w:t>
      </w:r>
      <w:r>
        <w:rPr>
          <w:rFonts w:cs="Times New Roman"/>
        </w:rPr>
        <w:t xml:space="preserve"> Queue-actuated control already removes about a third of the delay of fixed-time signals; the advanced controller adds only 4.3 % (2x2) and 5.3 % (3x3), within one standard deviation, and is worse at low demand.</w:t>
      </w:r>
    </w:p>
    <w:p w:rsidR="00872911" w:rsidRDefault="00310E5E">
      <w:pPr>
        <w:spacing w:after="60"/>
        <w:ind w:left="720" w:hanging="432"/>
      </w:pPr>
      <w:r>
        <w:rPr>
          <w:rFonts w:cs="Times New Roman"/>
        </w:rPr>
        <w:t xml:space="preserve">2.  </w:t>
      </w:r>
      <w:r>
        <w:rPr>
          <w:rFonts w:cs="Times New Roman"/>
          <w:b/>
        </w:rPr>
        <w:t>Pre-emption saves ambula</w:t>
      </w:r>
      <w:r>
        <w:rPr>
          <w:rFonts w:cs="Times New Roman"/>
          <w:b/>
        </w:rPr>
        <w:t>nce time and costs everyone else a little.</w:t>
      </w:r>
      <w:r>
        <w:rPr>
          <w:rFonts w:cs="Times New Roman"/>
        </w:rPr>
        <w:t xml:space="preserve"> Ambulance delay falls by about 70-87 % against fixed-time; the base-paper-style controller is slower than plain adaptive control for general traffic, and without any pre-emption the network is fastest (42.4 s) but</w:t>
      </w:r>
      <w:r>
        <w:rPr>
          <w:rFonts w:cs="Times New Roman"/>
        </w:rPr>
        <w:t xml:space="preserve"> ambulances wait 27.3 s.</w:t>
      </w:r>
    </w:p>
    <w:p w:rsidR="00872911" w:rsidRDefault="00310E5E">
      <w:pPr>
        <w:spacing w:after="60"/>
        <w:ind w:left="720" w:hanging="432"/>
      </w:pPr>
      <w:r>
        <w:rPr>
          <w:rFonts w:cs="Times New Roman"/>
        </w:rPr>
        <w:t xml:space="preserve">3.  </w:t>
      </w:r>
      <w:r>
        <w:rPr>
          <w:rFonts w:cs="Times New Roman"/>
          <w:b/>
        </w:rPr>
        <w:t>The route-wide green wave helps ambulances most on larger grids.</w:t>
      </w:r>
      <w:r>
        <w:rPr>
          <w:rFonts w:cs="Times New Roman"/>
        </w:rPr>
        <w:t xml:space="preserve"> On the 3x3 grid the advanced controller's ambulance delay is 24.9 % below the one-junction pre-emption (5.6 against 7.5 s); on the 2x2 grid the gain is 4.2 %.</w:t>
      </w:r>
    </w:p>
    <w:p w:rsidR="00872911" w:rsidRDefault="00310E5E">
      <w:pPr>
        <w:spacing w:after="60"/>
        <w:ind w:left="720" w:hanging="432"/>
      </w:pPr>
      <w:r>
        <w:rPr>
          <w:rFonts w:cs="Times New Roman"/>
        </w:rPr>
        <w:t xml:space="preserve">4.  </w:t>
      </w:r>
      <w:r>
        <w:rPr>
          <w:rFonts w:cs="Times New Roman"/>
          <w:b/>
        </w:rPr>
        <w:t>The forecaster looks better than it is.</w:t>
      </w:r>
      <w:r>
        <w:rPr>
          <w:rFonts w:cs="Times New Roman"/>
        </w:rPr>
        <w:t xml:space="preserve"> The random-split R2 of 0.96 collapses to 0.04 when whole runs are held out, because trees cannot extrapolate to unseen congestion; its closed-loop value is about 3 s of delay.</w:t>
      </w:r>
    </w:p>
    <w:p w:rsidR="00872911" w:rsidRDefault="00310E5E">
      <w:pPr>
        <w:spacing w:after="60"/>
        <w:ind w:left="720" w:hanging="432"/>
      </w:pPr>
      <w:r>
        <w:rPr>
          <w:rFonts w:cs="Times New Roman"/>
        </w:rPr>
        <w:t xml:space="preserve">5.  </w:t>
      </w:r>
      <w:r>
        <w:rPr>
          <w:rFonts w:cs="Times New Roman"/>
          <w:b/>
        </w:rPr>
        <w:t>Synthetic vision success does no</w:t>
      </w:r>
      <w:r>
        <w:rPr>
          <w:rFonts w:cs="Times New Roman"/>
          <w:b/>
        </w:rPr>
        <w:t>t transfer.</w:t>
      </w:r>
      <w:r>
        <w:rPr>
          <w:rFonts w:cs="Times New Roman"/>
        </w:rPr>
        <w:t xml:space="preserve"> The light-bar rule found every ambulance in rendered scenes and 4 of 300 in real photographs; the stock detector </w:t>
      </w:r>
      <w:r>
        <w:rPr>
          <w:rFonts w:cs="Times New Roman"/>
        </w:rPr>
        <w:lastRenderedPageBreak/>
        <w:t>misses most two-wheelers and all three-wheelers in real mixed traffic. On inspection, the four ambulance photographs the rule flagg</w:t>
      </w:r>
      <w:r>
        <w:rPr>
          <w:rFonts w:cs="Times New Roman"/>
        </w:rPr>
        <w:t>ed were flagged on red and blue livery, a flag graphic and a star-of-life, not on roof lights, so even 4 of 300 overstates it.</w:t>
      </w:r>
    </w:p>
    <w:p w:rsidR="00872911" w:rsidRDefault="00310E5E">
      <w:pPr>
        <w:spacing w:after="60"/>
        <w:ind w:left="720" w:hanging="432"/>
      </w:pPr>
      <w:r>
        <w:rPr>
          <w:rFonts w:cs="Times New Roman"/>
        </w:rPr>
        <w:t xml:space="preserve">6.  </w:t>
      </w:r>
      <w:r>
        <w:rPr>
          <w:rFonts w:cs="Times New Roman"/>
          <w:b/>
        </w:rPr>
        <w:t>Evaluation design changes conclusions.</w:t>
      </w:r>
      <w:r>
        <w:rPr>
          <w:rFonts w:cs="Times New Roman"/>
        </w:rPr>
        <w:t xml:space="preserve"> The three-seed benchmark screen shows -38 % against fixed-time; five seeds give -34.8 </w:t>
      </w:r>
      <w:r>
        <w:rPr>
          <w:rFonts w:cs="Times New Roman"/>
        </w:rPr>
        <w:t>%; the demand sweep shows where the advanced controller is worse; the real-image tests overturn the synthetic ones.</w:t>
      </w:r>
    </w:p>
    <w:p w:rsidR="00872911" w:rsidRDefault="00310E5E">
      <w:pPr>
        <w:pStyle w:val="Heading2"/>
      </w:pPr>
      <w:r>
        <w:t>1.4 Practical applications</w:t>
      </w:r>
    </w:p>
    <w:p w:rsidR="00872911" w:rsidRDefault="00310E5E">
      <w:pPr>
        <w:spacing w:after="60"/>
        <w:ind w:left="720" w:hanging="360"/>
      </w:pPr>
      <w:r>
        <w:rPr>
          <w:rFonts w:cs="Times New Roman"/>
        </w:rPr>
        <w:t>•  A teaching and planning tool for comparing signal strategies on identical traffic before touching a real junct</w:t>
      </w:r>
      <w:r>
        <w:rPr>
          <w:rFonts w:cs="Times New Roman"/>
        </w:rPr>
        <w:t>ion, including how much delay an ambulance green wave costs other traffic.</w:t>
      </w:r>
    </w:p>
    <w:p w:rsidR="00872911" w:rsidRDefault="00310E5E">
      <w:pPr>
        <w:spacing w:after="60"/>
        <w:ind w:left="720" w:hanging="360"/>
      </w:pPr>
      <w:r>
        <w:rPr>
          <w:rFonts w:cs="Times New Roman"/>
        </w:rPr>
        <w:t>•  A demonstrator of an end-to-end camera-to-signal architecture and a baseline for the next stage: fine-tuned detection, calibrated simulation and hardware-in-the-loop trials.</w:t>
      </w:r>
    </w:p>
    <w:p w:rsidR="00872911" w:rsidRDefault="00310E5E">
      <w:pPr>
        <w:pStyle w:val="Heading2"/>
      </w:pPr>
      <w:r>
        <w:t xml:space="preserve">1.5 </w:t>
      </w:r>
      <w:r>
        <w:t>Known limitations</w:t>
      </w:r>
    </w:p>
    <w:p w:rsidR="00872911" w:rsidRDefault="00310E5E">
      <w:r>
        <w:rPr>
          <w:rFonts w:cs="Times New Roman"/>
        </w:rPr>
        <w:t>The simulator is not SUMO and is uncalibrated; the emergency detector is not trained and fails on real photographs (its few hits were livery colours, not lights); vehicle detection is a stock COCO model that misses two- and three-wheelers</w:t>
      </w:r>
      <w:r>
        <w:rPr>
          <w:rFonts w:cs="Times New Roman"/>
        </w:rPr>
        <w:t>; violations are simulated; the advanced controller's benefit over plain adaptive control is small; the forecaster does not generalise to unseen congestion; and nothing was tested with real cameras, signal hardware or many users. These limitations are list</w:t>
      </w:r>
      <w:r>
        <w:rPr>
          <w:rFonts w:cs="Times New Roman"/>
        </w:rPr>
        <w:t>ed with their evidence in Chapters 8 and 10, and they define the future work below.</w:t>
      </w:r>
    </w:p>
    <w:p w:rsidR="00872911" w:rsidRDefault="00310E5E">
      <w:pPr>
        <w:pStyle w:val="Heading2"/>
      </w:pPr>
      <w:r>
        <w:t>1.6 Lessons learned</w:t>
      </w:r>
    </w:p>
    <w:p w:rsidR="00872911" w:rsidRDefault="00310E5E">
      <w:pPr>
        <w:spacing w:after="60"/>
        <w:ind w:left="720" w:hanging="360"/>
      </w:pPr>
      <w:r>
        <w:rPr>
          <w:rFonts w:cs="Times New Roman"/>
        </w:rPr>
        <w:t xml:space="preserve">•  </w:t>
      </w:r>
      <w:r>
        <w:rPr>
          <w:rFonts w:cs="Times New Roman"/>
          <w:b/>
        </w:rPr>
        <w:t>Compare against the right baseline.</w:t>
      </w:r>
      <w:r>
        <w:rPr>
          <w:rFonts w:cs="Times New Roman"/>
        </w:rPr>
        <w:t xml:space="preserve"> Against fixed-time signals every adaptive idea looks good; the informative comparison is against plain queue-actu</w:t>
      </w:r>
      <w:r>
        <w:rPr>
          <w:rFonts w:cs="Times New Roman"/>
        </w:rPr>
        <w:t>ated control, and that is where the advanced controller's advantage shrinks to about 4-5 %. A project that reports only the first comparison overstates its contribution.</w:t>
      </w:r>
    </w:p>
    <w:p w:rsidR="00872911" w:rsidRDefault="00310E5E">
      <w:pPr>
        <w:spacing w:after="60"/>
        <w:ind w:left="720" w:hanging="360"/>
      </w:pPr>
      <w:r>
        <w:rPr>
          <w:rFonts w:cs="Times New Roman"/>
        </w:rPr>
        <w:t xml:space="preserve">•  </w:t>
      </w:r>
      <w:r>
        <w:rPr>
          <w:rFonts w:cs="Times New Roman"/>
          <w:b/>
        </w:rPr>
        <w:t>Validate the way the system will be used.</w:t>
      </w:r>
      <w:r>
        <w:rPr>
          <w:rFonts w:cs="Times New Roman"/>
        </w:rPr>
        <w:t xml:space="preserve"> A random train and test split gave a fore</w:t>
      </w:r>
      <w:r>
        <w:rPr>
          <w:rFonts w:cs="Times New Roman"/>
        </w:rPr>
        <w:t xml:space="preserve">caster R2 of 0.96; holding out whole simulation runs gave 0.04. The first </w:t>
      </w:r>
      <w:r>
        <w:rPr>
          <w:rFonts w:cs="Times New Roman"/>
        </w:rPr>
        <w:lastRenderedPageBreak/>
        <w:t>number is what the product screen shows; the second is closer to what an operator would meet on a new, more congested day.</w:t>
      </w:r>
    </w:p>
    <w:p w:rsidR="00872911" w:rsidRDefault="00310E5E">
      <w:pPr>
        <w:spacing w:after="60"/>
        <w:ind w:left="720" w:hanging="360"/>
      </w:pPr>
      <w:r>
        <w:rPr>
          <w:rFonts w:cs="Times New Roman"/>
        </w:rPr>
        <w:t xml:space="preserve">•  </w:t>
      </w:r>
      <w:r>
        <w:rPr>
          <w:rFonts w:cs="Times New Roman"/>
          <w:b/>
        </w:rPr>
        <w:t>Do not trust one's own test data.</w:t>
      </w:r>
      <w:r>
        <w:rPr>
          <w:rFonts w:cs="Times New Roman"/>
        </w:rPr>
        <w:t xml:space="preserve"> The synthetic scenes w</w:t>
      </w:r>
      <w:r>
        <w:rPr>
          <w:rFonts w:cs="Times New Roman"/>
        </w:rPr>
        <w:t>ere drawn by the same code that detects the vehicles in them, and the detector scored 0.976 recall and 1.000 ambulance recall; on real photographs the same rule scored 0.013. Real images, however few, changed the conclusion about emergency detection.</w:t>
      </w:r>
    </w:p>
    <w:p w:rsidR="00872911" w:rsidRDefault="00310E5E">
      <w:pPr>
        <w:spacing w:after="60"/>
        <w:ind w:left="720" w:hanging="360"/>
      </w:pPr>
      <w:r>
        <w:rPr>
          <w:rFonts w:cs="Times New Roman"/>
        </w:rPr>
        <w:t xml:space="preserve">•  </w:t>
      </w:r>
      <w:r>
        <w:rPr>
          <w:rFonts w:cs="Times New Roman"/>
          <w:b/>
        </w:rPr>
        <w:t>Sa</w:t>
      </w:r>
      <w:r>
        <w:rPr>
          <w:rFonts w:cs="Times New Roman"/>
          <w:b/>
        </w:rPr>
        <w:t>y what is simulated.</w:t>
      </w:r>
      <w:r>
        <w:rPr>
          <w:rFonts w:cs="Times New Roman"/>
        </w:rPr>
        <w:t xml:space="preserve"> Violations, plates, confidences and the knowledge of where an ambulance is are all generated inside the simulator. Labelling them as such in the interface, the tests and the documents prevents the demonstration from being read as detec</w:t>
      </w:r>
      <w:r>
        <w:rPr>
          <w:rFonts w:cs="Times New Roman"/>
        </w:rPr>
        <w:t>tion.</w:t>
      </w:r>
    </w:p>
    <w:p w:rsidR="00872911" w:rsidRDefault="00310E5E">
      <w:pPr>
        <w:spacing w:after="60"/>
        <w:ind w:left="720" w:hanging="360"/>
      </w:pPr>
      <w:r>
        <w:rPr>
          <w:rFonts w:cs="Times New Roman"/>
        </w:rPr>
        <w:t xml:space="preserve">•  </w:t>
      </w:r>
      <w:r>
        <w:rPr>
          <w:rFonts w:cs="Times New Roman"/>
          <w:b/>
        </w:rPr>
        <w:t>Seeds matter.</w:t>
      </w:r>
      <w:r>
        <w:rPr>
          <w:rFonts w:cs="Times New Roman"/>
        </w:rPr>
        <w:t xml:space="preserve"> Five seeds already show that the ordering of fixed-time, adaptive and advanced control is stable, and that the distance between adaptive and advanced is not; three seeds produced the -38 % on the benchmark screen, five give -34.8 %.</w:t>
      </w:r>
    </w:p>
    <w:p w:rsidR="00872911" w:rsidRDefault="00310E5E">
      <w:pPr>
        <w:spacing w:after="60"/>
        <w:ind w:left="720" w:hanging="360"/>
      </w:pPr>
      <w:r>
        <w:rPr>
          <w:rFonts w:cs="Times New Roman"/>
        </w:rPr>
        <w:t xml:space="preserve">•  </w:t>
      </w:r>
      <w:r>
        <w:rPr>
          <w:rFonts w:cs="Times New Roman"/>
          <w:b/>
        </w:rPr>
        <w:t>Measure the cost of safety features.</w:t>
      </w:r>
      <w:r>
        <w:rPr>
          <w:rFonts w:cs="Times New Roman"/>
        </w:rPr>
        <w:t xml:space="preserve"> Pre-emption was assumed to be nearly free; the base-paper-style controller is slower than plain adaptive control for everyone else, and the ablation shows the network is fastest with no pre-emption at all.</w:t>
      </w:r>
    </w:p>
    <w:p w:rsidR="00872911" w:rsidRDefault="00310E5E">
      <w:pPr>
        <w:pStyle w:val="Heading2"/>
      </w:pPr>
      <w:r>
        <w:t>1.7 Conclu</w:t>
      </w:r>
      <w:r>
        <w:t>ding remarks</w:t>
      </w:r>
    </w:p>
    <w:p w:rsidR="00872911" w:rsidRDefault="00310E5E">
      <w:r>
        <w:rPr>
          <w:rFonts w:cs="Times New Roman"/>
        </w:rPr>
        <w:t>FlowSense demonstrates that a complete, inspectable smart-traffic pipeline can be built, run on an ordinary computer and evaluated on identical traffic: adaptive control removes about a third of the delay of fixed-time signals, ambulance delay</w:t>
      </w:r>
      <w:r>
        <w:rPr>
          <w:rFonts w:cs="Times New Roman"/>
        </w:rPr>
        <w:t xml:space="preserve"> can be cut by about three quarters or more when the signals look ahead for them, and a forecast and a coordinated look-ahead add a smaller, measurable benefit. It also shows, with numbers, where such a project is weak: the perception components were not t</w:t>
      </w:r>
      <w:r>
        <w:rPr>
          <w:rFonts w:cs="Times New Roman"/>
        </w:rPr>
        <w:t>rained for the task and do not hold up on real photographs, the simulator is not calibrated, and the violation module is a simulation of enforcement. The honest reading of the work is therefore a validated control framework with a working console and a cle</w:t>
      </w:r>
      <w:r>
        <w:rPr>
          <w:rFonts w:cs="Times New Roman"/>
        </w:rPr>
        <w:t>ar list of what must be replaced by real data, a trained emergency detector and field calibration before any claim about real roads could be made.</w:t>
      </w:r>
    </w:p>
    <w:p w:rsidR="00872911" w:rsidRDefault="00310E5E">
      <w:r>
        <w:rPr>
          <w:rFonts w:cs="Times New Roman"/>
        </w:rPr>
        <w:t>The results behind the key findings are shown below: how the four controllers compare on identical traffic, a</w:t>
      </w:r>
      <w:r>
        <w:rPr>
          <w:rFonts w:cs="Times New Roman"/>
        </w:rPr>
        <w:t>nd how the relative gains sit next to the figures reported in the base paper (different testbeds, so indicative only).</w:t>
      </w:r>
    </w:p>
    <w:p w:rsidR="00872911" w:rsidRDefault="00310E5E">
      <w:pPr>
        <w:keepNext/>
        <w:spacing w:after="80" w:line="240" w:lineRule="auto"/>
        <w:jc w:val="center"/>
      </w:pPr>
      <w:r>
        <w:rPr>
          <w:noProof/>
        </w:rPr>
        <w:lastRenderedPageBreak/>
        <w:drawing>
          <wp:inline distT="0" distB="0" distL="0" distR="0">
            <wp:extent cx="5486400" cy="3330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elay_by_controller.png"/>
                    <pic:cNvPicPr/>
                  </pic:nvPicPr>
                  <pic:blipFill>
                    <a:blip r:embed="rId8"/>
                    <a:stretch>
                      <a:fillRect/>
                    </a:stretch>
                  </pic:blipFill>
                  <pic:spPr>
                    <a:xfrm>
                      <a:off x="0" y="0"/>
                      <a:ext cx="5486400" cy="3330026"/>
                    </a:xfrm>
                    <a:prstGeom prst="rect">
                      <a:avLst/>
                    </a:prstGeom>
                  </pic:spPr>
                </pic:pic>
              </a:graphicData>
            </a:graphic>
          </wp:inline>
        </w:drawing>
      </w:r>
    </w:p>
    <w:p w:rsidR="00872911" w:rsidRDefault="00310E5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Average delay per vehicle for the four controllers on the 2x2 and 3x3 networks (5 seeds, mean and st</w:t>
      </w:r>
      <w:r>
        <w:rPr>
          <w:rFonts w:cs="Times New Roman"/>
        </w:rPr>
        <w:t>andard deviation).</w:t>
      </w:r>
    </w:p>
    <w:p w:rsidR="00872911" w:rsidRDefault="00310E5E">
      <w:pPr>
        <w:keepNext/>
        <w:spacing w:after="80" w:line="240" w:lineRule="auto"/>
        <w:jc w:val="center"/>
      </w:pPr>
      <w:r>
        <w:rPr>
          <w:noProof/>
        </w:rPr>
        <w:drawing>
          <wp:inline distT="0" distB="0" distL="0" distR="0">
            <wp:extent cx="5486400" cy="3386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base_paper_comparison.png"/>
                    <pic:cNvPicPr/>
                  </pic:nvPicPr>
                  <pic:blipFill>
                    <a:blip r:embed="rId9"/>
                    <a:stretch>
                      <a:fillRect/>
                    </a:stretch>
                  </pic:blipFill>
                  <pic:spPr>
                    <a:xfrm>
                      <a:off x="0" y="0"/>
                      <a:ext cx="5486400" cy="3386788"/>
                    </a:xfrm>
                    <a:prstGeom prst="rect">
                      <a:avLst/>
                    </a:prstGeom>
                  </pic:spPr>
                </pic:pic>
              </a:graphicData>
            </a:graphic>
          </wp:inline>
        </w:drawing>
      </w:r>
    </w:p>
    <w:p w:rsidR="00872911" w:rsidRDefault="00310E5E">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Relative reductions reported in the base paper (SUMO roundabout) next to those measured here (FlowSense simulator): different testbeds, indicative only.</w:t>
      </w:r>
    </w:p>
    <w:p w:rsidR="00872911" w:rsidRDefault="00310E5E">
      <w:pPr>
        <w:pStyle w:val="Heading1"/>
        <w:pageBreakBefore/>
      </w:pPr>
      <w:r>
        <w:lastRenderedPageBreak/>
        <w:t>2. FUTURE SCOPE</w:t>
      </w:r>
    </w:p>
    <w:p w:rsidR="00872911" w:rsidRDefault="00310E5E">
      <w:pPr>
        <w:pStyle w:val="Heading2"/>
      </w:pPr>
      <w:r>
        <w:t>2.1 Improvements to the existin</w:t>
      </w:r>
      <w:r>
        <w:t>g system</w:t>
      </w:r>
    </w:p>
    <w:p w:rsidR="00872911" w:rsidRDefault="00310E5E">
      <w:pPr>
        <w:spacing w:after="60"/>
        <w:ind w:left="720" w:hanging="432"/>
      </w:pPr>
      <w:r>
        <w:rPr>
          <w:rFonts w:cs="Times New Roman"/>
        </w:rPr>
        <w:t xml:space="preserve">1.  </w:t>
      </w:r>
      <w:r>
        <w:rPr>
          <w:rFonts w:cs="Times New Roman"/>
          <w:b/>
        </w:rPr>
        <w:t>Train a dedicated emergency detector.</w:t>
      </w:r>
      <w:r>
        <w:rPr>
          <w:rFonts w:cs="Times New Roman"/>
        </w:rPr>
        <w:t xml:space="preserve"> Fine-tune YOLO on a light-bar or emergency-vehicle data set (the base paper's 3,130-image approach, or public siren and ambulance data), evaluate precision, recall and mAP, and replace the HSV rule. The ta</w:t>
      </w:r>
      <w:r>
        <w:rPr>
          <w:rFonts w:cs="Times New Roman"/>
        </w:rPr>
        <w:t>rget is the base paper's precision 0.73, recall 0.69 and mAP50 0.73, measured on real photographs rather than rendered scenes.</w:t>
      </w:r>
    </w:p>
    <w:p w:rsidR="00872911" w:rsidRDefault="00310E5E">
      <w:pPr>
        <w:spacing w:after="60"/>
        <w:ind w:left="720" w:hanging="432"/>
      </w:pPr>
      <w:r>
        <w:rPr>
          <w:rFonts w:cs="Times New Roman"/>
        </w:rPr>
        <w:t xml:space="preserve">2.  </w:t>
      </w:r>
      <w:r>
        <w:rPr>
          <w:rFonts w:cs="Times New Roman"/>
          <w:b/>
        </w:rPr>
        <w:t>Fine-tune vehicle detection on local traffic.</w:t>
      </w:r>
      <w:r>
        <w:rPr>
          <w:rFonts w:cs="Times New Roman"/>
        </w:rPr>
        <w:t xml:space="preserve"> Fine-tune on mixed-traffic data with a 3-wheeler class (such as the 293-frame s</w:t>
      </w:r>
      <w:r>
        <w:rPr>
          <w:rFonts w:cs="Times New Roman"/>
        </w:rPr>
        <w:t>et used in Chapter 8, extended) and measure the gain over the stock model's recall of 0.083 for two-wheelers and 0 for three-wheelers.</w:t>
      </w:r>
    </w:p>
    <w:p w:rsidR="00872911" w:rsidRDefault="00310E5E">
      <w:pPr>
        <w:spacing w:after="60"/>
        <w:ind w:left="720" w:hanging="432"/>
      </w:pPr>
      <w:r>
        <w:rPr>
          <w:rFonts w:cs="Times New Roman"/>
        </w:rPr>
        <w:t xml:space="preserve">3.  </w:t>
      </w:r>
      <w:r>
        <w:rPr>
          <w:rFonts w:cs="Times New Roman"/>
          <w:b/>
        </w:rPr>
        <w:t>Close the loop.</w:t>
      </w:r>
      <w:r>
        <w:rPr>
          <w:rFonts w:cs="Times New Roman"/>
        </w:rPr>
        <w:t xml:space="preserve"> Feed the detector's confirmed detections (a confidence threshold with a short temporal confirmation window, as in the base paper) and the PCU density into the controller instead of ground-truth knowledge in the simulator.</w:t>
      </w:r>
    </w:p>
    <w:p w:rsidR="00872911" w:rsidRDefault="00310E5E">
      <w:pPr>
        <w:spacing w:after="60"/>
        <w:ind w:left="720" w:hanging="432"/>
      </w:pPr>
      <w:r>
        <w:rPr>
          <w:rFonts w:cs="Times New Roman"/>
        </w:rPr>
        <w:t xml:space="preserve">4.  </w:t>
      </w:r>
      <w:r>
        <w:rPr>
          <w:rFonts w:cs="Times New Roman"/>
          <w:b/>
        </w:rPr>
        <w:t>Make the forecaster robust.</w:t>
      </w:r>
      <w:r>
        <w:rPr>
          <w:rFonts w:cs="Times New Roman"/>
        </w:rPr>
        <w:t xml:space="preserve"> T</w:t>
      </w:r>
      <w:r>
        <w:rPr>
          <w:rFonts w:cs="Times New Roman"/>
        </w:rPr>
        <w:t>rain on a wider range of demand including heavily congested runs, use models that extrapolate (linear trend terms, sequence models), report leave-one-run-out validation by default, and choose the forecast weight by demand level so that the advanced control</w:t>
      </w:r>
      <w:r>
        <w:rPr>
          <w:rFonts w:cs="Times New Roman"/>
        </w:rPr>
        <w:t>ler does not lose to adaptive control at low demand.</w:t>
      </w:r>
    </w:p>
    <w:p w:rsidR="00872911" w:rsidRDefault="00310E5E">
      <w:pPr>
        <w:spacing w:after="60"/>
        <w:ind w:left="720" w:hanging="432"/>
      </w:pPr>
      <w:r>
        <w:rPr>
          <w:rFonts w:cs="Times New Roman"/>
        </w:rPr>
        <w:t xml:space="preserve">5.  </w:t>
      </w:r>
      <w:r>
        <w:rPr>
          <w:rFonts w:cs="Times New Roman"/>
          <w:b/>
        </w:rPr>
        <w:t>Tune and justify the controller constants</w:t>
      </w:r>
      <w:r>
        <w:rPr>
          <w:rFonts w:cs="Times New Roman"/>
        </w:rPr>
        <w:t xml:space="preserve"> (0.7, 8 s, 12 s, 0.3, minimum and maximum green) by systematic search on one set of seeds and testing on another, and compare against max-pressure control an</w:t>
      </w:r>
      <w:r>
        <w:rPr>
          <w:rFonts w:cs="Times New Roman"/>
        </w:rPr>
        <w:t>d learned policies [26], [27].</w:t>
      </w:r>
    </w:p>
    <w:p w:rsidR="00872911" w:rsidRDefault="00310E5E">
      <w:pPr>
        <w:pStyle w:val="Heading2"/>
      </w:pPr>
      <w:r>
        <w:t>2.2 Additional features</w:t>
      </w:r>
    </w:p>
    <w:p w:rsidR="00872911" w:rsidRDefault="00310E5E">
      <w:pPr>
        <w:spacing w:after="60"/>
        <w:ind w:left="720" w:hanging="360"/>
      </w:pPr>
      <w:r>
        <w:rPr>
          <w:rFonts w:cs="Times New Roman"/>
        </w:rPr>
        <w:t xml:space="preserve">•  </w:t>
      </w:r>
      <w:r>
        <w:rPr>
          <w:rFonts w:cs="Times New Roman"/>
          <w:b/>
        </w:rPr>
        <w:t>Multi-phase signals</w:t>
      </w:r>
      <w:r>
        <w:rPr>
          <w:rFonts w:cs="Times New Roman"/>
        </w:rPr>
        <w:t xml:space="preserve"> with protected turns, pedestrian phases and bus priority, and a signal-timing output that respects local standards.</w:t>
      </w:r>
    </w:p>
    <w:p w:rsidR="00872911" w:rsidRDefault="00310E5E">
      <w:pPr>
        <w:spacing w:after="60"/>
        <w:ind w:left="720" w:hanging="360"/>
      </w:pPr>
      <w:r>
        <w:rPr>
          <w:rFonts w:cs="Times New Roman"/>
        </w:rPr>
        <w:t xml:space="preserve">•  </w:t>
      </w:r>
      <w:r>
        <w:rPr>
          <w:rFonts w:cs="Times New Roman"/>
          <w:b/>
        </w:rPr>
        <w:t>Real violation detection</w:t>
      </w:r>
      <w:r>
        <w:rPr>
          <w:rFonts w:cs="Times New Roman"/>
        </w:rPr>
        <w:t>: red-light and wrong-way detection</w:t>
      </w:r>
      <w:r>
        <w:rPr>
          <w:rFonts w:cs="Times New Roman"/>
        </w:rPr>
        <w:t xml:space="preserve"> from video with tracking and number-plate recognition, evaluated on labelled clips, replacing the simulated log.</w:t>
      </w:r>
    </w:p>
    <w:p w:rsidR="00872911" w:rsidRDefault="00310E5E">
      <w:pPr>
        <w:spacing w:after="60"/>
        <w:ind w:left="720" w:hanging="360"/>
      </w:pPr>
      <w:r>
        <w:rPr>
          <w:rFonts w:cs="Times New Roman"/>
        </w:rPr>
        <w:t xml:space="preserve">•  </w:t>
      </w:r>
      <w:r>
        <w:rPr>
          <w:rFonts w:cs="Times New Roman"/>
          <w:b/>
        </w:rPr>
        <w:t>Persistence and roles</w:t>
      </w:r>
      <w:r>
        <w:rPr>
          <w:rFonts w:cs="Times New Roman"/>
        </w:rPr>
        <w:t>: a database for events and configurations, operator and administrator roles, audit logging.</w:t>
      </w:r>
    </w:p>
    <w:p w:rsidR="00872911" w:rsidRDefault="00310E5E">
      <w:pPr>
        <w:spacing w:after="60"/>
        <w:ind w:left="720" w:hanging="360"/>
      </w:pPr>
      <w:r>
        <w:rPr>
          <w:rFonts w:cs="Times New Roman"/>
        </w:rPr>
        <w:lastRenderedPageBreak/>
        <w:t xml:space="preserve">•  </w:t>
      </w:r>
      <w:r>
        <w:rPr>
          <w:rFonts w:cs="Times New Roman"/>
          <w:b/>
        </w:rPr>
        <w:t>Alerting and reports</w:t>
      </w:r>
      <w:r>
        <w:rPr>
          <w:rFonts w:cs="Times New Roman"/>
        </w:rPr>
        <w:t xml:space="preserve">: </w:t>
      </w:r>
      <w:r>
        <w:rPr>
          <w:rFonts w:cs="Times New Roman"/>
        </w:rPr>
        <w:t>scheduled benchmark reports, exportable evidence packs, notifications when a junction is pre-empted.</w:t>
      </w:r>
    </w:p>
    <w:p w:rsidR="00872911" w:rsidRDefault="00310E5E">
      <w:pPr>
        <w:spacing w:after="60"/>
        <w:ind w:left="720" w:hanging="360"/>
      </w:pPr>
      <w:r>
        <w:rPr>
          <w:rFonts w:cs="Times New Roman"/>
        </w:rPr>
        <w:t xml:space="preserve">•  </w:t>
      </w:r>
      <w:r>
        <w:rPr>
          <w:rFonts w:cs="Times New Roman"/>
          <w:b/>
        </w:rPr>
        <w:t>More emergency cues</w:t>
      </w:r>
      <w:r>
        <w:rPr>
          <w:rFonts w:cs="Times New Roman"/>
        </w:rPr>
        <w:t>: siren audio and flashing-state analysis to complement the light-bar, as suggested by the base paper's own limitations.</w:t>
      </w:r>
    </w:p>
    <w:p w:rsidR="00872911" w:rsidRDefault="00310E5E">
      <w:pPr>
        <w:pStyle w:val="Heading2"/>
      </w:pPr>
      <w:r>
        <w:t>2.3 Scalabil</w:t>
      </w:r>
      <w:r>
        <w:t>ity and deployment</w:t>
      </w:r>
    </w:p>
    <w:p w:rsidR="00872911" w:rsidRDefault="00310E5E">
      <w:pPr>
        <w:spacing w:after="60"/>
        <w:ind w:left="720" w:hanging="360"/>
      </w:pPr>
      <w:r>
        <w:rPr>
          <w:rFonts w:cs="Times New Roman"/>
        </w:rPr>
        <w:t xml:space="preserve">•  </w:t>
      </w:r>
      <w:r>
        <w:rPr>
          <w:rFonts w:cs="Times New Roman"/>
          <w:b/>
        </w:rPr>
        <w:t>SUMO and TraCI port.</w:t>
      </w:r>
      <w:r>
        <w:rPr>
          <w:rFonts w:cs="Times New Roman"/>
        </w:rPr>
        <w:t xml:space="preserve"> Re-implement the controllers against SUMO, calibrate against counts from a real corridor, and compare directly with the base paper's roundabout study [1].</w:t>
      </w:r>
    </w:p>
    <w:p w:rsidR="00872911" w:rsidRDefault="00310E5E">
      <w:pPr>
        <w:spacing w:after="60"/>
        <w:ind w:left="720" w:hanging="360"/>
      </w:pPr>
      <w:r>
        <w:rPr>
          <w:rFonts w:cs="Times New Roman"/>
        </w:rPr>
        <w:t xml:space="preserve">•  </w:t>
      </w:r>
      <w:r>
        <w:rPr>
          <w:rFonts w:cs="Times New Roman"/>
          <w:b/>
        </w:rPr>
        <w:t>Camera ingestion.</w:t>
      </w:r>
      <w:r>
        <w:rPr>
          <w:rFonts w:cs="Times New Roman"/>
        </w:rPr>
        <w:t xml:space="preserve"> RTSP or file ingestion with frame sam</w:t>
      </w:r>
      <w:r>
        <w:rPr>
          <w:rFonts w:cs="Times New Roman"/>
        </w:rPr>
        <w:t>pling, batching and a bounded queue; one detector process per camera or a shared GPU worker.</w:t>
      </w:r>
    </w:p>
    <w:p w:rsidR="00872911" w:rsidRDefault="00310E5E">
      <w:pPr>
        <w:spacing w:after="60"/>
        <w:ind w:left="720" w:hanging="360"/>
      </w:pPr>
      <w:r>
        <w:rPr>
          <w:rFonts w:cs="Times New Roman"/>
        </w:rPr>
        <w:t xml:space="preserve">•  </w:t>
      </w:r>
      <w:r>
        <w:rPr>
          <w:rFonts w:cs="Times New Roman"/>
          <w:b/>
        </w:rPr>
        <w:t>Edge deployment.</w:t>
      </w:r>
      <w:r>
        <w:rPr>
          <w:rFonts w:cs="Times New Roman"/>
        </w:rPr>
        <w:t xml:space="preserve"> Export the detector (ONNX or TensorRT), measure latency on an embedded GPU, and keep the forecaster and controller on a small controller box; t</w:t>
      </w:r>
      <w:r>
        <w:rPr>
          <w:rFonts w:cs="Times New Roman"/>
        </w:rPr>
        <w:t>he base paper's 11-14 ms was on a GPU, ours is about 32-51 ms on a CPU.</w:t>
      </w:r>
    </w:p>
    <w:p w:rsidR="00872911" w:rsidRDefault="00310E5E">
      <w:pPr>
        <w:spacing w:after="60"/>
        <w:ind w:left="720" w:hanging="360"/>
      </w:pPr>
      <w:r>
        <w:rPr>
          <w:rFonts w:cs="Times New Roman"/>
        </w:rPr>
        <w:t xml:space="preserve">•  </w:t>
      </w:r>
      <w:r>
        <w:rPr>
          <w:rFonts w:cs="Times New Roman"/>
          <w:b/>
        </w:rPr>
        <w:t>Distributed coordination.</w:t>
      </w:r>
      <w:r>
        <w:rPr>
          <w:rFonts w:cs="Times New Roman"/>
        </w:rPr>
        <w:t xml:space="preserve"> Replace look-ahead on a shared simulation state with messages between junction controllers (V2I or a publish-subscribe link), and test with delayed and los</w:t>
      </w:r>
      <w:r>
        <w:rPr>
          <w:rFonts w:cs="Times New Roman"/>
        </w:rPr>
        <w:t>t messages.</w:t>
      </w:r>
    </w:p>
    <w:p w:rsidR="00872911" w:rsidRDefault="00310E5E">
      <w:pPr>
        <w:spacing w:after="60"/>
        <w:ind w:left="720" w:hanging="360"/>
      </w:pPr>
      <w:r>
        <w:rPr>
          <w:rFonts w:cs="Times New Roman"/>
        </w:rPr>
        <w:t xml:space="preserve">•  </w:t>
      </w:r>
      <w:r>
        <w:rPr>
          <w:rFonts w:cs="Times New Roman"/>
          <w:b/>
        </w:rPr>
        <w:t>Operations.</w:t>
      </w:r>
      <w:r>
        <w:rPr>
          <w:rFonts w:cs="Times New Roman"/>
        </w:rPr>
        <w:t xml:space="preserve"> Containerise the API and console, add health probes and metrics, run load tests with many operators, and replace the demo token with a standard identity provider.</w:t>
      </w:r>
    </w:p>
    <w:p w:rsidR="00872911" w:rsidRDefault="00310E5E">
      <w:pPr>
        <w:pStyle w:val="Heading2"/>
      </w:pPr>
      <w:r>
        <w:t>2.4 Further research</w:t>
      </w:r>
    </w:p>
    <w:p w:rsidR="00872911" w:rsidRDefault="00310E5E">
      <w:pPr>
        <w:spacing w:after="60"/>
        <w:ind w:left="720" w:hanging="360"/>
      </w:pPr>
      <w:r>
        <w:rPr>
          <w:rFonts w:cs="Times New Roman"/>
        </w:rPr>
        <w:t>•  Compare the advanced pressure rule with re</w:t>
      </w:r>
      <w:r>
        <w:rPr>
          <w:rFonts w:cs="Times New Roman"/>
        </w:rPr>
        <w:t>inforcement-learning controllers [27] and with graph-neural-network traffic models such as the archived second candidate base paper [7] on the same benchmark.</w:t>
      </w:r>
    </w:p>
    <w:p w:rsidR="00872911" w:rsidRDefault="00310E5E">
      <w:pPr>
        <w:spacing w:after="60"/>
        <w:ind w:left="720" w:hanging="360"/>
      </w:pPr>
      <w:r>
        <w:rPr>
          <w:rFonts w:cs="Times New Roman"/>
        </w:rPr>
        <w:t>•  Study the efficiency-safety trade-off of pre-emption formally: how many seconds of general del</w:t>
      </w:r>
      <w:r>
        <w:rPr>
          <w:rFonts w:cs="Times New Roman"/>
        </w:rPr>
        <w:t>ay is an ambulance second worth, as a function of demand and grid size.</w:t>
      </w:r>
    </w:p>
    <w:p w:rsidR="00872911" w:rsidRDefault="00310E5E">
      <w:pPr>
        <w:spacing w:after="60"/>
        <w:ind w:left="720" w:hanging="360"/>
      </w:pPr>
      <w:r>
        <w:rPr>
          <w:rFonts w:cs="Times New Roman"/>
        </w:rPr>
        <w:t>•  Evaluate the accuracy of detectors trained on synthetic scenes when transferred to real cameras, and whether realistic rendering closes the gap measured here.</w:t>
      </w:r>
    </w:p>
    <w:p w:rsidR="00872911" w:rsidRDefault="00310E5E">
      <w:pPr>
        <w:spacing w:after="60"/>
        <w:ind w:left="720" w:hanging="360"/>
      </w:pPr>
      <w:r>
        <w:rPr>
          <w:rFonts w:cs="Times New Roman"/>
        </w:rPr>
        <w:t>•  Quantify fuel and e</w:t>
      </w:r>
      <w:r>
        <w:rPr>
          <w:rFonts w:cs="Times New Roman"/>
        </w:rPr>
        <w:t>missions with a proper emissions model instead of an idling-rate assumption, and add safety surrogate measures such as time-to-collision.</w:t>
      </w:r>
    </w:p>
    <w:p w:rsidR="00872911" w:rsidRDefault="00310E5E">
      <w:pPr>
        <w:pStyle w:val="Heading2"/>
      </w:pPr>
      <w:r>
        <w:lastRenderedPageBreak/>
        <w:t>2.5 Proposed roadmap</w:t>
      </w:r>
    </w:p>
    <w:p w:rsidR="00872911" w:rsidRDefault="00310E5E">
      <w:r>
        <w:rPr>
          <w:rFonts w:cs="Times New Roman"/>
        </w:rPr>
        <w:t>The improvements above are ordered below so that each stage removes a limitation measured in Chap</w:t>
      </w:r>
      <w:r>
        <w:rPr>
          <w:rFonts w:cs="Times New Roman"/>
        </w:rPr>
        <w:t>ter 8 and has a success measure that can be checked with the scripts already in the repository.</w:t>
      </w:r>
    </w:p>
    <w:p w:rsidR="00872911" w:rsidRDefault="00310E5E">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Roadmap from the present system to a field-ready study</w:t>
      </w:r>
    </w:p>
    <w:tbl>
      <w:tblPr>
        <w:tblStyle w:val="TableGrid"/>
        <w:tblW w:w="0" w:type="auto"/>
        <w:jc w:val="center"/>
        <w:tblLook w:val="04A0" w:firstRow="1" w:lastRow="0" w:firstColumn="1" w:lastColumn="0" w:noHBand="0" w:noVBand="1"/>
      </w:tblPr>
      <w:tblGrid>
        <w:gridCol w:w="1261"/>
        <w:gridCol w:w="2803"/>
        <w:gridCol w:w="2165"/>
        <w:gridCol w:w="2653"/>
      </w:tblGrid>
      <w:tr w:rsidR="00872911">
        <w:trPr>
          <w:cantSplit/>
          <w:tblHeader/>
          <w:jc w:val="center"/>
        </w:trPr>
        <w:tc>
          <w:tcPr>
            <w:tcW w:w="1296" w:type="dxa"/>
            <w:shd w:val="clear" w:color="auto" w:fill="1B2A41"/>
          </w:tcPr>
          <w:p w:rsidR="00872911" w:rsidRDefault="00310E5E">
            <w:pPr>
              <w:spacing w:after="40" w:line="240" w:lineRule="auto"/>
              <w:jc w:val="center"/>
            </w:pPr>
            <w:r>
              <w:rPr>
                <w:rFonts w:cs="Times New Roman"/>
                <w:b/>
                <w:color w:val="FFFFFF"/>
                <w:sz w:val="18"/>
              </w:rPr>
              <w:t>Stage</w:t>
            </w:r>
          </w:p>
        </w:tc>
        <w:tc>
          <w:tcPr>
            <w:tcW w:w="3024" w:type="dxa"/>
            <w:shd w:val="clear" w:color="auto" w:fill="1B2A41"/>
          </w:tcPr>
          <w:p w:rsidR="00872911" w:rsidRDefault="00310E5E">
            <w:pPr>
              <w:spacing w:after="40" w:line="240" w:lineRule="auto"/>
              <w:jc w:val="center"/>
            </w:pPr>
            <w:r>
              <w:rPr>
                <w:rFonts w:cs="Times New Roman"/>
                <w:b/>
                <w:color w:val="FFFFFF"/>
                <w:sz w:val="18"/>
              </w:rPr>
              <w:t>Work</w:t>
            </w:r>
          </w:p>
        </w:tc>
        <w:tc>
          <w:tcPr>
            <w:tcW w:w="2304" w:type="dxa"/>
            <w:shd w:val="clear" w:color="auto" w:fill="1B2A41"/>
          </w:tcPr>
          <w:p w:rsidR="00872911" w:rsidRDefault="00310E5E">
            <w:pPr>
              <w:spacing w:after="40" w:line="240" w:lineRule="auto"/>
              <w:jc w:val="center"/>
            </w:pPr>
            <w:r>
              <w:rPr>
                <w:rFonts w:cs="Times New Roman"/>
                <w:b/>
                <w:color w:val="FFFFFF"/>
                <w:sz w:val="18"/>
              </w:rPr>
              <w:t>Limitation removed</w:t>
            </w:r>
          </w:p>
        </w:tc>
        <w:tc>
          <w:tcPr>
            <w:tcW w:w="2880" w:type="dxa"/>
            <w:shd w:val="clear" w:color="auto" w:fill="1B2A41"/>
          </w:tcPr>
          <w:p w:rsidR="00872911" w:rsidRDefault="00310E5E">
            <w:pPr>
              <w:spacing w:after="40" w:line="240" w:lineRule="auto"/>
              <w:jc w:val="center"/>
            </w:pPr>
            <w:r>
              <w:rPr>
                <w:rFonts w:cs="Times New Roman"/>
                <w:b/>
                <w:color w:val="FFFFFF"/>
                <w:sz w:val="18"/>
              </w:rPr>
              <w:t>Success measure</w:t>
            </w:r>
          </w:p>
        </w:tc>
      </w:tr>
      <w:tr w:rsidR="00872911">
        <w:trPr>
          <w:cantSplit/>
          <w:jc w:val="center"/>
        </w:trPr>
        <w:tc>
          <w:tcPr>
            <w:tcW w:w="1296" w:type="dxa"/>
          </w:tcPr>
          <w:p w:rsidR="00872911" w:rsidRDefault="00310E5E">
            <w:pPr>
              <w:spacing w:after="40" w:line="240" w:lineRule="auto"/>
              <w:jc w:val="left"/>
            </w:pPr>
            <w:r>
              <w:rPr>
                <w:rFonts w:cs="Times New Roman"/>
                <w:sz w:val="18"/>
              </w:rPr>
              <w:t>1. Perception</w:t>
            </w:r>
          </w:p>
        </w:tc>
        <w:tc>
          <w:tcPr>
            <w:tcW w:w="3024" w:type="dxa"/>
          </w:tcPr>
          <w:p w:rsidR="00872911" w:rsidRDefault="00310E5E">
            <w:pPr>
              <w:spacing w:after="40" w:line="240" w:lineRule="auto"/>
              <w:jc w:val="left"/>
            </w:pPr>
            <w:r>
              <w:rPr>
                <w:rFonts w:cs="Times New Roman"/>
                <w:sz w:val="18"/>
              </w:rPr>
              <w:t xml:space="preserve">Fine-tune </w:t>
            </w:r>
            <w:r>
              <w:rPr>
                <w:rFonts w:cs="Times New Roman"/>
                <w:sz w:val="18"/>
              </w:rPr>
              <w:t>YOLO on a local mixed-traffic set with a 3-wheeler class; train a light-bar or emergency-vehicle detector on real photographs</w:t>
            </w:r>
          </w:p>
        </w:tc>
        <w:tc>
          <w:tcPr>
            <w:tcW w:w="2304" w:type="dxa"/>
          </w:tcPr>
          <w:p w:rsidR="00872911" w:rsidRDefault="00310E5E">
            <w:pPr>
              <w:spacing w:after="40" w:line="240" w:lineRule="auto"/>
              <w:jc w:val="left"/>
            </w:pPr>
            <w:r>
              <w:rPr>
                <w:rFonts w:cs="Times New Roman"/>
                <w:sz w:val="18"/>
              </w:rPr>
              <w:t>Stock detector (2-wheeler recall 0.083, 3-wheeler 0.000); light-bar rule recall 0.013</w:t>
            </w:r>
          </w:p>
        </w:tc>
        <w:tc>
          <w:tcPr>
            <w:tcW w:w="2880" w:type="dxa"/>
          </w:tcPr>
          <w:p w:rsidR="00872911" w:rsidRDefault="00310E5E">
            <w:pPr>
              <w:spacing w:after="40" w:line="240" w:lineRule="auto"/>
              <w:jc w:val="left"/>
            </w:pPr>
            <w:r>
              <w:rPr>
                <w:rFonts w:cs="Times New Roman"/>
                <w:sz w:val="18"/>
              </w:rPr>
              <w:t>Precision, recall and mAP50 on a held-out re</w:t>
            </w:r>
            <w:r>
              <w:rPr>
                <w:rFonts w:cs="Times New Roman"/>
                <w:sz w:val="18"/>
              </w:rPr>
              <w:t>al set at or above the base paper's 0.73 / 0.69 / 0.73 for the emergency class; vehicle recall for 2- and 3-wheelers above 0.5</w:t>
            </w:r>
          </w:p>
        </w:tc>
      </w:tr>
      <w:tr w:rsidR="00872911">
        <w:trPr>
          <w:cantSplit/>
          <w:jc w:val="center"/>
        </w:trPr>
        <w:tc>
          <w:tcPr>
            <w:tcW w:w="1296" w:type="dxa"/>
          </w:tcPr>
          <w:p w:rsidR="00872911" w:rsidRDefault="00310E5E">
            <w:pPr>
              <w:spacing w:after="40" w:line="240" w:lineRule="auto"/>
              <w:jc w:val="left"/>
            </w:pPr>
            <w:r>
              <w:rPr>
                <w:rFonts w:cs="Times New Roman"/>
                <w:sz w:val="18"/>
              </w:rPr>
              <w:t>2. Closed loop</w:t>
            </w:r>
          </w:p>
        </w:tc>
        <w:tc>
          <w:tcPr>
            <w:tcW w:w="3024" w:type="dxa"/>
          </w:tcPr>
          <w:p w:rsidR="00872911" w:rsidRDefault="00310E5E">
            <w:pPr>
              <w:spacing w:after="40" w:line="240" w:lineRule="auto"/>
              <w:jc w:val="left"/>
            </w:pPr>
            <w:r>
              <w:rPr>
                <w:rFonts w:cs="Times New Roman"/>
                <w:sz w:val="18"/>
              </w:rPr>
              <w:t>Feed detections and PCU density into the controllers with a temporal-confirmation rule; remove ground-truth knowl</w:t>
            </w:r>
            <w:r>
              <w:rPr>
                <w:rFonts w:cs="Times New Roman"/>
                <w:sz w:val="18"/>
              </w:rPr>
              <w:t>edge of ambulances</w:t>
            </w:r>
          </w:p>
        </w:tc>
        <w:tc>
          <w:tcPr>
            <w:tcW w:w="2304" w:type="dxa"/>
          </w:tcPr>
          <w:p w:rsidR="00872911" w:rsidRDefault="00310E5E">
            <w:pPr>
              <w:spacing w:after="40" w:line="240" w:lineRule="auto"/>
              <w:jc w:val="left"/>
            </w:pPr>
            <w:r>
              <w:rPr>
                <w:rFonts w:cs="Times New Roman"/>
                <w:sz w:val="18"/>
              </w:rPr>
              <w:t>Ground-truth emergency knowledge</w:t>
            </w:r>
          </w:p>
        </w:tc>
        <w:tc>
          <w:tcPr>
            <w:tcW w:w="2880" w:type="dxa"/>
          </w:tcPr>
          <w:p w:rsidR="00872911" w:rsidRDefault="00310E5E">
            <w:pPr>
              <w:spacing w:after="40" w:line="240" w:lineRule="auto"/>
              <w:jc w:val="left"/>
            </w:pPr>
            <w:r>
              <w:rPr>
                <w:rFonts w:cs="Times New Roman"/>
                <w:sz w:val="18"/>
              </w:rPr>
              <w:t>Ambulance delay with detected (not known) ambulances within 20 % of the ground-truth case in the benchmark</w:t>
            </w:r>
          </w:p>
        </w:tc>
      </w:tr>
      <w:tr w:rsidR="00872911">
        <w:trPr>
          <w:cantSplit/>
          <w:jc w:val="center"/>
        </w:trPr>
        <w:tc>
          <w:tcPr>
            <w:tcW w:w="1296" w:type="dxa"/>
          </w:tcPr>
          <w:p w:rsidR="00872911" w:rsidRDefault="00310E5E">
            <w:pPr>
              <w:spacing w:after="40" w:line="240" w:lineRule="auto"/>
              <w:jc w:val="left"/>
            </w:pPr>
            <w:r>
              <w:rPr>
                <w:rFonts w:cs="Times New Roman"/>
                <w:sz w:val="18"/>
              </w:rPr>
              <w:t>3. Robust forecasting</w:t>
            </w:r>
          </w:p>
        </w:tc>
        <w:tc>
          <w:tcPr>
            <w:tcW w:w="3024" w:type="dxa"/>
          </w:tcPr>
          <w:p w:rsidR="00872911" w:rsidRDefault="00310E5E">
            <w:pPr>
              <w:spacing w:after="40" w:line="240" w:lineRule="auto"/>
              <w:jc w:val="left"/>
            </w:pPr>
            <w:r>
              <w:rPr>
                <w:rFonts w:cs="Times New Roman"/>
                <w:sz w:val="18"/>
              </w:rPr>
              <w:t xml:space="preserve">Wider training demand, extrapolating models, leave-one-run-out reporting, </w:t>
            </w:r>
            <w:r>
              <w:rPr>
                <w:rFonts w:cs="Times New Roman"/>
                <w:sz w:val="18"/>
              </w:rPr>
              <w:t>demand-dependent forecast weight</w:t>
            </w:r>
          </w:p>
        </w:tc>
        <w:tc>
          <w:tcPr>
            <w:tcW w:w="2304" w:type="dxa"/>
          </w:tcPr>
          <w:p w:rsidR="00872911" w:rsidRDefault="00310E5E">
            <w:pPr>
              <w:spacing w:after="40" w:line="240" w:lineRule="auto"/>
              <w:jc w:val="left"/>
            </w:pPr>
            <w:r>
              <w:rPr>
                <w:rFonts w:cs="Times New Roman"/>
                <w:sz w:val="18"/>
              </w:rPr>
              <w:t>Held-out R2 0.04; worse than adaptive at low demand</w:t>
            </w:r>
          </w:p>
        </w:tc>
        <w:tc>
          <w:tcPr>
            <w:tcW w:w="2880" w:type="dxa"/>
          </w:tcPr>
          <w:p w:rsidR="00872911" w:rsidRDefault="00310E5E">
            <w:pPr>
              <w:spacing w:after="40" w:line="240" w:lineRule="auto"/>
              <w:jc w:val="left"/>
            </w:pPr>
            <w:r>
              <w:rPr>
                <w:rFonts w:cs="Times New Roman"/>
                <w:sz w:val="18"/>
              </w:rPr>
              <w:t>Held-out MAE below persistence on every fold; advanced controller no worse than adaptive at x0.6</w:t>
            </w:r>
          </w:p>
        </w:tc>
      </w:tr>
      <w:tr w:rsidR="00872911">
        <w:trPr>
          <w:cantSplit/>
          <w:jc w:val="center"/>
        </w:trPr>
        <w:tc>
          <w:tcPr>
            <w:tcW w:w="1296" w:type="dxa"/>
          </w:tcPr>
          <w:p w:rsidR="00872911" w:rsidRDefault="00310E5E">
            <w:pPr>
              <w:spacing w:after="40" w:line="240" w:lineRule="auto"/>
              <w:jc w:val="left"/>
            </w:pPr>
            <w:r>
              <w:rPr>
                <w:rFonts w:cs="Times New Roman"/>
                <w:sz w:val="18"/>
              </w:rPr>
              <w:t>4. Calibrated simulation</w:t>
            </w:r>
          </w:p>
        </w:tc>
        <w:tc>
          <w:tcPr>
            <w:tcW w:w="3024" w:type="dxa"/>
          </w:tcPr>
          <w:p w:rsidR="00872911" w:rsidRDefault="00310E5E">
            <w:pPr>
              <w:spacing w:after="40" w:line="240" w:lineRule="auto"/>
              <w:jc w:val="left"/>
            </w:pPr>
            <w:r>
              <w:rPr>
                <w:rFonts w:cs="Times New Roman"/>
                <w:sz w:val="18"/>
              </w:rPr>
              <w:t>Port to SUMO/TraCI, calibrate with counts from a</w:t>
            </w:r>
            <w:r>
              <w:rPr>
                <w:rFonts w:cs="Times New Roman"/>
                <w:sz w:val="18"/>
              </w:rPr>
              <w:t xml:space="preserve"> real corridor, add pedestrian and turn phases</w:t>
            </w:r>
          </w:p>
        </w:tc>
        <w:tc>
          <w:tcPr>
            <w:tcW w:w="2304" w:type="dxa"/>
          </w:tcPr>
          <w:p w:rsidR="00872911" w:rsidRDefault="00310E5E">
            <w:pPr>
              <w:spacing w:after="40" w:line="240" w:lineRule="auto"/>
              <w:jc w:val="left"/>
            </w:pPr>
            <w:r>
              <w:rPr>
                <w:rFonts w:cs="Times New Roman"/>
                <w:sz w:val="18"/>
              </w:rPr>
              <w:t>Uncalibrated, two-phase simulator</w:t>
            </w:r>
          </w:p>
        </w:tc>
        <w:tc>
          <w:tcPr>
            <w:tcW w:w="2880" w:type="dxa"/>
          </w:tcPr>
          <w:p w:rsidR="00872911" w:rsidRDefault="00310E5E">
            <w:pPr>
              <w:spacing w:after="40" w:line="240" w:lineRule="auto"/>
              <w:jc w:val="left"/>
            </w:pPr>
            <w:r>
              <w:rPr>
                <w:rFonts w:cs="Times New Roman"/>
                <w:sz w:val="18"/>
              </w:rPr>
              <w:t>Simulated flows within an agreed tolerance of counted flows; results repeated in SUMO</w:t>
            </w:r>
          </w:p>
        </w:tc>
      </w:tr>
      <w:tr w:rsidR="00872911">
        <w:trPr>
          <w:cantSplit/>
          <w:jc w:val="center"/>
        </w:trPr>
        <w:tc>
          <w:tcPr>
            <w:tcW w:w="1296" w:type="dxa"/>
          </w:tcPr>
          <w:p w:rsidR="00872911" w:rsidRDefault="00310E5E">
            <w:pPr>
              <w:spacing w:after="40" w:line="240" w:lineRule="auto"/>
              <w:jc w:val="left"/>
            </w:pPr>
            <w:r>
              <w:rPr>
                <w:rFonts w:cs="Times New Roman"/>
                <w:sz w:val="18"/>
              </w:rPr>
              <w:t>5. Real data pipeline</w:t>
            </w:r>
          </w:p>
        </w:tc>
        <w:tc>
          <w:tcPr>
            <w:tcW w:w="3024" w:type="dxa"/>
          </w:tcPr>
          <w:p w:rsidR="00872911" w:rsidRDefault="00310E5E">
            <w:pPr>
              <w:spacing w:after="40" w:line="240" w:lineRule="auto"/>
              <w:jc w:val="left"/>
            </w:pPr>
            <w:r>
              <w:rPr>
                <w:rFonts w:cs="Times New Roman"/>
                <w:sz w:val="18"/>
              </w:rPr>
              <w:t>RTSP ingestion, tracking, number-plate recognition on labelled cli</w:t>
            </w:r>
            <w:r>
              <w:rPr>
                <w:rFonts w:cs="Times New Roman"/>
                <w:sz w:val="18"/>
              </w:rPr>
              <w:t>ps, persistence and roles</w:t>
            </w:r>
          </w:p>
        </w:tc>
        <w:tc>
          <w:tcPr>
            <w:tcW w:w="2304" w:type="dxa"/>
          </w:tcPr>
          <w:p w:rsidR="00872911" w:rsidRDefault="00310E5E">
            <w:pPr>
              <w:spacing w:after="40" w:line="240" w:lineRule="auto"/>
              <w:jc w:val="left"/>
            </w:pPr>
            <w:r>
              <w:rPr>
                <w:rFonts w:cs="Times New Roman"/>
                <w:sz w:val="18"/>
              </w:rPr>
              <w:t>Simulated violations; demo login; in-memory state</w:t>
            </w:r>
          </w:p>
        </w:tc>
        <w:tc>
          <w:tcPr>
            <w:tcW w:w="2880" w:type="dxa"/>
          </w:tcPr>
          <w:p w:rsidR="00872911" w:rsidRDefault="00310E5E">
            <w:pPr>
              <w:spacing w:after="40" w:line="240" w:lineRule="auto"/>
              <w:jc w:val="left"/>
            </w:pPr>
            <w:r>
              <w:rPr>
                <w:rFonts w:cs="Times New Roman"/>
                <w:sz w:val="18"/>
              </w:rPr>
              <w:t>Violation detector precision and recall on labelled clips; audit log of every event</w:t>
            </w:r>
          </w:p>
        </w:tc>
      </w:tr>
      <w:tr w:rsidR="00872911">
        <w:trPr>
          <w:cantSplit/>
          <w:jc w:val="center"/>
        </w:trPr>
        <w:tc>
          <w:tcPr>
            <w:tcW w:w="1296" w:type="dxa"/>
          </w:tcPr>
          <w:p w:rsidR="00872911" w:rsidRDefault="00310E5E">
            <w:pPr>
              <w:spacing w:after="40" w:line="240" w:lineRule="auto"/>
              <w:jc w:val="left"/>
            </w:pPr>
            <w:r>
              <w:rPr>
                <w:rFonts w:cs="Times New Roman"/>
                <w:sz w:val="18"/>
              </w:rPr>
              <w:t>6. Pilot</w:t>
            </w:r>
          </w:p>
        </w:tc>
        <w:tc>
          <w:tcPr>
            <w:tcW w:w="3024" w:type="dxa"/>
          </w:tcPr>
          <w:p w:rsidR="00872911" w:rsidRDefault="00310E5E">
            <w:pPr>
              <w:spacing w:after="40" w:line="240" w:lineRule="auto"/>
              <w:jc w:val="left"/>
            </w:pPr>
            <w:r>
              <w:rPr>
                <w:rFonts w:cs="Times New Roman"/>
                <w:sz w:val="18"/>
              </w:rPr>
              <w:t>Edge deployment and hardware-in-the-loop on a single junction with the authority's app</w:t>
            </w:r>
            <w:r>
              <w:rPr>
                <w:rFonts w:cs="Times New Roman"/>
                <w:sz w:val="18"/>
              </w:rPr>
              <w:t>roval</w:t>
            </w:r>
          </w:p>
        </w:tc>
        <w:tc>
          <w:tcPr>
            <w:tcW w:w="2304" w:type="dxa"/>
          </w:tcPr>
          <w:p w:rsidR="00872911" w:rsidRDefault="00310E5E">
            <w:pPr>
              <w:spacing w:after="40" w:line="240" w:lineRule="auto"/>
              <w:jc w:val="left"/>
            </w:pPr>
            <w:r>
              <w:rPr>
                <w:rFonts w:cs="Times New Roman"/>
                <w:sz w:val="18"/>
              </w:rPr>
              <w:t>No hardware tests</w:t>
            </w:r>
          </w:p>
        </w:tc>
        <w:tc>
          <w:tcPr>
            <w:tcW w:w="2880" w:type="dxa"/>
          </w:tcPr>
          <w:p w:rsidR="00872911" w:rsidRDefault="00310E5E">
            <w:pPr>
              <w:spacing w:after="40" w:line="240" w:lineRule="auto"/>
              <w:jc w:val="left"/>
            </w:pPr>
            <w:r>
              <w:rPr>
                <w:rFonts w:cs="Times New Roman"/>
                <w:sz w:val="18"/>
              </w:rPr>
              <w:t>Detector latency and signal-command latency measured on the device; safe fall-back to fixed-time verified</w:t>
            </w:r>
          </w:p>
        </w:tc>
      </w:tr>
    </w:tbl>
    <w:p w:rsidR="00872911" w:rsidRDefault="00872911">
      <w:pPr>
        <w:spacing w:line="192" w:lineRule="auto"/>
      </w:pPr>
    </w:p>
    <w:p w:rsidR="00872911" w:rsidRDefault="00310E5E">
      <w:r>
        <w:rPr>
          <w:rFonts w:cs="Times New Roman"/>
        </w:rPr>
        <w:t>Stages 1 to 3 can be completed on the existing code base and a workstation; stages 4 to 6 need field data, traffic-authority</w:t>
      </w:r>
      <w:r>
        <w:rPr>
          <w:rFonts w:cs="Times New Roman"/>
        </w:rPr>
        <w:t xml:space="preserve"> cooperation and hardware, and should not be started before the first three show that the perception and forecasting components hold up on real data.</w:t>
      </w:r>
    </w:p>
    <w:p w:rsidR="00872911" w:rsidRDefault="00310E5E">
      <w:pPr>
        <w:pStyle w:val="Heading1"/>
        <w:pageBreakBefore/>
      </w:pPr>
      <w:r>
        <w:lastRenderedPageBreak/>
        <w:t>3. REFERENCES</w:t>
      </w:r>
    </w:p>
    <w:p w:rsidR="00872911" w:rsidRDefault="00310E5E">
      <w:pPr>
        <w:spacing w:after="100" w:line="276" w:lineRule="auto"/>
        <w:ind w:left="648" w:hanging="648"/>
      </w:pPr>
      <w:r>
        <w:rPr>
          <w:rFonts w:cs="Times New Roman"/>
          <w:sz w:val="20"/>
        </w:rPr>
        <w:t xml:space="preserve">[1]  M. Lamrabet, M. Alami Chentoufi and R. Ellaia, "Emergency-aware adaptive traffic signal control using YOLO-based light-bar detection and SUMO system-level validation," </w:t>
      </w:r>
      <w:r>
        <w:rPr>
          <w:rFonts w:cs="Times New Roman"/>
          <w:i/>
          <w:sz w:val="20"/>
        </w:rPr>
        <w:t>IEEE Access</w:t>
      </w:r>
      <w:r>
        <w:rPr>
          <w:rFonts w:cs="Times New Roman"/>
          <w:sz w:val="20"/>
        </w:rPr>
        <w:t>, vol. 14, pp. 104922-104933, 2026, doi: 10.1109/ACCESS.2026.3710015.</w:t>
      </w:r>
    </w:p>
    <w:p w:rsidR="00872911" w:rsidRDefault="00310E5E">
      <w:pPr>
        <w:spacing w:after="100" w:line="276" w:lineRule="auto"/>
        <w:ind w:left="648" w:hanging="648"/>
      </w:pPr>
      <w:r>
        <w:rPr>
          <w:rFonts w:cs="Times New Roman"/>
          <w:sz w:val="20"/>
        </w:rPr>
        <w:t>[2</w:t>
      </w:r>
      <w:r>
        <w:rPr>
          <w:rFonts w:cs="Times New Roman"/>
          <w:sz w:val="20"/>
        </w:rPr>
        <w:t>]  "Signal-IQ: an integrated, low-cost, and hardware-validated adaptive traffic signal control system using YOLOv8-based vehicle and emergency-vehicle detection," 2026 (as listed in the batch literature survey; authors and venue not verified).</w:t>
      </w:r>
    </w:p>
    <w:p w:rsidR="00872911" w:rsidRDefault="00310E5E">
      <w:pPr>
        <w:spacing w:after="100" w:line="276" w:lineRule="auto"/>
        <w:ind w:left="648" w:hanging="648"/>
      </w:pPr>
      <w:r>
        <w:rPr>
          <w:rFonts w:cs="Times New Roman"/>
          <w:sz w:val="20"/>
        </w:rPr>
        <w:t>[3]  "Adapti</w:t>
      </w:r>
      <w:r>
        <w:rPr>
          <w:rFonts w:cs="Times New Roman"/>
          <w:sz w:val="20"/>
        </w:rPr>
        <w:t xml:space="preserve">ve traffic signal control system for vehicle detection and traffic density estimation," in </w:t>
      </w:r>
      <w:r>
        <w:rPr>
          <w:rFonts w:cs="Times New Roman"/>
          <w:i/>
          <w:sz w:val="20"/>
        </w:rPr>
        <w:t>Proc. 4th Int. Conf. Innovative Sustainable Computational Technologies (CISCT)</w:t>
      </w:r>
      <w:r>
        <w:rPr>
          <w:rFonts w:cs="Times New Roman"/>
          <w:sz w:val="20"/>
        </w:rPr>
        <w:t>, 2024 (as listed in the batch literature survey; authors not verified).</w:t>
      </w:r>
    </w:p>
    <w:p w:rsidR="00872911" w:rsidRDefault="00310E5E">
      <w:pPr>
        <w:spacing w:after="100" w:line="276" w:lineRule="auto"/>
        <w:ind w:left="648" w:hanging="648"/>
      </w:pPr>
      <w:r>
        <w:rPr>
          <w:rFonts w:cs="Times New Roman"/>
          <w:sz w:val="20"/>
        </w:rPr>
        <w:t>[4]  "Accelera</w:t>
      </w:r>
      <w:r>
        <w:rPr>
          <w:rFonts w:cs="Times New Roman"/>
          <w:sz w:val="20"/>
        </w:rPr>
        <w:t xml:space="preserve">ted emergency vehicle detection and intelligent traffic signal control," in </w:t>
      </w:r>
      <w:r>
        <w:rPr>
          <w:rFonts w:cs="Times New Roman"/>
          <w:i/>
          <w:sz w:val="20"/>
        </w:rPr>
        <w:t>Proc. Int. Conf. Information, Implementation, and Innovation in Technology (I2ITCON)</w:t>
      </w:r>
      <w:r>
        <w:rPr>
          <w:rFonts w:cs="Times New Roman"/>
          <w:sz w:val="20"/>
        </w:rPr>
        <w:t>, 2025 (as listed in the batch literature survey; authors not verified).</w:t>
      </w:r>
    </w:p>
    <w:p w:rsidR="00872911" w:rsidRDefault="00310E5E">
      <w:pPr>
        <w:spacing w:after="100" w:line="276" w:lineRule="auto"/>
        <w:ind w:left="648" w:hanging="648"/>
      </w:pPr>
      <w:r>
        <w:rPr>
          <w:rFonts w:cs="Times New Roman"/>
          <w:sz w:val="20"/>
        </w:rPr>
        <w:t>[5]  "Intelligent traff</w:t>
      </w:r>
      <w:r>
        <w:rPr>
          <w:rFonts w:cs="Times New Roman"/>
          <w:sz w:val="20"/>
        </w:rPr>
        <w:t xml:space="preserve">ic management system using real-time vehicle detection and dynamic signal control with client-server architecture," in </w:t>
      </w:r>
      <w:r>
        <w:rPr>
          <w:rFonts w:cs="Times New Roman"/>
          <w:i/>
          <w:sz w:val="20"/>
        </w:rPr>
        <w:t>Proc. Int. Conf. Next Generation Communication &amp; Information Processing (INCIP)</w:t>
      </w:r>
      <w:r>
        <w:rPr>
          <w:rFonts w:cs="Times New Roman"/>
          <w:sz w:val="20"/>
        </w:rPr>
        <w:t xml:space="preserve">, 2025 (as listed in the batch literature survey; authors </w:t>
      </w:r>
      <w:r>
        <w:rPr>
          <w:rFonts w:cs="Times New Roman"/>
          <w:sz w:val="20"/>
        </w:rPr>
        <w:t>not verified).</w:t>
      </w:r>
    </w:p>
    <w:p w:rsidR="00872911" w:rsidRDefault="00310E5E">
      <w:pPr>
        <w:spacing w:after="100" w:line="276" w:lineRule="auto"/>
        <w:ind w:left="648" w:hanging="648"/>
      </w:pPr>
      <w:r>
        <w:rPr>
          <w:rFonts w:cs="Times New Roman"/>
          <w:sz w:val="20"/>
        </w:rPr>
        <w:t>[6]  C. R. Goenawan, "ASTM: Autonomous smart traffic management system using artificial intelligence CNN and LSTM," arXiv:2410.10929, 2024.</w:t>
      </w:r>
    </w:p>
    <w:p w:rsidR="00872911" w:rsidRDefault="00310E5E">
      <w:pPr>
        <w:spacing w:after="100" w:line="276" w:lineRule="auto"/>
        <w:ind w:left="648" w:hanging="648"/>
      </w:pPr>
      <w:r>
        <w:rPr>
          <w:rFonts w:cs="Times New Roman"/>
          <w:sz w:val="20"/>
        </w:rPr>
        <w:t xml:space="preserve">[7]  K. Gupta, D. Saxena, A. K. Singh and C.-N. Lee, "Neighbor-embedded graph neural network-based crowd delivery traffic management in smart city," </w:t>
      </w:r>
      <w:r>
        <w:rPr>
          <w:rFonts w:cs="Times New Roman"/>
          <w:i/>
          <w:sz w:val="20"/>
        </w:rPr>
        <w:t>IEEE Trans. Emerg. Topics Comput. Intell.</w:t>
      </w:r>
      <w:r>
        <w:rPr>
          <w:rFonts w:cs="Times New Roman"/>
          <w:sz w:val="20"/>
        </w:rPr>
        <w:t>, vol. 10, no. 3, 2026, arXiv:2608.22555.</w:t>
      </w:r>
    </w:p>
    <w:p w:rsidR="00872911" w:rsidRDefault="00310E5E">
      <w:pPr>
        <w:spacing w:after="100" w:line="276" w:lineRule="auto"/>
        <w:ind w:left="648" w:hanging="648"/>
      </w:pPr>
      <w:r>
        <w:rPr>
          <w:rFonts w:cs="Times New Roman"/>
          <w:sz w:val="20"/>
        </w:rPr>
        <w:t>[8]  M. Lamrabet, R. Ell</w:t>
      </w:r>
      <w:r>
        <w:rPr>
          <w:rFonts w:cs="Times New Roman"/>
          <w:sz w:val="20"/>
        </w:rPr>
        <w:t xml:space="preserve">aia and M. Alami Chentoufi, "Simulation-based optimization of traffic signals using a hybrid GA-SGD approach: a case study of Morocco," </w:t>
      </w:r>
      <w:r>
        <w:rPr>
          <w:rFonts w:cs="Times New Roman"/>
          <w:i/>
          <w:sz w:val="20"/>
        </w:rPr>
        <w:t>Innov. Infrastruct. Solutions</w:t>
      </w:r>
      <w:r>
        <w:rPr>
          <w:rFonts w:cs="Times New Roman"/>
          <w:sz w:val="20"/>
        </w:rPr>
        <w:t>, vol. 10, no. 11, p. 511, Nov. 2025, doi: 10.1007/s41062-025-02319-w.</w:t>
      </w:r>
    </w:p>
    <w:p w:rsidR="00872911" w:rsidRDefault="00310E5E">
      <w:pPr>
        <w:spacing w:after="100" w:line="276" w:lineRule="auto"/>
        <w:ind w:left="648" w:hanging="648"/>
      </w:pPr>
      <w:r>
        <w:rPr>
          <w:rFonts w:cs="Times New Roman"/>
          <w:sz w:val="20"/>
        </w:rPr>
        <w:t>[9]  N. Sasikala, S.</w:t>
      </w:r>
      <w:r>
        <w:rPr>
          <w:rFonts w:cs="Times New Roman"/>
          <w:sz w:val="20"/>
        </w:rPr>
        <w:t xml:space="preserve"> Sridhar, S. H. Reddy, S. John and S. Shrinikethan, "Emergency traffic prioritization system with priority-based dynamic route optimization and IoT-enabled dynamic signal control," in </w:t>
      </w:r>
      <w:r>
        <w:rPr>
          <w:rFonts w:cs="Times New Roman"/>
          <w:i/>
          <w:sz w:val="20"/>
        </w:rPr>
        <w:t>Proc. 5th Int. Conf. Intell. Technol. (CONIT)</w:t>
      </w:r>
      <w:r>
        <w:rPr>
          <w:rFonts w:cs="Times New Roman"/>
          <w:sz w:val="20"/>
        </w:rPr>
        <w:t xml:space="preserve">, Jun. 2025, pp. 1-5, doi: </w:t>
      </w:r>
      <w:r>
        <w:rPr>
          <w:rFonts w:cs="Times New Roman"/>
          <w:sz w:val="20"/>
        </w:rPr>
        <w:t>10.1109/CONIT65521.2025.11166819.</w:t>
      </w:r>
    </w:p>
    <w:p w:rsidR="00872911" w:rsidRDefault="00310E5E">
      <w:pPr>
        <w:spacing w:after="100" w:line="276" w:lineRule="auto"/>
        <w:ind w:left="648" w:hanging="648"/>
      </w:pPr>
      <w:r>
        <w:rPr>
          <w:rFonts w:cs="Times New Roman"/>
          <w:sz w:val="20"/>
        </w:rPr>
        <w:t xml:space="preserve">[10]  M. Zlatkovic, Z. Cvijovic, A. Stevanovic and Y. Song, "Concepts of signal control preemption for emergency vehicles in connected vehicle environments," </w:t>
      </w:r>
      <w:r>
        <w:rPr>
          <w:rFonts w:cs="Times New Roman"/>
          <w:i/>
          <w:sz w:val="20"/>
        </w:rPr>
        <w:t>J. Road Traffic Eng.</w:t>
      </w:r>
      <w:r>
        <w:rPr>
          <w:rFonts w:cs="Times New Roman"/>
          <w:sz w:val="20"/>
        </w:rPr>
        <w:t>, vol. 69, no. 2, pp. 1-7, Jun. 2023, doi: 1</w:t>
      </w:r>
      <w:r>
        <w:rPr>
          <w:rFonts w:cs="Times New Roman"/>
          <w:sz w:val="20"/>
        </w:rPr>
        <w:t>0.31075/pis.69.02.01.</w:t>
      </w:r>
    </w:p>
    <w:p w:rsidR="00872911" w:rsidRDefault="00310E5E">
      <w:pPr>
        <w:spacing w:after="100" w:line="276" w:lineRule="auto"/>
        <w:ind w:left="648" w:hanging="648"/>
      </w:pPr>
      <w:r>
        <w:rPr>
          <w:rFonts w:cs="Times New Roman"/>
          <w:sz w:val="20"/>
        </w:rPr>
        <w:t xml:space="preserve">[11]  V. Prajwal, I. Rahul, S. A. A and M. Chayadevi, "Increasing emergency response time: a smart GPS and IoT-based approach for ambulance optimization," in </w:t>
      </w:r>
      <w:r>
        <w:rPr>
          <w:rFonts w:cs="Times New Roman"/>
          <w:i/>
          <w:sz w:val="20"/>
        </w:rPr>
        <w:t>Proc. 2nd Int. Conf. Adv. Inf. Technol. (ICAIT)</w:t>
      </w:r>
      <w:r>
        <w:rPr>
          <w:rFonts w:cs="Times New Roman"/>
          <w:sz w:val="20"/>
        </w:rPr>
        <w:t>, Jul. 2024, pp. 1-5, doi: 10</w:t>
      </w:r>
      <w:r>
        <w:rPr>
          <w:rFonts w:cs="Times New Roman"/>
          <w:sz w:val="20"/>
        </w:rPr>
        <w:t>.1109/ICAIT61638.2024.10690489.</w:t>
      </w:r>
    </w:p>
    <w:p w:rsidR="00872911" w:rsidRDefault="00310E5E">
      <w:pPr>
        <w:spacing w:after="100" w:line="276" w:lineRule="auto"/>
        <w:ind w:left="648" w:hanging="648"/>
      </w:pPr>
      <w:r>
        <w:rPr>
          <w:rFonts w:cs="Times New Roman"/>
          <w:sz w:val="20"/>
        </w:rPr>
        <w:t xml:space="preserve">[12]  A. Chowdhury, S. Kaisar, M. E. Khoda, R. Naha, M. A. Khoshkholghi and M. Aiash, "IoT-based emergency vehicle services in intelligent transportation system," </w:t>
      </w:r>
      <w:r>
        <w:rPr>
          <w:rFonts w:cs="Times New Roman"/>
          <w:i/>
          <w:sz w:val="20"/>
        </w:rPr>
        <w:t>Sensors</w:t>
      </w:r>
      <w:r>
        <w:rPr>
          <w:rFonts w:cs="Times New Roman"/>
          <w:sz w:val="20"/>
        </w:rPr>
        <w:t>, vol. 23, no. 11, p. 5324, Jun. 2023, doi: 10.3390/s2</w:t>
      </w:r>
      <w:r>
        <w:rPr>
          <w:rFonts w:cs="Times New Roman"/>
          <w:sz w:val="20"/>
        </w:rPr>
        <w:t>3115324.</w:t>
      </w:r>
    </w:p>
    <w:p w:rsidR="00872911" w:rsidRDefault="00310E5E">
      <w:pPr>
        <w:spacing w:after="100" w:line="276" w:lineRule="auto"/>
        <w:ind w:left="648" w:hanging="648"/>
      </w:pPr>
      <w:r>
        <w:rPr>
          <w:rFonts w:cs="Times New Roman"/>
          <w:sz w:val="20"/>
        </w:rPr>
        <w:t>[13]  M. Giordano, S. Giacomelli, C. Rinaldi and F. Graziosi, "Real-time emergency vehicle siren detection with efficient CNNs on embedded hardware," arXiv:2507.01563, 2025.</w:t>
      </w:r>
    </w:p>
    <w:p w:rsidR="00872911" w:rsidRDefault="00310E5E">
      <w:pPr>
        <w:spacing w:after="100" w:line="276" w:lineRule="auto"/>
        <w:ind w:left="648" w:hanging="648"/>
      </w:pPr>
      <w:r>
        <w:rPr>
          <w:rFonts w:cs="Times New Roman"/>
          <w:sz w:val="20"/>
        </w:rPr>
        <w:t>[14]  D. Jayakumar, M. Krishnaiah, S. Kollem, S. Peddakrishna, N. Chandra</w:t>
      </w:r>
      <w:r>
        <w:rPr>
          <w:rFonts w:cs="Times New Roman"/>
          <w:sz w:val="20"/>
        </w:rPr>
        <w:t xml:space="preserve">sekhar and M. Thirupathi, "Emergency vehicle classification using combined temporal and spectral audio features with machine learning algorithms," </w:t>
      </w:r>
      <w:r>
        <w:rPr>
          <w:rFonts w:cs="Times New Roman"/>
          <w:i/>
          <w:sz w:val="20"/>
        </w:rPr>
        <w:t>Electronics</w:t>
      </w:r>
      <w:r>
        <w:rPr>
          <w:rFonts w:cs="Times New Roman"/>
          <w:sz w:val="20"/>
        </w:rPr>
        <w:t>, vol. 13, no. 19, p. 3873, Sep. 2024, doi: 10.3390/electronics13193873.</w:t>
      </w:r>
    </w:p>
    <w:p w:rsidR="00872911" w:rsidRDefault="00310E5E">
      <w:pPr>
        <w:spacing w:after="100" w:line="276" w:lineRule="auto"/>
        <w:ind w:left="648" w:hanging="648"/>
      </w:pPr>
      <w:r>
        <w:rPr>
          <w:rFonts w:cs="Times New Roman"/>
          <w:sz w:val="20"/>
        </w:rPr>
        <w:t>[15]  T. V. Phuong, C. Tr</w:t>
      </w:r>
      <w:r>
        <w:rPr>
          <w:rFonts w:cs="Times New Roman"/>
          <w:sz w:val="20"/>
        </w:rPr>
        <w:t xml:space="preserve">an, T. Vo, K.-D. Nguyen and N. D. Vo, "Real-time vehicle detection using surveillance cameras: an empirical evaluation in Vietnamese traffic scenes," in </w:t>
      </w:r>
      <w:r>
        <w:rPr>
          <w:rFonts w:cs="Times New Roman"/>
          <w:i/>
          <w:sz w:val="20"/>
        </w:rPr>
        <w:t xml:space="preserve">Proc. 13th Int. Conf. </w:t>
      </w:r>
      <w:r>
        <w:rPr>
          <w:rFonts w:cs="Times New Roman"/>
          <w:i/>
          <w:sz w:val="20"/>
        </w:rPr>
        <w:lastRenderedPageBreak/>
        <w:t>Control, Autom. Inf. Sci. (ICCAIS)</w:t>
      </w:r>
      <w:r>
        <w:rPr>
          <w:rFonts w:cs="Times New Roman"/>
          <w:sz w:val="20"/>
        </w:rPr>
        <w:t>, Nov. 2024, pp. 1-6, doi: 10.1109/ICCAIS63750.</w:t>
      </w:r>
      <w:r>
        <w:rPr>
          <w:rFonts w:cs="Times New Roman"/>
          <w:sz w:val="20"/>
        </w:rPr>
        <w:t>2024.10814528.</w:t>
      </w:r>
    </w:p>
    <w:p w:rsidR="00872911" w:rsidRDefault="00310E5E">
      <w:pPr>
        <w:spacing w:after="100" w:line="276" w:lineRule="auto"/>
        <w:ind w:left="648" w:hanging="648"/>
      </w:pPr>
      <w:r>
        <w:rPr>
          <w:rFonts w:cs="Times New Roman"/>
          <w:sz w:val="20"/>
        </w:rPr>
        <w:t>[16]  B. Khalili and A. W. Smyth, "SOD-YOLOv8 - enhancing YOLOv8 for small object detection in traffic scenes," arXiv:2408.04786, 2024.</w:t>
      </w:r>
    </w:p>
    <w:p w:rsidR="00872911" w:rsidRDefault="00310E5E">
      <w:pPr>
        <w:spacing w:after="100" w:line="276" w:lineRule="auto"/>
        <w:ind w:left="648" w:hanging="648"/>
      </w:pPr>
      <w:r>
        <w:rPr>
          <w:rFonts w:cs="Times New Roman"/>
          <w:sz w:val="20"/>
        </w:rPr>
        <w:t>[17]  S. A. Fahim, "Finetuning YOLOv9 for vehicle detection: deep learning for intelligent transportation</w:t>
      </w:r>
      <w:r>
        <w:rPr>
          <w:rFonts w:cs="Times New Roman"/>
          <w:sz w:val="20"/>
        </w:rPr>
        <w:t xml:space="preserve"> systems in Dhaka, Bangladesh," arXiv:2410.08230, 2024.</w:t>
      </w:r>
    </w:p>
    <w:p w:rsidR="00872911" w:rsidRDefault="00310E5E">
      <w:pPr>
        <w:spacing w:after="100" w:line="276" w:lineRule="auto"/>
        <w:ind w:left="648" w:hanging="648"/>
      </w:pPr>
      <w:r>
        <w:rPr>
          <w:rFonts w:cs="Times New Roman"/>
          <w:sz w:val="20"/>
        </w:rPr>
        <w:t xml:space="preserve">[18]  S. Suhana, B. Prathap Rudra, K. Narang and I. Anto, "IoT based emergency vehicle detection using YOLOv8," </w:t>
      </w:r>
      <w:r>
        <w:rPr>
          <w:rFonts w:cs="Times New Roman"/>
          <w:i/>
          <w:sz w:val="20"/>
        </w:rPr>
        <w:t>J. Autom., Mobile Robot. Intell. Syst.</w:t>
      </w:r>
      <w:r>
        <w:rPr>
          <w:rFonts w:cs="Times New Roman"/>
          <w:sz w:val="20"/>
        </w:rPr>
        <w:t>, vol. 19, no. 2, pp. 79-88, Jun. 2025, doi: 10.14</w:t>
      </w:r>
      <w:r>
        <w:rPr>
          <w:rFonts w:cs="Times New Roman"/>
          <w:sz w:val="20"/>
        </w:rPr>
        <w:t>313/jamris-2025-018.x.</w:t>
      </w:r>
    </w:p>
    <w:p w:rsidR="00872911" w:rsidRDefault="00310E5E">
      <w:pPr>
        <w:spacing w:after="100" w:line="276" w:lineRule="auto"/>
        <w:ind w:left="648" w:hanging="648"/>
      </w:pPr>
      <w:r>
        <w:rPr>
          <w:rFonts w:cs="Times New Roman"/>
          <w:sz w:val="20"/>
        </w:rPr>
        <w:t xml:space="preserve">[19]  K. N. V. Satyanarayana, R. G. Prasanna, R. R. K. S. Satwik, P. Rupchand, P. Srihaas and S. Bhuvanapriya, "Smart traffic management for emergency vehicles using YOLOv8 algorithm," in </w:t>
      </w:r>
      <w:r>
        <w:rPr>
          <w:rFonts w:cs="Times New Roman"/>
          <w:i/>
          <w:sz w:val="20"/>
        </w:rPr>
        <w:t>Advances in Computational Intelligence and Ro</w:t>
      </w:r>
      <w:r>
        <w:rPr>
          <w:rFonts w:cs="Times New Roman"/>
          <w:i/>
          <w:sz w:val="20"/>
        </w:rPr>
        <w:t>botics</w:t>
      </w:r>
      <w:r>
        <w:rPr>
          <w:rFonts w:cs="Times New Roman"/>
          <w:sz w:val="20"/>
        </w:rPr>
        <w:t>, Hershey, PA, USA: IGI Global, 2025, pp. 491-510, doi: 10.4018/979-8-3693-9375-8.ch029.</w:t>
      </w:r>
    </w:p>
    <w:p w:rsidR="00872911" w:rsidRDefault="00310E5E">
      <w:pPr>
        <w:spacing w:after="100" w:line="276" w:lineRule="auto"/>
        <w:ind w:left="648" w:hanging="648"/>
      </w:pPr>
      <w:r>
        <w:rPr>
          <w:rFonts w:cs="Times New Roman"/>
          <w:sz w:val="20"/>
        </w:rPr>
        <w:t xml:space="preserve">[20]  V. Sharma, A. A. Shah and M. Makwana, "Traffic categorization with emergency vehicle identification using YOLOv5," in </w:t>
      </w:r>
      <w:r>
        <w:rPr>
          <w:rFonts w:cs="Times New Roman"/>
          <w:i/>
          <w:sz w:val="20"/>
        </w:rPr>
        <w:t>Proc. 8th Int. Conf. Comput. Methodol</w:t>
      </w:r>
      <w:r>
        <w:rPr>
          <w:rFonts w:cs="Times New Roman"/>
          <w:i/>
          <w:sz w:val="20"/>
        </w:rPr>
        <w:t>ogies Commun. (ICCMC)</w:t>
      </w:r>
      <w:r>
        <w:rPr>
          <w:rFonts w:cs="Times New Roman"/>
          <w:sz w:val="20"/>
        </w:rPr>
        <w:t>, Jul. 2025, pp. 1779-1784, doi: 10.1109/ICCMC65190.2025.11140676.</w:t>
      </w:r>
    </w:p>
    <w:p w:rsidR="00872911" w:rsidRDefault="00310E5E">
      <w:pPr>
        <w:spacing w:after="100" w:line="276" w:lineRule="auto"/>
        <w:ind w:left="648" w:hanging="648"/>
      </w:pPr>
      <w:r>
        <w:rPr>
          <w:rFonts w:cs="Times New Roman"/>
          <w:sz w:val="20"/>
        </w:rPr>
        <w:t xml:space="preserve">[21]  J. Redmon, S. Divvala, R. Girshick and A. Farhadi, "You only look once: unified, real-time object detection," in </w:t>
      </w:r>
      <w:r>
        <w:rPr>
          <w:rFonts w:cs="Times New Roman"/>
          <w:i/>
          <w:sz w:val="20"/>
        </w:rPr>
        <w:t>Proc. IEEE Conf. Comput. Vis. Pattern Recognit. (</w:t>
      </w:r>
      <w:r>
        <w:rPr>
          <w:rFonts w:cs="Times New Roman"/>
          <w:i/>
          <w:sz w:val="20"/>
        </w:rPr>
        <w:t>CVPR)</w:t>
      </w:r>
      <w:r>
        <w:rPr>
          <w:rFonts w:cs="Times New Roman"/>
          <w:sz w:val="20"/>
        </w:rPr>
        <w:t>, Las Vegas, NV, USA, Jun. 2016, pp. 779-788, doi: 10.1109/CVPR.2016.91.</w:t>
      </w:r>
    </w:p>
    <w:p w:rsidR="00872911" w:rsidRDefault="00310E5E">
      <w:pPr>
        <w:spacing w:after="100" w:line="276" w:lineRule="auto"/>
        <w:ind w:left="648" w:hanging="648"/>
      </w:pPr>
      <w:r>
        <w:rPr>
          <w:rFonts w:cs="Times New Roman"/>
          <w:sz w:val="20"/>
        </w:rPr>
        <w:t>[22]  G. Jocher, A. Chaurasia and J. Qiu, "Ultralytics YOLOv8," version 8.0.0, 2023. [Online]. Available: https://github.com/ultralytics/ultralytics</w:t>
      </w:r>
    </w:p>
    <w:p w:rsidR="00872911" w:rsidRDefault="00310E5E">
      <w:pPr>
        <w:spacing w:after="100" w:line="276" w:lineRule="auto"/>
        <w:ind w:left="648" w:hanging="648"/>
      </w:pPr>
      <w:r>
        <w:rPr>
          <w:rFonts w:cs="Times New Roman"/>
          <w:sz w:val="20"/>
        </w:rPr>
        <w:t xml:space="preserve">[23]  T.-Y. Lin </w:t>
      </w:r>
      <w:r>
        <w:rPr>
          <w:rFonts w:cs="Times New Roman"/>
          <w:i/>
          <w:sz w:val="20"/>
        </w:rPr>
        <w:t>et al.</w:t>
      </w:r>
      <w:r>
        <w:rPr>
          <w:rFonts w:cs="Times New Roman"/>
          <w:sz w:val="20"/>
        </w:rPr>
        <w:t>, "Micr</w:t>
      </w:r>
      <w:r>
        <w:rPr>
          <w:rFonts w:cs="Times New Roman"/>
          <w:sz w:val="20"/>
        </w:rPr>
        <w:t xml:space="preserve">osoft COCO: common objects in context," in </w:t>
      </w:r>
      <w:r>
        <w:rPr>
          <w:rFonts w:cs="Times New Roman"/>
          <w:i/>
          <w:sz w:val="20"/>
        </w:rPr>
        <w:t>Computer Vision - ECCV 2014</w:t>
      </w:r>
      <w:r>
        <w:rPr>
          <w:rFonts w:cs="Times New Roman"/>
          <w:sz w:val="20"/>
        </w:rPr>
        <w:t>, Lecture Notes in Computer Science, Springer, 2014, pp. 740-755, doi: 10.1007/978-3-319-10602-1_48.</w:t>
      </w:r>
    </w:p>
    <w:p w:rsidR="00872911" w:rsidRDefault="00310E5E">
      <w:pPr>
        <w:spacing w:after="100" w:line="276" w:lineRule="auto"/>
        <w:ind w:left="648" w:hanging="648"/>
      </w:pPr>
      <w:r>
        <w:rPr>
          <w:rFonts w:cs="Times New Roman"/>
          <w:sz w:val="20"/>
        </w:rPr>
        <w:t xml:space="preserve">[24]  P. A. Lopez </w:t>
      </w:r>
      <w:r>
        <w:rPr>
          <w:rFonts w:cs="Times New Roman"/>
          <w:i/>
          <w:sz w:val="20"/>
        </w:rPr>
        <w:t>et al.</w:t>
      </w:r>
      <w:r>
        <w:rPr>
          <w:rFonts w:cs="Times New Roman"/>
          <w:sz w:val="20"/>
        </w:rPr>
        <w:t xml:space="preserve">, "Microscopic traffic simulation using SUMO," in </w:t>
      </w:r>
      <w:r>
        <w:rPr>
          <w:rFonts w:cs="Times New Roman"/>
          <w:i/>
          <w:sz w:val="20"/>
        </w:rPr>
        <w:t xml:space="preserve">Proc. 21st </w:t>
      </w:r>
      <w:r>
        <w:rPr>
          <w:rFonts w:cs="Times New Roman"/>
          <w:i/>
          <w:sz w:val="20"/>
        </w:rPr>
        <w:t>IEEE Int. Conf. Intell. Transp. Syst. (ITSC)</w:t>
      </w:r>
      <w:r>
        <w:rPr>
          <w:rFonts w:cs="Times New Roman"/>
          <w:sz w:val="20"/>
        </w:rPr>
        <w:t>, Maui, HI, USA, Nov. 2018, pp. 2575-2582, doi: 10.1109/ITSC.2018.8569938.</w:t>
      </w:r>
    </w:p>
    <w:p w:rsidR="00872911" w:rsidRDefault="00310E5E">
      <w:pPr>
        <w:spacing w:after="100" w:line="276" w:lineRule="auto"/>
        <w:ind w:left="648" w:hanging="648"/>
      </w:pPr>
      <w:r>
        <w:rPr>
          <w:rFonts w:cs="Times New Roman"/>
          <w:sz w:val="20"/>
        </w:rPr>
        <w:t>[25]  F. V. Webster, "Traffic signal settings," Road Research Technical Paper No. 39, Road Research Laboratory, HMSO, London, U.K., 1958.</w:t>
      </w:r>
    </w:p>
    <w:p w:rsidR="00872911" w:rsidRDefault="00310E5E">
      <w:pPr>
        <w:spacing w:after="100" w:line="276" w:lineRule="auto"/>
        <w:ind w:left="648" w:hanging="648"/>
      </w:pPr>
      <w:r>
        <w:rPr>
          <w:rFonts w:cs="Times New Roman"/>
          <w:sz w:val="20"/>
        </w:rPr>
        <w:t xml:space="preserve">[26]  P. Varaiya, "Max pressure control of a network of signalized intersections," </w:t>
      </w:r>
      <w:r>
        <w:rPr>
          <w:rFonts w:cs="Times New Roman"/>
          <w:i/>
          <w:sz w:val="20"/>
        </w:rPr>
        <w:t>Transp. Res. C, Emerg. Technol.</w:t>
      </w:r>
      <w:r>
        <w:rPr>
          <w:rFonts w:cs="Times New Roman"/>
          <w:sz w:val="20"/>
        </w:rPr>
        <w:t>, vol. 36, pp. 177-195, Nov. 2013, doi: 10.1016/j.trc.2013.08.014.</w:t>
      </w:r>
    </w:p>
    <w:p w:rsidR="00872911" w:rsidRDefault="00310E5E">
      <w:pPr>
        <w:spacing w:after="100" w:line="276" w:lineRule="auto"/>
        <w:ind w:left="648" w:hanging="648"/>
      </w:pPr>
      <w:r>
        <w:rPr>
          <w:rFonts w:cs="Times New Roman"/>
          <w:sz w:val="20"/>
        </w:rPr>
        <w:t xml:space="preserve">[27]  H. Wei, G. Zheng, H. Yao and Z. Li, "IntelliLight: a reinforcement learning approach for intelligent traffic light control," in </w:t>
      </w:r>
      <w:r>
        <w:rPr>
          <w:rFonts w:cs="Times New Roman"/>
          <w:i/>
          <w:sz w:val="20"/>
        </w:rPr>
        <w:t>Proc. 24th ACM SIGKDD Int. Conf. Knowl. Discovery Data Mining</w:t>
      </w:r>
      <w:r>
        <w:rPr>
          <w:rFonts w:cs="Times New Roman"/>
          <w:sz w:val="20"/>
        </w:rPr>
        <w:t>, London, U.K., Jul. 2018, pp. 2496-2505, doi: 10.1145/321981</w:t>
      </w:r>
      <w:r>
        <w:rPr>
          <w:rFonts w:cs="Times New Roman"/>
          <w:sz w:val="20"/>
        </w:rPr>
        <w:t>9.3220096.</w:t>
      </w:r>
    </w:p>
    <w:p w:rsidR="00872911" w:rsidRDefault="00310E5E">
      <w:pPr>
        <w:spacing w:after="100" w:line="276" w:lineRule="auto"/>
        <w:ind w:left="648" w:hanging="648"/>
      </w:pPr>
      <w:r>
        <w:rPr>
          <w:rFonts w:cs="Times New Roman"/>
          <w:sz w:val="20"/>
        </w:rPr>
        <w:t xml:space="preserve">[28]  J. H. Friedman, "Greedy function approximation: a gradient boosting machine," </w:t>
      </w:r>
      <w:r>
        <w:rPr>
          <w:rFonts w:cs="Times New Roman"/>
          <w:i/>
          <w:sz w:val="20"/>
        </w:rPr>
        <w:t>Ann. Statist.</w:t>
      </w:r>
      <w:r>
        <w:rPr>
          <w:rFonts w:cs="Times New Roman"/>
          <w:sz w:val="20"/>
        </w:rPr>
        <w:t>, vol. 29, no. 5, pp. 1189-1232, Oct. 2001, doi: 10.1214/aos/1013203451.</w:t>
      </w:r>
    </w:p>
    <w:p w:rsidR="00872911" w:rsidRDefault="00310E5E">
      <w:pPr>
        <w:spacing w:after="100" w:line="276" w:lineRule="auto"/>
        <w:ind w:left="648" w:hanging="648"/>
      </w:pPr>
      <w:r>
        <w:rPr>
          <w:rFonts w:cs="Times New Roman"/>
          <w:sz w:val="20"/>
        </w:rPr>
        <w:t xml:space="preserve">[29]  L. Breiman, "Random forests," </w:t>
      </w:r>
      <w:r>
        <w:rPr>
          <w:rFonts w:cs="Times New Roman"/>
          <w:i/>
          <w:sz w:val="20"/>
        </w:rPr>
        <w:t>Mach. Learn.</w:t>
      </w:r>
      <w:r>
        <w:rPr>
          <w:rFonts w:cs="Times New Roman"/>
          <w:sz w:val="20"/>
        </w:rPr>
        <w:t>, vol. 45, no. 1, pp. 5-32,</w:t>
      </w:r>
      <w:r>
        <w:rPr>
          <w:rFonts w:cs="Times New Roman"/>
          <w:sz w:val="20"/>
        </w:rPr>
        <w:t xml:space="preserve"> Oct. 2001, doi: 10.1023/A:1010933404324.</w:t>
      </w:r>
    </w:p>
    <w:p w:rsidR="00872911" w:rsidRDefault="00310E5E">
      <w:pPr>
        <w:spacing w:after="100" w:line="276" w:lineRule="auto"/>
        <w:ind w:left="648" w:hanging="648"/>
      </w:pPr>
      <w:r>
        <w:rPr>
          <w:rFonts w:cs="Times New Roman"/>
          <w:sz w:val="20"/>
        </w:rPr>
        <w:t xml:space="preserve">[30]  F. Pedregosa </w:t>
      </w:r>
      <w:r>
        <w:rPr>
          <w:rFonts w:cs="Times New Roman"/>
          <w:i/>
          <w:sz w:val="20"/>
        </w:rPr>
        <w:t>et al.</w:t>
      </w:r>
      <w:r>
        <w:rPr>
          <w:rFonts w:cs="Times New Roman"/>
          <w:sz w:val="20"/>
        </w:rPr>
        <w:t xml:space="preserve">, "Scikit-learn: machine learning in Python," </w:t>
      </w:r>
      <w:r>
        <w:rPr>
          <w:rFonts w:cs="Times New Roman"/>
          <w:i/>
          <w:sz w:val="20"/>
        </w:rPr>
        <w:t>J. Mach. Learn. Res.</w:t>
      </w:r>
      <w:r>
        <w:rPr>
          <w:rFonts w:cs="Times New Roman"/>
          <w:sz w:val="20"/>
        </w:rPr>
        <w:t>, vol. 12, pp. 2825-2830, 2011.</w:t>
      </w:r>
    </w:p>
    <w:p w:rsidR="00872911" w:rsidRDefault="00310E5E">
      <w:pPr>
        <w:spacing w:after="100" w:line="276" w:lineRule="auto"/>
        <w:ind w:left="648" w:hanging="648"/>
      </w:pPr>
      <w:r>
        <w:rPr>
          <w:rFonts w:cs="Times New Roman"/>
          <w:sz w:val="20"/>
        </w:rPr>
        <w:t xml:space="preserve">[31]  Transportation Research Board, </w:t>
      </w:r>
      <w:r>
        <w:rPr>
          <w:rFonts w:cs="Times New Roman"/>
          <w:i/>
          <w:sz w:val="20"/>
        </w:rPr>
        <w:t xml:space="preserve">Highway Capacity Manual: A Guide for Multimodal </w:t>
      </w:r>
      <w:r>
        <w:rPr>
          <w:rFonts w:cs="Times New Roman"/>
          <w:i/>
          <w:sz w:val="20"/>
        </w:rPr>
        <w:t>Mobility Analysis</w:t>
      </w:r>
      <w:r>
        <w:rPr>
          <w:rFonts w:cs="Times New Roman"/>
          <w:sz w:val="20"/>
        </w:rPr>
        <w:t>, 6th ed. Washington, DC, USA: National Academies Press, 2016.</w:t>
      </w:r>
    </w:p>
    <w:p w:rsidR="00872911" w:rsidRDefault="00310E5E">
      <w:pPr>
        <w:spacing w:after="100" w:line="276" w:lineRule="auto"/>
        <w:ind w:left="648" w:hanging="648"/>
      </w:pPr>
      <w:r>
        <w:rPr>
          <w:rFonts w:cs="Times New Roman"/>
          <w:sz w:val="20"/>
        </w:rPr>
        <w:t>[32]  Visaitech, "Visaitech mixed-traffic vehicle detection dataset (v0.1)," Hugging Face, CC BY 4.0. [Online]. Available: https://huggingface.co/datasets/visaitech/vehicle-mix</w:t>
      </w:r>
      <w:r>
        <w:rPr>
          <w:rFonts w:cs="Times New Roman"/>
          <w:sz w:val="20"/>
        </w:rPr>
        <w:t>ed-traffic-detection</w:t>
      </w:r>
    </w:p>
    <w:p w:rsidR="00872911" w:rsidRDefault="00310E5E">
      <w:pPr>
        <w:spacing w:after="100" w:line="276" w:lineRule="auto"/>
        <w:ind w:left="648" w:hanging="648"/>
      </w:pPr>
      <w:r>
        <w:rPr>
          <w:rFonts w:cs="Times New Roman"/>
          <w:sz w:val="20"/>
        </w:rPr>
        <w:t>[33]  shravya11, "Ambulance classification dataset (ambulance / no-ambulance images)," Hugging Face, CC BY 4.0. [Online]. Available: https://huggingface.co/datasets/shravya11/ambulance-images</w:t>
      </w:r>
    </w:p>
    <w:sectPr w:rsidR="00872911"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10E5E">
      <w:pPr>
        <w:spacing w:after="0" w:line="240" w:lineRule="auto"/>
      </w:pPr>
      <w:r>
        <w:separator/>
      </w:r>
    </w:p>
  </w:endnote>
  <w:endnote w:type="continuationSeparator" w:id="0">
    <w:p w:rsidR="00000000" w:rsidRDefault="00310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911" w:rsidRDefault="00310E5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10E5E">
      <w:pPr>
        <w:spacing w:after="0" w:line="240" w:lineRule="auto"/>
      </w:pPr>
      <w:r>
        <w:separator/>
      </w:r>
    </w:p>
  </w:footnote>
  <w:footnote w:type="continuationSeparator" w:id="0">
    <w:p w:rsidR="00000000" w:rsidRDefault="00310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911" w:rsidRDefault="00310E5E">
    <w:pPr>
      <w:pStyle w:val="Header"/>
      <w:jc w:val="center"/>
    </w:pPr>
    <w:r>
      <w:rPr>
        <w:rFonts w:cs="Times New Roman"/>
        <w:i/>
        <w:color w:val="555555"/>
        <w:sz w:val="20"/>
      </w:rPr>
      <w:t>FlowSense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E5E"/>
    <w:rsid w:val="00326F90"/>
    <w:rsid w:val="008729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FEC95E4-23C3-49EA-9B70-06C535BF3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310E5E"/>
    <w:pPr>
      <w:spacing w:after="0" w:line="240" w:lineRule="auto"/>
    </w:pPr>
    <w:rPr>
      <w:rFonts w:cs="Times New Roman"/>
      <w:sz w:val="21"/>
    </w:rPr>
  </w:style>
  <w:style w:type="paragraph" w:styleId="TOC2">
    <w:name w:val="toc 2"/>
    <w:basedOn w:val="Normal"/>
    <w:next w:val="Normal"/>
    <w:autoRedefine/>
    <w:uiPriority w:val="39"/>
    <w:semiHidden/>
    <w:unhideWhenUsed/>
    <w:rsid w:val="00310E5E"/>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310E5E"/>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291A4-62CB-42B8-9385-0CBE5B454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3214</Words>
  <Characters>18640</Characters>
  <Application>Microsoft Office Word</Application>
  <DocSecurity>0</DocSecurity>
  <Lines>403</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2026-10-26T06:09:00Z</dcterms:modified>
  <cp:category/>
</cp:coreProperties>
</file>