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E90" w:rsidRDefault="00831E90">
      <w:pPr>
        <w:spacing w:after="480" w:line="240" w:lineRule="auto"/>
      </w:pPr>
      <w:bookmarkStart w:id="0" w:name="_GoBack"/>
      <w:bookmarkEnd w:id="0"/>
    </w:p>
    <w:p w:rsidR="00831E90" w:rsidRDefault="00DB4E92">
      <w:pPr>
        <w:jc w:val="center"/>
      </w:pPr>
      <w:r>
        <w:rPr>
          <w:rFonts w:cs="Times New Roman"/>
          <w:b/>
          <w:sz w:val="36"/>
        </w:rPr>
        <w:t>AI-BASED SMART TRAFFIC MANAGEMENT</w:t>
      </w:r>
    </w:p>
    <w:p w:rsidR="00831E90" w:rsidRDefault="00DB4E92">
      <w:pPr>
        <w:spacing w:after="280"/>
        <w:jc w:val="center"/>
      </w:pPr>
      <w:r>
        <w:rPr>
          <w:rFonts w:cs="Times New Roman"/>
          <w:b/>
          <w:sz w:val="28"/>
        </w:rPr>
        <w:t>Methodology, Novelty and Key Contributions</w:t>
      </w:r>
    </w:p>
    <w:p w:rsidR="00831E90" w:rsidRDefault="00DB4E92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831E90" w:rsidRDefault="00DB4E92">
      <w:pPr>
        <w:spacing w:after="240"/>
        <w:jc w:val="center"/>
      </w:pPr>
      <w:r>
        <w:rPr>
          <w:rFonts w:cs="Times New Roman"/>
        </w:rPr>
        <w:t>Batch A10 (CSE-A)  ·  Academic year [ACADEMIC YEAR]</w:t>
      </w:r>
    </w:p>
    <w:p w:rsidR="00831E90" w:rsidRDefault="00DB4E9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831E90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831E90">
        <w:trPr>
          <w:cantSplit/>
          <w:jc w:val="center"/>
        </w:trPr>
        <w:tc>
          <w:tcPr>
            <w:tcW w:w="1008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Buneti Harshitha</w:t>
            </w:r>
          </w:p>
        </w:tc>
        <w:tc>
          <w:tcPr>
            <w:tcW w:w="2592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23K91A0548</w:t>
            </w:r>
          </w:p>
        </w:tc>
      </w:tr>
      <w:tr w:rsidR="00831E90">
        <w:trPr>
          <w:cantSplit/>
          <w:jc w:val="center"/>
        </w:trPr>
        <w:tc>
          <w:tcPr>
            <w:tcW w:w="1008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Bhuvaneshwari Kadike</w:t>
            </w:r>
          </w:p>
        </w:tc>
        <w:tc>
          <w:tcPr>
            <w:tcW w:w="2592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23K91A0537</w:t>
            </w:r>
          </w:p>
        </w:tc>
      </w:tr>
      <w:tr w:rsidR="00831E90">
        <w:trPr>
          <w:cantSplit/>
          <w:jc w:val="center"/>
        </w:trPr>
        <w:tc>
          <w:tcPr>
            <w:tcW w:w="1008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Ambati Sai Nikhil Reddy</w:t>
            </w:r>
          </w:p>
        </w:tc>
        <w:tc>
          <w:tcPr>
            <w:tcW w:w="2592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23K91A0510</w:t>
            </w:r>
          </w:p>
        </w:tc>
      </w:tr>
      <w:tr w:rsidR="00831E90">
        <w:trPr>
          <w:cantSplit/>
          <w:jc w:val="center"/>
        </w:trPr>
        <w:tc>
          <w:tcPr>
            <w:tcW w:w="1008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Chapala Rohith Reddy</w:t>
            </w:r>
          </w:p>
        </w:tc>
        <w:tc>
          <w:tcPr>
            <w:tcW w:w="2592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23K91A0551</w:t>
            </w:r>
          </w:p>
        </w:tc>
      </w:tr>
    </w:tbl>
    <w:p w:rsidR="00831E90" w:rsidRDefault="00831E90">
      <w:pPr>
        <w:spacing w:line="192" w:lineRule="auto"/>
      </w:pPr>
    </w:p>
    <w:p w:rsidR="00831E90" w:rsidRDefault="00DB4E92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Laxmi Prasanna</w:t>
      </w:r>
    </w:p>
    <w:p w:rsidR="00831E90" w:rsidRDefault="00DB4E92">
      <w:r>
        <w:rPr>
          <w:rFonts w:cs="Times New Roman"/>
          <w:i/>
          <w:sz w:val="21"/>
        </w:rPr>
        <w:t>Chapter and section numbers quoted in the</w:t>
      </w:r>
      <w:r>
        <w:rPr>
          <w:rFonts w:cs="Times New Roman"/>
          <w:i/>
          <w:sz w:val="21"/>
        </w:rPr>
        <w:t xml:space="preserve"> text (for example Chapter 8 or Section 6.2) refer to the full project report, 17.Final Document. Figures and tables in this document are numbered from 1.</w:t>
      </w:r>
    </w:p>
    <w:p w:rsidR="00831E90" w:rsidRDefault="00DB4E92">
      <w:pPr>
        <w:pStyle w:val="Heading1"/>
      </w:pPr>
      <w:r>
        <w:t>1. METHODOLOGY</w:t>
      </w:r>
    </w:p>
    <w:p w:rsidR="00831E90" w:rsidRDefault="00DB4E92">
      <w:r>
        <w:rPr>
          <w:rFonts w:cs="Times New Roman"/>
        </w:rPr>
        <w:t>This document describes how FlowSense works from end to end and what is new in it. Par</w:t>
      </w:r>
      <w:r>
        <w:rPr>
          <w:rFonts w:cs="Times New Roman"/>
        </w:rPr>
        <w:t>t 1 gives the pipeline, the data, the algorithms and the reasons they were chosen; Part 2 sets the work against the base paper and separates what is new from what is standard; Part 3 lists the contributions.</w:t>
      </w:r>
    </w:p>
    <w:p w:rsidR="00831E90" w:rsidRDefault="00DB4E92">
      <w:pPr>
        <w:pStyle w:val="Heading2"/>
      </w:pPr>
      <w:r>
        <w:t>1.1 Overall methodology</w:t>
      </w:r>
    </w:p>
    <w:p w:rsidR="00831E90" w:rsidRDefault="00DB4E92">
      <w:r>
        <w:rPr>
          <w:rFonts w:cs="Times New Roman"/>
        </w:rPr>
        <w:t>FlowSense treats traffic</w:t>
      </w:r>
      <w:r>
        <w:rPr>
          <w:rFonts w:cs="Times New Roman"/>
        </w:rPr>
        <w:t xml:space="preserve"> management as one measurable pipeline. Vehicles are counted and classified from a camera frame, queues are forecast a short time ahead, signal timing is computed from the measured and forecast demand, an ambulance is given a green corridor, neighbouring j</w:t>
      </w:r>
      <w:r>
        <w:rPr>
          <w:rFonts w:cs="Times New Roman"/>
        </w:rPr>
        <w:t>unctions share what they can see coming, and violations are logged. The base paper [1] supplies one stage of this chain, emergency pre-emption triggered by a light-bar detector, on top of an optimised controller; FlowSense keeps that idea and builds the ot</w:t>
      </w:r>
      <w:r>
        <w:rPr>
          <w:rFonts w:cs="Times New Roman"/>
        </w:rPr>
        <w:t xml:space="preserve">her stages around it. Because a real junction cannot be used for </w:t>
      </w:r>
      <w:r>
        <w:rPr>
          <w:rFonts w:cs="Times New Roman"/>
        </w:rPr>
        <w:lastRenderedPageBreak/>
        <w:t>experiments, every stage that touches signals is evaluated in a seeded traffic-network simulator that runs four controllers on identical traffic. The method has seven steps: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 xml:space="preserve">Generate </w:t>
      </w:r>
      <w:r>
        <w:rPr>
          <w:rFonts w:cs="Times New Roman"/>
          <w:b/>
        </w:rPr>
        <w:t>demand.</w:t>
      </w:r>
      <w:r>
        <w:rPr>
          <w:rFonts w:cs="Times New Roman"/>
        </w:rPr>
        <w:t xml:space="preserve"> Vehicles arrive at the entry roads of a 2 x 2 or 3 x 3 grid of junctions as Poisson arrivals, scaled by a demand slider and a morning and evening rush-hour profile. A fixed seed makes the demand identical for all controllers.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Sense.</w:t>
      </w:r>
      <w:r>
        <w:rPr>
          <w:rFonts w:cs="Times New Roman"/>
        </w:rPr>
        <w:t xml:space="preserve"> At every se</w:t>
      </w:r>
      <w:r>
        <w:rPr>
          <w:rFonts w:cs="Times New Roman"/>
        </w:rPr>
        <w:t>cond each approach knows its queue (vehicles and passenger-car units), the vehicles that will arrive from upstream within 8 s, and whether an ambulance is queued or is within 15 s.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Forecast.</w:t>
      </w:r>
      <w:r>
        <w:rPr>
          <w:rFonts w:cs="Times New Roman"/>
        </w:rPr>
        <w:t xml:space="preserve"> Every 10 s a gradient-boosted model predicts each approach's </w:t>
      </w:r>
      <w:r>
        <w:rPr>
          <w:rFonts w:cs="Times New Roman"/>
        </w:rPr>
        <w:t>queue 30 s ahead from eleven features.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Decide.</w:t>
      </w:r>
      <w:r>
        <w:rPr>
          <w:rFonts w:cs="Times New Roman"/>
        </w:rPr>
        <w:t xml:space="preserve"> Each junction compares the pressure of its green phase with that of the red phase, and switches under minimum and maximum green rules; an ambulance overrides the comparison.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Discharge and move.</w:t>
      </w:r>
      <w:r>
        <w:rPr>
          <w:rFonts w:cs="Times New Roman"/>
        </w:rPr>
        <w:t xml:space="preserve"> Queued </w:t>
      </w:r>
      <w:r>
        <w:rPr>
          <w:rFonts w:cs="Times New Roman"/>
        </w:rPr>
        <w:t>vehicles leave at the saturation flow while their phase is green, travel the 12 s link to the next junction or leave the network; a full downstream queue blocks the release (spill-back).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Observe.</w:t>
      </w:r>
      <w:r>
        <w:rPr>
          <w:rFonts w:cs="Times New Roman"/>
        </w:rPr>
        <w:t xml:space="preserve"> The simulator records waiting time, queues, throughput, </w:t>
      </w:r>
      <w:r>
        <w:rPr>
          <w:rFonts w:cs="Times New Roman"/>
        </w:rPr>
        <w:t>ambulance delay, violations, idling fuel and CO2; the vision layer in parallel detects vehicles in an image, flags light bars and recommends a green time.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Compare.</w:t>
      </w:r>
      <w:r>
        <w:rPr>
          <w:rFonts w:cs="Times New Roman"/>
        </w:rPr>
        <w:t xml:space="preserve"> Five seeds per setting, two grid sizes, a demand sweep, an ambulance-heavy test and an a</w:t>
      </w:r>
      <w:r>
        <w:rPr>
          <w:rFonts w:cs="Times New Roman"/>
        </w:rPr>
        <w:t xml:space="preserve">blation are run by </w:t>
      </w:r>
      <w:r>
        <w:rPr>
          <w:rFonts w:ascii="Consolas" w:eastAsia="Consolas" w:hAnsi="Consolas" w:cs="Consolas"/>
          <w:sz w:val="21"/>
        </w:rPr>
        <w:t>scripts/run_experiments.py</w:t>
      </w:r>
      <w:r>
        <w:rPr>
          <w:rFonts w:cs="Times New Roman"/>
        </w:rPr>
        <w:t>, and the vision layer is scored on synthetic scenes and on two public sets of real photographs.</w:t>
      </w:r>
    </w:p>
    <w:p w:rsidR="00831E90" w:rsidRDefault="00DB4E92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3776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igh_level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E90" w:rsidRDefault="00DB4E92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Methodology as a pipeline: demand, sensing, forecasting, decision, discharge </w:t>
      </w:r>
      <w:r>
        <w:rPr>
          <w:rFonts w:cs="Times New Roman"/>
        </w:rPr>
        <w:t>and observation.</w:t>
      </w:r>
    </w:p>
    <w:p w:rsidR="00831E90" w:rsidRDefault="00DB4E92">
      <w:pPr>
        <w:pStyle w:val="Heading2"/>
      </w:pPr>
      <w:r>
        <w:t>1.2 Data</w:t>
      </w:r>
    </w:p>
    <w:p w:rsidR="00831E90" w:rsidRDefault="00DB4E92">
      <w:r>
        <w:rPr>
          <w:rFonts w:cs="Times New Roman"/>
        </w:rPr>
        <w:t xml:space="preserve">FlowSense has three kinds of data, and keeping them apart matters for reading the results. </w:t>
      </w:r>
      <w:r>
        <w:rPr>
          <w:rFonts w:cs="Times New Roman"/>
          <w:b/>
        </w:rPr>
        <w:t>Simulated traffic</w:t>
      </w:r>
      <w:r>
        <w:rPr>
          <w:rFonts w:cs="Times New Roman"/>
        </w:rPr>
        <w:t xml:space="preserve"> is the only input to the controllers: it is generated, not collected, and its parameters (arrival rates, saturation flow,</w:t>
      </w:r>
      <w:r>
        <w:rPr>
          <w:rFonts w:cs="Times New Roman"/>
        </w:rPr>
        <w:t xml:space="preserve"> link time, vehicle mix) are the project's own assumptions. </w:t>
      </w:r>
      <w:r>
        <w:rPr>
          <w:rFonts w:cs="Times New Roman"/>
          <w:b/>
        </w:rPr>
        <w:t>Training data for the forecaster</w:t>
      </w:r>
      <w:r>
        <w:rPr>
          <w:rFonts w:cs="Times New Roman"/>
        </w:rPr>
        <w:t xml:space="preserve"> is generated by the same simulator under the adaptive controller. </w:t>
      </w:r>
      <w:r>
        <w:rPr>
          <w:rFonts w:cs="Times New Roman"/>
          <w:b/>
        </w:rPr>
        <w:t>Real photographs</w:t>
      </w:r>
      <w:r>
        <w:rPr>
          <w:rFonts w:cs="Times New Roman"/>
        </w:rPr>
        <w:t xml:space="preserve"> are used only to </w:t>
      </w:r>
      <w:r>
        <w:rPr>
          <w:rFonts w:cs="Times New Roman"/>
          <w:i/>
        </w:rPr>
        <w:t>evaluate</w:t>
      </w:r>
      <w:r>
        <w:rPr>
          <w:rFonts w:cs="Times New Roman"/>
        </w:rPr>
        <w:t xml:space="preserve"> the vision layer; nothing is trained on them.</w:t>
      </w:r>
    </w:p>
    <w:p w:rsidR="00831E90" w:rsidRDefault="00DB4E9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</w:instrText>
      </w:r>
      <w:r>
        <w:rPr>
          <w:rFonts w:cs="Times New Roman"/>
        </w:rPr>
        <w:instrText xml:space="preserve">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Datasets and their roles.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3048"/>
        <w:gridCol w:w="2136"/>
        <w:gridCol w:w="1797"/>
      </w:tblGrid>
      <w:tr w:rsidR="00831E90">
        <w:trPr>
          <w:cantSplit/>
          <w:tblHeader/>
          <w:jc w:val="center"/>
        </w:trPr>
        <w:tc>
          <w:tcPr>
            <w:tcW w:w="2016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Data</w:t>
            </w:r>
          </w:p>
        </w:tc>
        <w:tc>
          <w:tcPr>
            <w:tcW w:w="3312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Source</w:t>
            </w:r>
          </w:p>
        </w:tc>
        <w:tc>
          <w:tcPr>
            <w:tcW w:w="2304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Size</w:t>
            </w:r>
          </w:p>
        </w:tc>
        <w:tc>
          <w:tcPr>
            <w:tcW w:w="1872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Role</w:t>
            </w:r>
          </w:p>
        </w:tc>
      </w:tr>
      <w:tr w:rsidR="00831E90">
        <w:trPr>
          <w:cantSplit/>
          <w:jc w:val="center"/>
        </w:trPr>
        <w:tc>
          <w:tcPr>
            <w:tcW w:w="201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Simulated demand</w:t>
            </w:r>
          </w:p>
        </w:tc>
        <w:tc>
          <w:tcPr>
            <w:tcW w:w="331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Sim</w:t>
            </w:r>
            <w:r>
              <w:rPr>
                <w:rFonts w:cs="Times New Roman"/>
                <w:sz w:val="19"/>
              </w:rPr>
              <w:t xml:space="preserve"> with seeds 40-44 (benchmarks)</w:t>
            </w:r>
          </w:p>
        </w:tc>
        <w:tc>
          <w:tcPr>
            <w:tcW w:w="2304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 seeds x 1,800 s per setting</w:t>
            </w:r>
          </w:p>
        </w:tc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Controller comparison</w:t>
            </w:r>
          </w:p>
        </w:tc>
      </w:tr>
      <w:tr w:rsidR="00831E90">
        <w:trPr>
          <w:cantSplit/>
          <w:jc w:val="center"/>
        </w:trPr>
        <w:tc>
          <w:tcPr>
            <w:tcW w:w="201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Forecaster training set</w:t>
            </w:r>
          </w:p>
        </w:tc>
        <w:tc>
          <w:tcPr>
            <w:tcW w:w="331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Six simulated runs, adaptive controller, snapshots </w:t>
            </w:r>
            <w:r>
              <w:rPr>
                <w:rFonts w:cs="Times New Roman"/>
                <w:sz w:val="19"/>
              </w:rPr>
              <w:t>every 10 s</w:t>
            </w:r>
          </w:p>
        </w:tc>
        <w:tc>
          <w:tcPr>
            <w:tcW w:w="2304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26,988 rows x 11 features</w:t>
            </w:r>
          </w:p>
        </w:tc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Train and test the queue forecaster</w:t>
            </w:r>
          </w:p>
        </w:tc>
      </w:tr>
      <w:tr w:rsidR="00831E90">
        <w:trPr>
          <w:cantSplit/>
          <w:jc w:val="center"/>
        </w:trPr>
        <w:tc>
          <w:tcPr>
            <w:tcW w:w="201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Synthetic overhead scenes</w:t>
            </w:r>
          </w:p>
        </w:tc>
        <w:tc>
          <w:tcPr>
            <w:tcW w:w="331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render_scene</w:t>
            </w:r>
            <w:r>
              <w:rPr>
                <w:rFonts w:cs="Times New Roman"/>
                <w:sz w:val="19"/>
              </w:rPr>
              <w:t>, seeds 1000-1299</w:t>
            </w:r>
          </w:p>
        </w:tc>
        <w:tc>
          <w:tcPr>
            <w:tcW w:w="2304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300 scenes, 2,754 vehicles</w:t>
            </w:r>
          </w:p>
        </w:tc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Detector check (in-domain)</w:t>
            </w:r>
          </w:p>
        </w:tc>
      </w:tr>
      <w:tr w:rsidR="00831E90">
        <w:trPr>
          <w:cantSplit/>
          <w:jc w:val="center"/>
        </w:trPr>
        <w:tc>
          <w:tcPr>
            <w:tcW w:w="201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Real mixed-traffic frames</w:t>
            </w:r>
          </w:p>
        </w:tc>
        <w:tc>
          <w:tcPr>
            <w:tcW w:w="331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Visaitech v0.1 (CC BY 4.0) [32]</w:t>
            </w:r>
          </w:p>
        </w:tc>
        <w:tc>
          <w:tcPr>
            <w:tcW w:w="2304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293 frames, </w:t>
            </w:r>
            <w:r>
              <w:rPr>
                <w:rFonts w:cs="Times New Roman"/>
                <w:sz w:val="19"/>
              </w:rPr>
              <w:t>1,506 boxes (1,467 vehicles)</w:t>
            </w:r>
          </w:p>
        </w:tc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Evaluate YOLOv8n</w:t>
            </w:r>
          </w:p>
        </w:tc>
      </w:tr>
      <w:tr w:rsidR="00831E90">
        <w:trPr>
          <w:cantSplit/>
          <w:jc w:val="center"/>
        </w:trPr>
        <w:tc>
          <w:tcPr>
            <w:tcW w:w="201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Real ambulance photographs</w:t>
            </w:r>
          </w:p>
        </w:tc>
        <w:tc>
          <w:tcPr>
            <w:tcW w:w="331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shravya11 (CC BY 4.0) [33]</w:t>
            </w:r>
          </w:p>
        </w:tc>
        <w:tc>
          <w:tcPr>
            <w:tcW w:w="2304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300 ambulance + 300 other photos (of 4,749)</w:t>
            </w:r>
          </w:p>
        </w:tc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Evaluate the light-bar rule</w:t>
            </w:r>
          </w:p>
        </w:tc>
      </w:tr>
      <w:tr w:rsidR="00831E90">
        <w:trPr>
          <w:cantSplit/>
          <w:jc w:val="center"/>
        </w:trPr>
        <w:tc>
          <w:tcPr>
            <w:tcW w:w="2016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Bundled sample photograph</w:t>
            </w:r>
          </w:p>
        </w:tc>
        <w:tc>
          <w:tcPr>
            <w:tcW w:w="331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Ultralytics </w:t>
            </w:r>
            <w:r>
              <w:rPr>
                <w:rFonts w:ascii="Consolas" w:eastAsia="Consolas" w:hAnsi="Consolas" w:cs="Consolas"/>
                <w:sz w:val="16"/>
              </w:rPr>
              <w:t>bus.jpg</w:t>
            </w:r>
          </w:p>
        </w:tc>
        <w:tc>
          <w:tcPr>
            <w:tcW w:w="2304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 image, 1080 x 810</w:t>
            </w:r>
          </w:p>
        </w:tc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Vision-page demo</w:t>
            </w:r>
            <w:r>
              <w:rPr>
                <w:rFonts w:cs="Times New Roman"/>
                <w:sz w:val="19"/>
              </w:rPr>
              <w:t>nstration</w:t>
            </w:r>
          </w:p>
        </w:tc>
      </w:tr>
    </w:tbl>
    <w:p w:rsidR="00831E90" w:rsidRDefault="00831E90">
      <w:pPr>
        <w:spacing w:line="192" w:lineRule="auto"/>
      </w:pPr>
    </w:p>
    <w:p w:rsidR="00831E90" w:rsidRDefault="00DB4E92">
      <w:r>
        <w:rPr>
          <w:rFonts w:cs="Times New Roman"/>
        </w:rPr>
        <w:t xml:space="preserve">The simulator's demand model is a Poisson process per entry road with base rates of 0.15 vehicles per second on the north and south entries and 0.10 on the east and west entries, </w:t>
      </w:r>
      <w:r>
        <w:rPr>
          <w:rFonts w:cs="Times New Roman"/>
        </w:rPr>
        <w:lastRenderedPageBreak/>
        <w:t>multiplied by the demand slider and by a time-of-day profile that</w:t>
      </w:r>
      <w:r>
        <w:rPr>
          <w:rFonts w:cs="Times New Roman"/>
        </w:rPr>
        <w:t xml:space="preserve"> peaks at 08:30 and 17:30 (the equation below). Vehicles are 68 % cars, 13 % bikes, 6 % buses and 13 % trucks; 5 % of cars are red-light runners that cross after waiting 25 s on a red, and a wrong-way driver is generated with probability 0.0003 per entry r</w:t>
      </w:r>
      <w:r>
        <w:rPr>
          <w:rFonts w:cs="Times New Roman"/>
        </w:rPr>
        <w:t>oad per second. Each vehicle has a route drawn once: straight with probability 0.78, a turn to one side with 0.11 and the other with 0.11; ambulances always go straight. Fuel and CO2 are derived from queue length (the fuel equation in Section 6.5.4), not s</w:t>
      </w:r>
      <w:r>
        <w:rPr>
          <w:rFonts w:cs="Times New Roman"/>
        </w:rPr>
        <w:t>imulated per vehicle.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λ_a(t) = r_a · d · m(h),   m(h) = 0.7 + 0.5·exp(−((h − 8.5)/0.9)²) + 0.55·exp(−((h − 17.5)/1.1)²),   N_a(t) ~ Poisson(λ_a(t))</w:t>
      </w:r>
      <w:r>
        <w:rPr>
          <w:rFonts w:cs="Times New Roman"/>
        </w:rPr>
        <w:t xml:space="preserve">      (1)</w:t>
      </w:r>
    </w:p>
    <w:p w:rsidR="00831E90" w:rsidRDefault="00DB4E92">
      <w:r>
        <w:rPr>
          <w:rFonts w:cs="Times New Roman"/>
        </w:rPr>
        <w:t xml:space="preserve">Three limits of this data are stated here because later chapters depend on them. The demand and </w:t>
      </w:r>
      <w:r>
        <w:rPr>
          <w:rFonts w:cs="Times New Roman"/>
        </w:rPr>
        <w:t>discharge parameters are not calibrated to a real junction. The real photographs come from a dashcam in South Asian mixed traffic (2-wheelers, auto-rickshaws) and from general ambulance photographs, not from fixed junction cameras. And the two real sets we</w:t>
      </w:r>
      <w:r>
        <w:rPr>
          <w:rFonts w:cs="Times New Roman"/>
        </w:rPr>
        <w:t>re used with the application's own default settings, with no tuning on them.</w:t>
      </w:r>
    </w:p>
    <w:p w:rsidR="00831E90" w:rsidRDefault="00DB4E92">
      <w:pPr>
        <w:pStyle w:val="Heading2"/>
      </w:pPr>
      <w:r>
        <w:t>1.3 Feature construction</w:t>
      </w:r>
    </w:p>
    <w:p w:rsidR="00831E90" w:rsidRDefault="00DB4E92">
      <w:r>
        <w:rPr>
          <w:rFonts w:cs="Times New Roman"/>
        </w:rPr>
        <w:t>There is no image preprocessing for the controllers; the simulator hands them counts. Feature construction matters only for the forecaster. For each appro</w:t>
      </w:r>
      <w:r>
        <w:rPr>
          <w:rFonts w:cs="Times New Roman"/>
        </w:rPr>
        <w:t xml:space="preserve">ach </w:t>
      </w:r>
      <w:r>
        <w:rPr>
          <w:rFonts w:ascii="Consolas" w:eastAsia="Consolas" w:hAnsi="Consolas" w:cs="Consolas"/>
          <w:sz w:val="21"/>
        </w:rPr>
        <w:t>Sim.feature_matrix()</w:t>
      </w:r>
      <w:r>
        <w:rPr>
          <w:rFonts w:cs="Times New Roman"/>
        </w:rPr>
        <w:t xml:space="preserve"> returns one row of eleven numbers, computed from the queue history, the arrivals and the signal state. The target is the approach's queue length 30 s later. No scaling is applied because the model is tree-based.</w:t>
      </w:r>
    </w:p>
    <w:p w:rsidR="00831E90" w:rsidRDefault="00DB4E9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</w:instrText>
      </w:r>
      <w:r>
        <w:rPr>
          <w:rFonts w:cs="Times New Roman"/>
        </w:rPr>
        <w:instrText xml:space="preserve">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Forecaster features.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5602"/>
        <w:gridCol w:w="1431"/>
      </w:tblGrid>
      <w:tr w:rsidR="00831E90">
        <w:trPr>
          <w:cantSplit/>
          <w:tblHeader/>
          <w:jc w:val="center"/>
        </w:trPr>
        <w:tc>
          <w:tcPr>
            <w:tcW w:w="1872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Feature</w:t>
            </w:r>
          </w:p>
        </w:tc>
        <w:tc>
          <w:tcPr>
            <w:tcW w:w="5760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Definition</w:t>
            </w:r>
          </w:p>
        </w:tc>
        <w:tc>
          <w:tcPr>
            <w:tcW w:w="1440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GB importance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queue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Vehicles waiting now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0.692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pcu_queue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The same queue weighted by passenger-car units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0.088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queue_lag10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Queue 10 s ago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0.008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queue_lag30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Queue 30 s ago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0.133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inflow_30s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Vehicles </w:t>
            </w:r>
            <w:r>
              <w:rPr>
                <w:rFonts w:cs="Times New Roman"/>
                <w:sz w:val="20"/>
              </w:rPr>
              <w:t>that arrived in the last 30 s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0.001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inbound_15s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Vehicles in transit due within 15 s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0.004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is_green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1 if this approach's phase is green and not clearing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0.022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green_time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Seconds since the junction's phase began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0.005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is_entry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1 if the approach is fed </w:t>
            </w:r>
            <w:r>
              <w:rPr>
                <w:rFonts w:cs="Times New Roman"/>
                <w:sz w:val="20"/>
              </w:rPr>
              <w:t>from outside the grid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0.004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sin_day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sin(2π·hour/24)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0.027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cos_day</w:t>
            </w:r>
          </w:p>
        </w:tc>
        <w:tc>
          <w:tcPr>
            <w:tcW w:w="576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cos(2π·hour/24)</w:t>
            </w:r>
          </w:p>
        </w:tc>
        <w:tc>
          <w:tcPr>
            <w:tcW w:w="1440" w:type="dxa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sz w:val="20"/>
              </w:rPr>
              <w:t>0.016</w:t>
            </w:r>
          </w:p>
        </w:tc>
      </w:tr>
    </w:tbl>
    <w:p w:rsidR="00831E90" w:rsidRDefault="00831E90">
      <w:pPr>
        <w:spacing w:line="192" w:lineRule="auto"/>
      </w:pPr>
    </w:p>
    <w:p w:rsidR="00831E90" w:rsidRDefault="00DB4E92">
      <w:r>
        <w:rPr>
          <w:rFonts w:cs="Times New Roman"/>
        </w:rPr>
        <w:lastRenderedPageBreak/>
        <w:t xml:space="preserve">The current queue carries 69.2 % of the importance, the queue 30 s ago 13.3 % and the PCU queue 8.8 %: the forecaster is mostly a refined "the queue stays about </w:t>
      </w:r>
      <w:r>
        <w:rPr>
          <w:rFonts w:cs="Times New Roman"/>
        </w:rPr>
        <w:t>what it is" model, which is why it improves on persistence by 35 % and not by more. The 30-second inflow and the inbound count carry almost no importance, so the forecaster uses little information about arriving platoons; the controller adds that informati</w:t>
      </w:r>
      <w:r>
        <w:rPr>
          <w:rFonts w:cs="Times New Roman"/>
        </w:rPr>
        <w:t>on separately through its inbound term.</w:t>
      </w:r>
    </w:p>
    <w:p w:rsidR="00831E90" w:rsidRDefault="00DB4E92">
      <w:pPr>
        <w:pStyle w:val="Heading2"/>
      </w:pPr>
      <w:r>
        <w:t>1.4 Algorithm choice and justification</w:t>
      </w:r>
    </w:p>
    <w:p w:rsidR="00831E90" w:rsidRDefault="00DB4E92">
      <w:pPr>
        <w:pStyle w:val="Heading3"/>
      </w:pPr>
      <w:r>
        <w:t>1.4.1 Pressure-based signal control</w:t>
      </w:r>
    </w:p>
    <w:p w:rsidR="00831E90" w:rsidRDefault="00DB4E92">
      <w:r>
        <w:rPr>
          <w:rFonts w:cs="Times New Roman"/>
        </w:rPr>
        <w:t xml:space="preserve">Fixed-time plans of the Webster kind [25] are what most junctions run; they are the baseline. A queue-actuated rule that compares the demand </w:t>
      </w:r>
      <w:r>
        <w:rPr>
          <w:rFonts w:cs="Times New Roman"/>
        </w:rPr>
        <w:t>of the two phases is simple, needs only counts, and is the family that max-pressure control [26] belongs to. Reinforcement-learning controllers [27] can do better but need long training in a simulator and are hard to inspect, so the project preferred a rul</w:t>
      </w:r>
      <w:r>
        <w:rPr>
          <w:rFonts w:cs="Times New Roman"/>
        </w:rPr>
        <w:t>e whose every term can be explained and ablated. The advanced controller keeps the adaptive rule's switching test and changes only what it calls demand: the PCU-weighted queue plus a forecast term, an arriving-platoon term, a fairness term and a spill-back</w:t>
      </w:r>
      <w:r>
        <w:rPr>
          <w:rFonts w:cs="Times New Roman"/>
        </w:rPr>
        <w:t xml:space="preserve"> damping factor.</w:t>
      </w:r>
    </w:p>
    <w:p w:rsidR="00831E90" w:rsidRDefault="00DB4E92">
      <w:pPr>
        <w:pStyle w:val="Heading3"/>
      </w:pPr>
      <w:r>
        <w:t>1.4.2 Passenger-car units</w:t>
      </w:r>
    </w:p>
    <w:p w:rsidR="00831E90" w:rsidRDefault="00DB4E92">
      <w:r>
        <w:rPr>
          <w:rFonts w:cs="Times New Roman"/>
        </w:rPr>
        <w:t>A bus occupies more road and discharges more slowly than a bike, so counting vehicles misjudges demand. Passenger-car-equivalent weights are standard practice [31]; FlowSense uses car 1, bike 0.5, truck 2, bus 3 a</w:t>
      </w:r>
      <w:r>
        <w:rPr>
          <w:rFonts w:cs="Times New Roman"/>
        </w:rPr>
        <w:t>nd ambulance 1, and uses the same weights in the simulator's pressure and in the vision layer's density estimate so that a camera count could feed the controller directly.</w:t>
      </w:r>
    </w:p>
    <w:p w:rsidR="00831E90" w:rsidRDefault="00DB4E92">
      <w:pPr>
        <w:pStyle w:val="Heading3"/>
      </w:pPr>
      <w:r>
        <w:t>1.4.3 Forecast term, inter-junction look-ahead and the green wave</w:t>
      </w:r>
    </w:p>
    <w:p w:rsidR="00831E90" w:rsidRDefault="00DB4E92">
      <w:r>
        <w:rPr>
          <w:rFonts w:cs="Times New Roman"/>
        </w:rPr>
        <w:t>A queue forecast l</w:t>
      </w:r>
      <w:r>
        <w:rPr>
          <w:rFonts w:cs="Times New Roman"/>
        </w:rPr>
        <w:t xml:space="preserve">ets the controller give green to an approach before its queue has grown; the term is </w:t>
      </w:r>
      <w:r>
        <w:rPr>
          <w:rFonts w:ascii="Consolas" w:eastAsia="Consolas" w:hAnsi="Consolas" w:cs="Consolas"/>
          <w:sz w:val="21"/>
        </w:rPr>
        <w:t>0.7 · max(forecast − queue, 0)</w:t>
      </w:r>
      <w:r>
        <w:rPr>
          <w:rFonts w:cs="Times New Roman"/>
        </w:rPr>
        <w:t>, so a forecast below the present queue never reduces demand and a poor forecast can only add a bounded bias. Look-ahead is the project's rea</w:t>
      </w:r>
      <w:r>
        <w:rPr>
          <w:rFonts w:cs="Times New Roman"/>
        </w:rPr>
        <w:t xml:space="preserve">ding of "inter-junction communication": a junction reads the transit list of vehicles already released by its neighbours and adds their PCU to the pressure of the approach they will join. A green wave follows from extending the emergency look-ahead from 5 </w:t>
      </w:r>
      <w:r>
        <w:rPr>
          <w:rFonts w:cs="Times New Roman"/>
        </w:rPr>
        <w:t xml:space="preserve">s (one junction, base-paper style) to 15 s, so that junctions along the ambulance's route switch before it arrives. Spill-back damping multiplies pressure by 0.3 when the </w:t>
      </w:r>
      <w:r>
        <w:rPr>
          <w:rFonts w:cs="Times New Roman"/>
        </w:rPr>
        <w:lastRenderedPageBreak/>
        <w:t>receiving queue is within 4 vehicles of capacity, so that green is not wasted on vehi</w:t>
      </w:r>
      <w:r>
        <w:rPr>
          <w:rFonts w:cs="Times New Roman"/>
        </w:rPr>
        <w:t>cles that cannot move.</w:t>
      </w:r>
    </w:p>
    <w:p w:rsidR="00831E90" w:rsidRDefault="00DB4E92">
      <w:pPr>
        <w:pStyle w:val="Heading3"/>
      </w:pPr>
      <w:r>
        <w:t>1.4.4 Gradient boosting for the forecaster</w:t>
      </w:r>
    </w:p>
    <w:p w:rsidR="00831E90" w:rsidRDefault="00DB4E92">
      <w:r>
        <w:rPr>
          <w:rFonts w:cs="Times New Roman"/>
        </w:rPr>
        <w:t>Three models were compared: persistence, Random Forest [29] and gradient boosting [28]. On the application's own split the two ensembles are equivalent (MAE 1.605 for Random Forest and 1.644</w:t>
      </w:r>
      <w:r>
        <w:rPr>
          <w:rFonts w:cs="Times New Roman"/>
        </w:rPr>
        <w:t xml:space="preserve"> for gradient boosting; persistence 2.535). Gradient boosting was kept because it was already the shipped model and is the smaller of the two, not because it won; a ridge regression was also tried and is only slightly better than persistence on random spli</w:t>
      </w:r>
      <w:r>
        <w:rPr>
          <w:rFonts w:cs="Times New Roman"/>
        </w:rPr>
        <w:t>ts. Chapter 8 reports how all of them behave on a simulation they have not seen.</w:t>
      </w:r>
    </w:p>
    <w:p w:rsidR="00831E90" w:rsidRDefault="00DB4E92">
      <w:pPr>
        <w:pStyle w:val="Heading3"/>
      </w:pPr>
      <w:r>
        <w:t>1.4.5 Pretrained YOLOv8n and an HSV light-bar rule</w:t>
      </w:r>
    </w:p>
    <w:p w:rsidR="00831E90" w:rsidRDefault="00DB4E92">
      <w:r>
        <w:rPr>
          <w:rFonts w:cs="Times New Roman"/>
        </w:rPr>
        <w:t>YOLO [21] detectors give counts and classes in one pass; the nano variant of YOLOv8 [22] runs in tens of milliseconds on a C</w:t>
      </w:r>
      <w:r>
        <w:rPr>
          <w:rFonts w:cs="Times New Roman"/>
        </w:rPr>
        <w:t>PU, and its COCO weights already cover car, motorcycle, bus and truck [23]. The base paper trained a YOLO26m light-bar detector on 3,130 annotated images; the batch had no such dataset or GPU, so FlowSense uses a hand-written rule instead: red and blue pix</w:t>
      </w:r>
      <w:r>
        <w:rPr>
          <w:rFonts w:cs="Times New Roman"/>
        </w:rPr>
        <w:t>els in fixed HSV ranges, dilated, whose intersection marks a light bar. The rule is transparent and needs no data, and its weakness is exactly that it is hand-tuned; Chapter 8 measures how far it falls from a trained detector.</w:t>
      </w:r>
    </w:p>
    <w:p w:rsidR="00831E90" w:rsidRDefault="00DB4E92">
      <w:pPr>
        <w:pStyle w:val="Heading3"/>
      </w:pPr>
      <w:r>
        <w:t>1.4.6 Why a simulator, and wh</w:t>
      </w:r>
      <w:r>
        <w:t>y not SUMO</w:t>
      </w:r>
    </w:p>
    <w:p w:rsidR="00831E90" w:rsidRDefault="00DB4E92">
      <w:r>
        <w:rPr>
          <w:rFonts w:cs="Times New Roman"/>
        </w:rPr>
        <w:t xml:space="preserve">SUMO [24] is the accepted tool and the one the base paper used, but it needs installation, a network and a route file for every experiment and a TraCI client for control. A 415-line Python simulator runs 1,800 s in a fraction of a second, makes </w:t>
      </w:r>
      <w:r>
        <w:rPr>
          <w:rFonts w:cs="Times New Roman"/>
        </w:rPr>
        <w:t>the identical-demand guarantee trivial, and can be shipped inside the web application. The price is that the simulator's absolute numbers are the project's, and Chapter 8 compares percentages with the base paper, never seconds.</w:t>
      </w:r>
    </w:p>
    <w:p w:rsidR="00831E90" w:rsidRDefault="00DB4E92">
      <w:pPr>
        <w:pStyle w:val="Heading2"/>
      </w:pPr>
      <w:r>
        <w:t>1.5 Mathematical formulation</w:t>
      </w:r>
    </w:p>
    <w:p w:rsidR="00831E90" w:rsidRDefault="00DB4E92">
      <w:r>
        <w:rPr>
          <w:rFonts w:cs="Times New Roman"/>
        </w:rPr>
        <w:t>Every formula below is what the code computes. Symbols: j a junction, a an approach (N, E, S, W), φ a phase (0 north-south, 1 east-west), Q the queue (a list of vehicles), π the PCU weight, CAP = 30 the approach capacity, t the simulated second.</w:t>
      </w:r>
    </w:p>
    <w:p w:rsidR="00831E90" w:rsidRDefault="00DB4E92">
      <w:pPr>
        <w:pStyle w:val="Heading3"/>
      </w:pPr>
      <w:r>
        <w:lastRenderedPageBreak/>
        <w:t>1.5.1 Que</w:t>
      </w:r>
      <w:r>
        <w:t>ue weight and the advanced pressure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W_{j,a} = Σ_{v ∈ Q_{j,a}} π(type(v)),   π(car) = 1, π(bike) = 0.5, π(bus) = 3, π(truck) = 2, π(ambulance) = 1</w:t>
      </w:r>
      <w:r>
        <w:rPr>
          <w:rFonts w:cs="Times New Roman"/>
        </w:rPr>
        <w:t xml:space="preserve">      (2)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P_{j,a} = ( W_{j,a} + 0.7·max(f̂_{j,a} − |Q_{j,a}|, 0) + I_{j,a} + w_head/12 ) · γ_{j,a},   γ = 0.3 i</w:t>
      </w:r>
      <w:r>
        <w:rPr>
          <w:rFonts w:ascii="Cambria Math" w:eastAsia="Cambria Math" w:hAnsi="Cambria Math" w:cs="Cambria Math"/>
          <w:i/>
        </w:rPr>
        <w:t>f |Q_down(j,a)| ≥ CAP − 4 else 1</w:t>
      </w:r>
      <w:r>
        <w:rPr>
          <w:rFonts w:cs="Times New Roman"/>
        </w:rPr>
        <w:t xml:space="preserve">      (3)</w:t>
      </w:r>
    </w:p>
    <w:p w:rsidR="00831E90" w:rsidRDefault="00DB4E92">
      <w:r>
        <w:rPr>
          <w:rFonts w:cs="Times New Roman"/>
        </w:rPr>
        <w:t>Here f̂ is the forecast queue, I the PCU of vehicles inbound within 8 s, w_head the waiting time in seconds of the vehicle at the head of the queue (0 if empty), and Q_down the queue of the receiving approach strai</w:t>
      </w:r>
      <w:r>
        <w:rPr>
          <w:rFonts w:cs="Times New Roman"/>
        </w:rPr>
        <w:t>ght ahead. The adaptive and emergency-aware controllers use P = W only. The phase pressure is the sum over its two approaches: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Π_{j,φ} = Σ_{a ∈ φ} P_{j,a}</w:t>
      </w:r>
      <w:r>
        <w:rPr>
          <w:rFonts w:cs="Times New Roman"/>
        </w:rPr>
        <w:t xml:space="preserve">      (4)</w:t>
      </w:r>
    </w:p>
    <w:p w:rsidR="00831E90" w:rsidRDefault="00DB4E92">
      <w:pPr>
        <w:pStyle w:val="Heading3"/>
      </w:pPr>
      <w:r>
        <w:t>1.5.2 Switching rule</w:t>
      </w:r>
    </w:p>
    <w:p w:rsidR="00831E90" w:rsidRDefault="00DB4E92">
      <w:r>
        <w:rPr>
          <w:rFonts w:cs="Times New Roman"/>
        </w:rPr>
        <w:t xml:space="preserve">With g_min = 15, g_max = 60 for the adaptive and emergency-aware </w:t>
      </w:r>
      <w:r>
        <w:rPr>
          <w:rFonts w:cs="Times New Roman"/>
        </w:rPr>
        <w:t>controllers and g_min = 13, g_max = 60 for the advanced one, a junction in phase φ with green age τ switches to the other phase φ' (after a 3 s clearance) when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τ ≥ g_min  and  ( Π_{j,φ} ≤ 0.01 and Π_{j,φ'} &gt; 0,   or   Π_{j,φ'} &gt; 2·Π_{j,φ} + 4,   or   τ ≥ g</w:t>
      </w:r>
      <w:r>
        <w:rPr>
          <w:rFonts w:ascii="Cambria Math" w:eastAsia="Cambria Math" w:hAnsi="Cambria Math" w:cs="Cambria Math"/>
          <w:i/>
        </w:rPr>
        <w:t>_max and Π_{j,φ'} &gt; 0 )</w:t>
      </w:r>
      <w:r>
        <w:rPr>
          <w:rFonts w:cs="Times New Roman"/>
        </w:rPr>
        <w:t xml:space="preserve">      (5)</w:t>
      </w:r>
    </w:p>
    <w:p w:rsidR="00831E90" w:rsidRDefault="00DB4E92">
      <w:r>
        <w:rPr>
          <w:rFonts w:cs="Times New Roman"/>
        </w:rPr>
        <w:t>The fixed-time controller instead switches when τ ≥ 30. After a phase begins, vehicles are released only after a 2 s start-up loss, at saturation flow s = 0.5 vehicles per second per approach: a credit accumulates by s ever</w:t>
      </w:r>
      <w:r>
        <w:rPr>
          <w:rFonts w:cs="Times New Roman"/>
        </w:rPr>
        <w:t>y green second and one vehicle leaves per whole credit.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credit ← credit + s each green second after τ &gt; 2;   release the head vehicle while credit ≥ 1 and the next queue has fewer than CAP vehicles</w:t>
      </w:r>
      <w:r>
        <w:rPr>
          <w:rFonts w:cs="Times New Roman"/>
        </w:rPr>
        <w:t xml:space="preserve">      (6)</w:t>
      </w:r>
    </w:p>
    <w:p w:rsidR="00831E90" w:rsidRDefault="00DB4E92">
      <w:pPr>
        <w:pStyle w:val="Heading3"/>
      </w:pPr>
      <w:r>
        <w:t>1.5.3 Emergency target</w:t>
      </w:r>
    </w:p>
    <w:p w:rsidR="00831E90" w:rsidRDefault="00DB4E92">
      <w:r>
        <w:rPr>
          <w:rFonts w:cs="Times New Roman"/>
        </w:rPr>
        <w:t>For a junction, let d_a be</w:t>
      </w:r>
      <w:r>
        <w:rPr>
          <w:rFonts w:cs="Times New Roman"/>
        </w:rPr>
        <w:t xml:space="preserve"> 0 if an ambulance is in the queue of approach a, otherwise the number of seconds until an inbound ambulance arrives (only if within the look-ahead L, 5 s for the emergency-aware controller and 15 s for the advanced one). Then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a* = argmin_a d_a,   φ* = pha</w:t>
      </w:r>
      <w:r>
        <w:rPr>
          <w:rFonts w:ascii="Cambria Math" w:eastAsia="Cambria Math" w:hAnsi="Cambria Math" w:cs="Cambria Math"/>
          <w:i/>
        </w:rPr>
        <w:t>se(a*);   if φ* ≠ φ and τ ≥ 2 then switch to φ* now, else hold φ</w:t>
      </w:r>
      <w:r>
        <w:rPr>
          <w:rFonts w:cs="Times New Roman"/>
        </w:rPr>
        <w:t xml:space="preserve">      (7)</w:t>
      </w:r>
    </w:p>
    <w:p w:rsidR="00831E90" w:rsidRDefault="00DB4E92">
      <w:r>
        <w:rPr>
          <w:rFonts w:cs="Times New Roman"/>
        </w:rPr>
        <w:t>Inside the discharge step an ambulance is moved to the head of its queue ("sirens clear the lane"). The count of pre-emptions increments once per continuous override.</w:t>
      </w:r>
    </w:p>
    <w:p w:rsidR="00831E90" w:rsidRDefault="00DB4E92">
      <w:pPr>
        <w:pStyle w:val="Heading3"/>
      </w:pPr>
      <w:r>
        <w:t>1.5.4 Forecast,</w:t>
      </w:r>
      <w:r>
        <w:t xml:space="preserve"> density and resources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ŷ</w:t>
      </w:r>
      <w:r>
        <w:rPr>
          <w:rFonts w:ascii="Cambria Math" w:eastAsia="Cambria Math" w:hAnsi="Cambria Math" w:cs="Cambria Math"/>
          <w:i/>
        </w:rPr>
        <w:t>_{j,a} = clip( GB(x_{j,a}(t)), 0, 40 ),   y_{j,a} = |Q_{j,a}(t + 30)|,   MAE = (1/n) Σ |y − ŷ|,   R² = 1 − Σ(y − ŷ)² / Σ(y − ȳ)²</w:t>
      </w:r>
      <w:r>
        <w:rPr>
          <w:rFonts w:cs="Times New Roman"/>
        </w:rPr>
        <w:t xml:space="preserve">      (8)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lastRenderedPageBreak/>
        <w:t>GB: F_m(x) = F_{m−1}(x) + ν·h_m(x),   ν = 0.08,   m = 1 … 160,   h_m a regression tree of dept</w:t>
      </w:r>
      <w:r>
        <w:rPr>
          <w:rFonts w:ascii="Cambria Math" w:eastAsia="Cambria Math" w:hAnsi="Cambria Math" w:cs="Cambria Math"/>
          <w:i/>
        </w:rPr>
        <w:t>h ≤ 4 fitted to the residuals on a 0.9 subsample</w:t>
      </w:r>
      <w:r>
        <w:rPr>
          <w:rFonts w:cs="Times New Roman"/>
        </w:rPr>
        <w:t xml:space="preserve">      (9)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ρ = Σ_c π(c)·n_c / 14,   level = LOW (ρ &lt; 0.35), MEDIUM (&lt; 0.7), HIGH (&lt; 1.0), JAMMED;   g = 12 if an ambulance is present else min(60, max(15, 12 + 3.2·Σ_c π(c)·n_c))</w:t>
      </w:r>
      <w:r>
        <w:rPr>
          <w:rFonts w:cs="Times New Roman"/>
        </w:rPr>
        <w:t xml:space="preserve">      (10)</w:t>
      </w:r>
    </w:p>
    <w:p w:rsidR="00831E90" w:rsidRDefault="00DB4E92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Fuel (L) = ( Σ_t q_t</w:t>
      </w:r>
      <w:r>
        <w:rPr>
          <w:rFonts w:ascii="Cambria Math" w:eastAsia="Cambria Math" w:hAnsi="Cambria Math" w:cs="Cambria Math"/>
          <w:i/>
        </w:rPr>
        <w:t>otal(t) ) · 0.6 / 3600,   CO2 (kg) = 2.31 · Fuel,   D̄ = mean over completed vehicles of w_v,   Δ_vs = 100 · (1 − D̄_advanced / D̄_controller)</w:t>
      </w:r>
      <w:r>
        <w:rPr>
          <w:rFonts w:cs="Times New Roman"/>
        </w:rPr>
        <w:t xml:space="preserve">      (11)</w:t>
      </w:r>
    </w:p>
    <w:p w:rsidR="00831E90" w:rsidRDefault="00DB4E92">
      <w:r>
        <w:rPr>
          <w:rFonts w:cs="Times New Roman"/>
        </w:rPr>
        <w:t>The fuel figure assumes 0.6 L per hour for an idling vehicle; both constants are assumptions of the sim</w:t>
      </w:r>
      <w:r>
        <w:rPr>
          <w:rFonts w:cs="Times New Roman"/>
        </w:rPr>
        <w:t xml:space="preserve">ulator and make fuel and CO2 proportional to total queued vehicle-seconds. The light-bar score used by the vision rule is s = min(1, 2·min(r, b)/(r + b) · min(1, (r + b)/120)), where r and b are the numbers of red and blue pixels in the cluster; a cluster </w:t>
      </w:r>
      <w:r>
        <w:rPr>
          <w:rFonts w:cs="Times New Roman"/>
        </w:rPr>
        <w:t xml:space="preserve">must have at least 12 pixels of each colour, and a vehicle box is relabelled </w:t>
      </w:r>
      <w:r>
        <w:rPr>
          <w:rFonts w:ascii="Consolas" w:eastAsia="Consolas" w:hAnsi="Consolas" w:cs="Consolas"/>
          <w:sz w:val="21"/>
        </w:rPr>
        <w:t>ambulance</w:t>
      </w:r>
      <w:r>
        <w:rPr>
          <w:rFonts w:cs="Times New Roman"/>
        </w:rPr>
        <w:t xml:space="preserve"> when s &gt; 0.25 for YOLO boxes (&gt; 0.2 for the classical detector).</w:t>
      </w:r>
    </w:p>
    <w:p w:rsidR="00831E90" w:rsidRDefault="00DB4E92">
      <w:pPr>
        <w:pStyle w:val="Heading3"/>
      </w:pPr>
      <w:r>
        <w:t>1.5.5 A worked example</w:t>
      </w:r>
    </w:p>
    <w:p w:rsidR="00831E90" w:rsidRDefault="00DB4E92">
      <w:r>
        <w:rPr>
          <w:rFonts w:cs="Times New Roman"/>
        </w:rPr>
        <w:t xml:space="preserve">Take junction J in the north-south phase with green age τ = 20 s. The north </w:t>
      </w:r>
      <w:r>
        <w:rPr>
          <w:rFonts w:cs="Times New Roman"/>
        </w:rPr>
        <w:t>approach holds four cars and one bus (W = 4 + 3 = 7), the forecaster predicts 10 vehicles against a queue of 5 (0.7 · 5 = 3.5), vehicles worth 2 PCU are inbound, the head vehicle has waited 24 s (24/12 = 2) and the receiving queue is not full, so P_N = 7 +</w:t>
      </w:r>
      <w:r>
        <w:rPr>
          <w:rFonts w:cs="Times New Roman"/>
        </w:rPr>
        <w:t xml:space="preserve"> 3.5 + 2 + 2 = 14.5. The south approach holds two cars and a truck (W = 4), its forecast equals its queue, nothing is inbound and the head has waited 12 s (1), so P_S = 5. The phase pressure is Π_NS = 19.5. If the east-west phase has Π_EW = 47, then 47 &gt; 2</w:t>
      </w:r>
      <w:r>
        <w:rPr>
          <w:rFonts w:cs="Times New Roman"/>
        </w:rPr>
        <w:t xml:space="preserve"> · 19.5 + 4 = 43 and, because τ ≥ 13, the junction starts its 3-second clearance and switches. With Π_EW = 40 it would keep the green; plain adaptive control, without the forecast, inbound and fairness terms, would have seen Π_NS = 11 and switched at any Π</w:t>
      </w:r>
      <w:r>
        <w:rPr>
          <w:rFonts w:cs="Times New Roman"/>
        </w:rPr>
        <w:t>_EW above 26.</w:t>
      </w:r>
    </w:p>
    <w:p w:rsidR="00831E90" w:rsidRDefault="00DB4E92">
      <w:pPr>
        <w:pStyle w:val="Heading3"/>
      </w:pPr>
      <w:r>
        <w:t>1.5.6 The pressure code</w:t>
      </w:r>
    </w:p>
    <w:p w:rsidR="00831E90" w:rsidRDefault="00DB4E92">
      <w:r>
        <w:rPr>
          <w:rFonts w:cs="Times New Roman"/>
        </w:rPr>
        <w:t xml:space="preserve">The pressure of a phase is a few lines in </w:t>
      </w:r>
      <w:r>
        <w:rPr>
          <w:rFonts w:ascii="Consolas" w:eastAsia="Consolas" w:hAnsi="Consolas" w:cs="Consolas"/>
          <w:sz w:val="21"/>
        </w:rPr>
        <w:t>smart_traffic/sim.py</w:t>
      </w:r>
      <w:r>
        <w:rPr>
          <w:rFonts w:cs="Times New Roman"/>
        </w:rPr>
        <w:t>; it is reproduced because the whole of the "advanced" idea is in it.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>def _pressure(self, j, phase, adv):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total = 0.0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for a, name in enumerate(APPRO</w:t>
      </w:r>
      <w:r>
        <w:rPr>
          <w:rFonts w:ascii="Consolas" w:eastAsia="Consolas" w:hAnsi="Consolas" w:cs="Consolas"/>
          <w:sz w:val="16"/>
        </w:rPr>
        <w:t>ACHES):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if PHASE_OF[name] != phase: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continue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qq = self.q[j][a]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w = self.wq(j, a)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if adv: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w += 0.7 * max(float(self.pred[j, a]) - len(qq), 0.0)     # ML forecast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w += float(self._inbound[j, a])                           # arriving platoon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if qq: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    w += qq[0].wait / 12.0                                # fairness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nh = self._next_hop_of_straight(j, a)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lastRenderedPageBreak/>
        <w:t xml:space="preserve">            if nh</w:t>
      </w:r>
      <w:r>
        <w:rPr>
          <w:rFonts w:ascii="Consolas" w:eastAsia="Consolas" w:hAnsi="Consolas" w:cs="Consolas"/>
          <w:sz w:val="16"/>
        </w:rPr>
        <w:t xml:space="preserve"> is not None and len(self.q[nh[0]][nh[1]]) &gt;= CAP - 4: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        w *= 0.3                                              # downstream full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    total += w</w:t>
      </w:r>
    </w:p>
    <w:p w:rsidR="00831E90" w:rsidRDefault="00DB4E92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6"/>
        </w:rPr>
        <w:t xml:space="preserve">    return total</w:t>
      </w:r>
    </w:p>
    <w:p w:rsidR="00831E90" w:rsidRDefault="00831E90">
      <w:pPr>
        <w:spacing w:after="80" w:line="144" w:lineRule="auto"/>
      </w:pPr>
    </w:p>
    <w:p w:rsidR="00831E90" w:rsidRDefault="00DB4E92">
      <w:pPr>
        <w:pStyle w:val="Heading2"/>
      </w:pPr>
      <w:r>
        <w:t>1.6 Models and configuration</w:t>
      </w:r>
    </w:p>
    <w:p w:rsidR="00831E90" w:rsidRDefault="00DB4E92">
      <w:pPr>
        <w:pStyle w:val="Heading3"/>
      </w:pPr>
      <w:r>
        <w:t>1.6.1 Queue forecaster</w:t>
      </w:r>
    </w:p>
    <w:p w:rsidR="00831E90" w:rsidRDefault="00DB4E9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</w:instrText>
      </w:r>
      <w:r>
        <w:rPr>
          <w:rFonts w:cs="Times New Roman"/>
        </w:rPr>
        <w:instrText xml:space="preserve">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Forecaster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7041"/>
      </w:tblGrid>
      <w:tr w:rsidR="00831E90">
        <w:trPr>
          <w:cantSplit/>
          <w:tblHeader/>
          <w:jc w:val="center"/>
        </w:trPr>
        <w:tc>
          <w:tcPr>
            <w:tcW w:w="1872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Item</w:t>
            </w:r>
          </w:p>
        </w:tc>
        <w:tc>
          <w:tcPr>
            <w:tcW w:w="7200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Value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Model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scikit-learn 1.5.0 </w:t>
            </w:r>
            <w:r>
              <w:rPr>
                <w:rFonts w:ascii="Consolas" w:eastAsia="Consolas" w:hAnsi="Consolas" w:cs="Consolas"/>
                <w:sz w:val="17"/>
              </w:rPr>
              <w:t>GradientBoostingRegressor</w:t>
            </w:r>
            <w:r>
              <w:rPr>
                <w:rFonts w:cs="Times New Roman"/>
                <w:sz w:val="20"/>
              </w:rPr>
              <w:t>: 160 trees, max depth 4, learning rate 0.08, subsample 0.9, random_state 0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Baselines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RandomForestRegressor</w:t>
            </w:r>
            <w:r>
              <w:rPr>
                <w:rFonts w:cs="Times New Roman"/>
                <w:sz w:val="20"/>
              </w:rPr>
              <w:t xml:space="preserve"> (80 trees, depth 10, random_state 0); persistence (the current queue); ridge regression in the extra study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Training data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26,988 rows from six simulated 1,800 s runs (2 x 2 and 3 x 3 alternating, demand 0.7 / 1.0 / 1.3 / 1.6, start hours 7, 8, 12, 17), sn</w:t>
            </w:r>
            <w:r>
              <w:rPr>
                <w:rFonts w:cs="Times New Roman"/>
                <w:sz w:val="20"/>
              </w:rPr>
              <w:t>apshots every 10 s from t = 40 s, target the queue 30 s later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Split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Random 75 % / 25 % with random_state 1 (the application); five further random splits and a leave-one-simulation-out study in </w:t>
            </w:r>
            <w:r>
              <w:rPr>
                <w:rFonts w:ascii="Consolas" w:eastAsia="Consolas" w:hAnsi="Consolas" w:cs="Consolas"/>
                <w:sz w:val="17"/>
              </w:rPr>
              <w:t>run_experiments.py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Fit time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5.9 s on the CPU; inference for 1</w:t>
            </w:r>
            <w:r>
              <w:rPr>
                <w:rFonts w:cs="Times New Roman"/>
                <w:sz w:val="20"/>
              </w:rPr>
              <w:t>6 rows 0.18 ms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Use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Called every 10 simulated seconds by the advanced controller; output clipped to 0-40</w:t>
            </w:r>
          </w:p>
        </w:tc>
      </w:tr>
    </w:tbl>
    <w:p w:rsidR="00831E90" w:rsidRDefault="00831E90">
      <w:pPr>
        <w:spacing w:line="192" w:lineRule="auto"/>
      </w:pPr>
    </w:p>
    <w:p w:rsidR="00831E90" w:rsidRDefault="00DB4E92">
      <w:r>
        <w:rPr>
          <w:rFonts w:cs="Times New Roman"/>
        </w:rPr>
        <w:t xml:space="preserve">As the application trains it, the model scores MAE 1.644 vehicles and R² 0.961 on the held-out quarter against 2.535 and 0.904 for persistence. </w:t>
      </w:r>
      <w:r>
        <w:rPr>
          <w:rFonts w:cs="Times New Roman"/>
        </w:rPr>
        <w:t>Because the quarter is drawn at random from snapshots that are ten seconds apart, rows from the same run appear on both sides of the split; Chapter 8 repeats the evaluation with whole runs held out and reports that the result is much weaker.</w:t>
      </w:r>
    </w:p>
    <w:p w:rsidR="00831E90" w:rsidRDefault="00DB4E92">
      <w:pPr>
        <w:pStyle w:val="Heading3"/>
      </w:pPr>
      <w:r>
        <w:t>1.6.2 Vision l</w:t>
      </w:r>
      <w:r>
        <w:t>ayer</w:t>
      </w:r>
    </w:p>
    <w:p w:rsidR="00831E90" w:rsidRDefault="00DB4E9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Vision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1"/>
        <w:gridCol w:w="7031"/>
      </w:tblGrid>
      <w:tr w:rsidR="00831E90">
        <w:trPr>
          <w:cantSplit/>
          <w:tblHeader/>
          <w:jc w:val="center"/>
        </w:trPr>
        <w:tc>
          <w:tcPr>
            <w:tcW w:w="1872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Item</w:t>
            </w:r>
          </w:p>
        </w:tc>
        <w:tc>
          <w:tcPr>
            <w:tcW w:w="7200" w:type="dxa"/>
            <w:shd w:val="clear" w:color="auto" w:fill="1B2A41"/>
          </w:tcPr>
          <w:p w:rsidR="00831E90" w:rsidRDefault="00DB4E9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Value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Vehicle detector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Ultralytics 8.4.186 </w:t>
            </w:r>
            <w:r>
              <w:rPr>
                <w:rFonts w:ascii="Consolas" w:eastAsia="Consolas" w:hAnsi="Consolas" w:cs="Consolas"/>
                <w:sz w:val="17"/>
              </w:rPr>
              <w:t>yolov8n.pt</w:t>
            </w:r>
            <w:r>
              <w:rPr>
                <w:rFonts w:cs="Times New Roman"/>
                <w:sz w:val="20"/>
              </w:rPr>
              <w:t xml:space="preserve"> (COCO, not fine-tuned); classes car, motorcycle (bike), bus, truck; confidence threshold 0.3 (adjustable)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Light-bar rule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HSV: red H 0-8</w:t>
            </w:r>
            <w:r>
              <w:rPr>
                <w:rFonts w:cs="Times New Roman"/>
                <w:sz w:val="20"/>
              </w:rPr>
              <w:t xml:space="preserve"> or 172-180, blue H 100-130, S ≥ 120, V ≥ 190; 3 x 3 elliptical opening; dilation of 5 % of the shorter image side; connected components of the red-and-blue intersection; ≥ 12 pixels of each colour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Ambulance flag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 YOLO box whose upper region (from 0.3 bo</w:t>
            </w:r>
            <w:r>
              <w:rPr>
                <w:rFonts w:cs="Times New Roman"/>
                <w:sz w:val="20"/>
              </w:rPr>
              <w:t>x heights above its top to 0.6 below) contains a cluster with score &gt; 0.25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Classical detector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For synthetic overhead scenes: background and lane-paint removal, morphological clean-up, contour size classes (bike &lt; 900 px area, car &lt; 95 px long side, truck </w:t>
            </w:r>
            <w:r>
              <w:rPr>
                <w:rFonts w:cs="Times New Roman"/>
                <w:sz w:val="20"/>
              </w:rPr>
              <w:t>&lt; 130 px, else bus)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Density report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PCU / 14 capacity; four levels; recommended green 12 s with an ambulance, else 12 + 3.2 PCU clamped to 15-60 s</w:t>
            </w:r>
          </w:p>
        </w:tc>
      </w:tr>
      <w:tr w:rsidR="00831E90">
        <w:trPr>
          <w:cantSplit/>
          <w:jc w:val="center"/>
        </w:trPr>
        <w:tc>
          <w:tcPr>
            <w:tcW w:w="1872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Training</w:t>
            </w:r>
          </w:p>
        </w:tc>
        <w:tc>
          <w:tcPr>
            <w:tcW w:w="7200" w:type="dxa"/>
          </w:tcPr>
          <w:p w:rsidR="00831E90" w:rsidRDefault="00DB4E92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None: the project trains no vision model</w:t>
            </w:r>
          </w:p>
        </w:tc>
      </w:tr>
    </w:tbl>
    <w:p w:rsidR="00831E90" w:rsidRDefault="00831E90">
      <w:pPr>
        <w:spacing w:line="192" w:lineRule="auto"/>
      </w:pPr>
    </w:p>
    <w:p w:rsidR="00831E90" w:rsidRDefault="00DB4E92">
      <w:pPr>
        <w:pStyle w:val="Heading3"/>
      </w:pPr>
      <w:r>
        <w:lastRenderedPageBreak/>
        <w:t>1.6.3 Experiment protocol</w:t>
      </w:r>
    </w:p>
    <w:p w:rsidR="00831E90" w:rsidRDefault="00DB4E92">
      <w:r>
        <w:rPr>
          <w:rFonts w:ascii="Consolas" w:eastAsia="Consolas" w:hAnsi="Consolas" w:cs="Consolas"/>
          <w:sz w:val="21"/>
        </w:rPr>
        <w:t>scripts/run_experiments.py</w:t>
      </w:r>
      <w:r>
        <w:rPr>
          <w:rFonts w:cs="Times New Roman"/>
        </w:rPr>
        <w:t xml:space="preserve"> fix</w:t>
      </w:r>
      <w:r>
        <w:rPr>
          <w:rFonts w:cs="Times New Roman"/>
        </w:rPr>
        <w:t>es the protocol so that the numbers can be reproduced: controllers are compared on seeds 40 to 44 for 1,800 simulated seconds at demand x1.2 starting at 08:00, on both grids; the demand sweep uses five levels from x0.6 to x1.8 with three seeds and 1,200 s;</w:t>
      </w:r>
      <w:r>
        <w:rPr>
          <w:rFonts w:cs="Times New Roman"/>
        </w:rPr>
        <w:t xml:space="preserve"> the ambulance-heavy test generates one ambulance per 60 s on average for 3,600 s; the ablation removes one mechanism at a time; the forecaster study repeats the application's split five times and holds out each of the six training runs in turn. Results ar</w:t>
      </w:r>
      <w:r>
        <w:rPr>
          <w:rFonts w:cs="Times New Roman"/>
        </w:rPr>
        <w:t>e given as mean and sample standard deviation over seeds. The first three seeds are the ones used by the Benchmark screen, so the screen reproduces a subset of the tables.</w:t>
      </w:r>
    </w:p>
    <w:p w:rsidR="00831E90" w:rsidRDefault="00DB4E92">
      <w:pPr>
        <w:pStyle w:val="Heading1"/>
        <w:pageBreakBefore/>
      </w:pPr>
      <w:r>
        <w:lastRenderedPageBreak/>
        <w:t>2. NOVELTY AGAINST THE BASE PAPER</w:t>
      </w:r>
    </w:p>
    <w:p w:rsidR="00831E90" w:rsidRDefault="00DB4E92">
      <w:pPr>
        <w:pStyle w:val="Heading2"/>
      </w:pPr>
      <w:r>
        <w:t>2.1 What the base paper contributes</w:t>
      </w:r>
    </w:p>
    <w:p w:rsidR="00831E90" w:rsidRDefault="00DB4E92">
      <w:r>
        <w:rPr>
          <w:rFonts w:cs="Times New Roman"/>
        </w:rPr>
        <w:t>The base paper</w:t>
      </w:r>
      <w:r>
        <w:rPr>
          <w:rFonts w:cs="Times New Roman"/>
        </w:rPr>
        <w:t xml:space="preserve"> [1] adds a supervisory emergency-priority layer to an already optimised traffic controller. A single-class YOLO26m detector trained on 3,130 annotated images finds the roof light-bar of an emergency vehicle (precision 0.73, recall 0.69, mAP50 0.73, 11-14 </w:t>
      </w:r>
      <w:r>
        <w:rPr>
          <w:rFonts w:cs="Times New Roman"/>
        </w:rPr>
        <w:t>ms per frame on a GPU); a confidence threshold of 0.5 and three consecutive detections trigger a priority arbitrator that ends the current phase after a yellow interval, forces green on the ambulance approach and restores the optimised plan afterwards; the</w:t>
      </w:r>
      <w:r>
        <w:rPr>
          <w:rFonts w:cs="Times New Roman"/>
        </w:rPr>
        <w:t xml:space="preserve"> whole is validated in SUMO on one modelled roundabout in Rabat, where the ambulance travel time falls from 70 s (GA-SGD) and 64 s (fixed-time) to 56 s and the total waiting time to 19,887 s. The paper treats detection and priority at a single junction and</w:t>
      </w:r>
      <w:r>
        <w:rPr>
          <w:rFonts w:cs="Times New Roman"/>
        </w:rPr>
        <w:t xml:space="preserve"> leaves multi-junction coordination, congestion forecasting and violation handling out of scope.</w:t>
      </w:r>
    </w:p>
    <w:p w:rsidR="00831E90" w:rsidRDefault="00DB4E92">
      <w:pPr>
        <w:pStyle w:val="Heading2"/>
      </w:pPr>
      <w:r>
        <w:t>2.2 What is new in FlowSense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One working pipeline.</w:t>
      </w:r>
      <w:r>
        <w:rPr>
          <w:rFonts w:cs="Times New Roman"/>
        </w:rPr>
        <w:t xml:space="preserve"> The batch objective is a single chain - detect, forecast, adapt, prioritise, coordinate, enforce - and Fl</w:t>
      </w:r>
      <w:r>
        <w:rPr>
          <w:rFonts w:cs="Times New Roman"/>
        </w:rPr>
        <w:t>owSense implements every link in one product with a console, an API and a built-in validation harness, where the base paper reports a detector and a simulation study.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coordinated advanced controller.</w:t>
      </w:r>
      <w:r>
        <w:rPr>
          <w:rFonts w:cs="Times New Roman"/>
        </w:rPr>
        <w:t xml:space="preserve"> The pressure of each phase combines passenger-car-e</w:t>
      </w:r>
      <w:r>
        <w:rPr>
          <w:rFonts w:cs="Times New Roman"/>
        </w:rPr>
        <w:t>quivalent queues, a 30-second machine-learning forecast of the build-up, vehicles arriving from the upstream junction within 8 s, a fairness term for the head-of-queue wait, and a spill-back damping factor when the downstream approach is nearly full; an am</w:t>
      </w:r>
      <w:r>
        <w:rPr>
          <w:rFonts w:cs="Times New Roman"/>
        </w:rPr>
        <w:t>bulance is looked for 15 s upstream so that the junctions along its route turn green before it arrives (a green wave) instead of pre-empting one junction at a time.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Like-for-like benchmarking.</w:t>
      </w:r>
      <w:r>
        <w:rPr>
          <w:rFonts w:cs="Times New Roman"/>
        </w:rPr>
        <w:t xml:space="preserve"> The four controllers share the same random demand and the sa</w:t>
      </w:r>
      <w:r>
        <w:rPr>
          <w:rFonts w:cs="Times New Roman"/>
        </w:rPr>
        <w:t xml:space="preserve">me ambulances, so differences are attributable to control; the benchmark, a demand sweep, an emergency-heavy test and an ablation are all reproducible from </w:t>
      </w:r>
      <w:r>
        <w:rPr>
          <w:rFonts w:ascii="Consolas" w:eastAsia="Consolas" w:hAnsi="Consolas" w:cs="Consolas"/>
          <w:sz w:val="21"/>
        </w:rPr>
        <w:t>scripts/run_experiments.py</w:t>
      </w:r>
      <w:r>
        <w:rPr>
          <w:rFonts w:cs="Times New Roman"/>
        </w:rPr>
        <w:t>.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Honest validation beyond the simulator.</w:t>
      </w:r>
      <w:r>
        <w:rPr>
          <w:rFonts w:cs="Times New Roman"/>
        </w:rPr>
        <w:t xml:space="preserve"> The vision layer was tested o</w:t>
      </w:r>
      <w:r>
        <w:rPr>
          <w:rFonts w:cs="Times New Roman"/>
        </w:rPr>
        <w:t xml:space="preserve">n 293 real dashcam frames and 600 real ambulance and non-ambulance photographs, and the </w:t>
      </w:r>
      <w:r>
        <w:rPr>
          <w:rFonts w:cs="Times New Roman"/>
        </w:rPr>
        <w:lastRenderedPageBreak/>
        <w:t>forecaster by leaving whole simulation runs out; both exposed weaknesses that the product's own screens do not show.</w:t>
      </w:r>
    </w:p>
    <w:p w:rsidR="00831E90" w:rsidRDefault="00DB4E92">
      <w:pPr>
        <w:pStyle w:val="Heading2"/>
      </w:pPr>
      <w:r>
        <w:t>2.3 What is standard</w:t>
      </w:r>
    </w:p>
    <w:p w:rsidR="00831E90" w:rsidRDefault="00DB4E92">
      <w:r>
        <w:rPr>
          <w:rFonts w:cs="Times New Roman"/>
        </w:rPr>
        <w:t xml:space="preserve">Several parts are established </w:t>
      </w:r>
      <w:r>
        <w:rPr>
          <w:rFonts w:cs="Times New Roman"/>
        </w:rPr>
        <w:t>techniques used as they are: YOLOv8n with COCO weights [22], [21], passenger-car-equivalent weights [31], queue-based actuated control in the tradition of [25] and [26], gradient-boosted regression [28] and random forests [29] through scikit-learn [30], an</w:t>
      </w:r>
      <w:r>
        <w:rPr>
          <w:rFonts w:cs="Times New Roman"/>
        </w:rPr>
        <w:t>d the idea of pre-empting a signal for an emergency vehicle [9], [10]. The simulator, the advanced pressure rule and the integration are the project's own work; none of the learning components was invented here.</w:t>
      </w:r>
    </w:p>
    <w:p w:rsidR="00831E90" w:rsidRDefault="00DB4E92">
      <w:pPr>
        <w:pStyle w:val="Heading2"/>
      </w:pPr>
      <w:r>
        <w:t>2.4 What is weaker than the base paper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</w:t>
      </w:r>
      <w:r>
        <w:rPr>
          <w:rFonts w:cs="Times New Roman"/>
          <w:b/>
        </w:rPr>
        <w:t xml:space="preserve"> trained emergency detector.</w:t>
      </w:r>
      <w:r>
        <w:rPr>
          <w:rFonts w:cs="Times New Roman"/>
        </w:rPr>
        <w:t xml:space="preserve"> The base paper trains a dedicated light-bar detector; FlowSense uses an HSV colour rule on top of a stock detector, which recalled 1.3 % of 300 real ambulance photographs (Chapter 8).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SUMO.</w:t>
      </w:r>
      <w:r>
        <w:rPr>
          <w:rFonts w:cs="Times New Roman"/>
        </w:rPr>
        <w:t xml:space="preserve"> The base paper validates in SUM</w:t>
      </w:r>
      <w:r>
        <w:rPr>
          <w:rFonts w:cs="Times New Roman"/>
        </w:rPr>
        <w:t>O against a real intersection; FlowSense validates in a purpose-built simulator whose parameters are assumptions, so absolute numbers are not comparable.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Ground-truth emergency knowledge.</w:t>
      </w:r>
      <w:r>
        <w:rPr>
          <w:rFonts w:cs="Times New Roman"/>
        </w:rPr>
        <w:t xml:space="preserve"> In the simulation the controllers know where the ambulances are; </w:t>
      </w:r>
      <w:r>
        <w:rPr>
          <w:rFonts w:cs="Times New Roman"/>
        </w:rPr>
        <w:t>the vision layer is not closed-loop with the controllers, so the base paper's temporal-confirmation arbitrator (three consecutive detections) is not implemented.</w:t>
      </w:r>
    </w:p>
    <w:p w:rsidR="00831E90" w:rsidRDefault="00DB4E9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small gain over plain adaptive control.</w:t>
      </w:r>
      <w:r>
        <w:rPr>
          <w:rFonts w:cs="Times New Roman"/>
        </w:rPr>
        <w:t xml:space="preserve"> The advanced controller improves on plain queue-a</w:t>
      </w:r>
      <w:r>
        <w:rPr>
          <w:rFonts w:cs="Times New Roman"/>
        </w:rPr>
        <w:t>ctuated control by 4.3 % (2x2) and 5.3 % (3x3), within about one standard deviation, so its novelty is better supported for ambulances than for general traffic.</w:t>
      </w:r>
    </w:p>
    <w:p w:rsidR="00831E90" w:rsidRDefault="00DB4E92">
      <w:pPr>
        <w:pStyle w:val="Heading1"/>
        <w:pageBreakBefore/>
      </w:pPr>
      <w:r>
        <w:lastRenderedPageBreak/>
        <w:t>3. KEY CONTRIBUTIONS</w:t>
      </w:r>
    </w:p>
    <w:p w:rsidR="00831E90" w:rsidRDefault="00DB4E92">
      <w:r>
        <w:rPr>
          <w:rFonts w:cs="Times New Roman"/>
        </w:rPr>
        <w:t>The contributions of the project, stated at the strength the evidence supp</w:t>
      </w:r>
      <w:r>
        <w:rPr>
          <w:rFonts w:cs="Times New Roman"/>
        </w:rPr>
        <w:t>orts, are: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An integrated smart-traffic pipeline</w:t>
      </w:r>
      <w:r>
        <w:rPr>
          <w:rFonts w:cs="Times New Roman"/>
        </w:rPr>
        <w:t>, FlowSense, that combines YOLOv8n vehicle detection with passenger-car-equivalent density, an HSV light-bar emergency rule, a 30-second queue forecaster, four signal controllers, a violation log and a Fas</w:t>
      </w:r>
      <w:r>
        <w:rPr>
          <w:rFonts w:cs="Times New Roman"/>
        </w:rPr>
        <w:t>tAPI + React console on ports 8310 and 5310.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A like-for-like simulation harness</w:t>
      </w:r>
      <w:r>
        <w:rPr>
          <w:rFonts w:cs="Times New Roman"/>
        </w:rPr>
        <w:t xml:space="preserve"> (the FlowSense simulator) for 2x2 and 3x3 junction grids in which four controllers - fixed-time, adaptive, a base-paper-style emergency-aware controller and the advanced co</w:t>
      </w:r>
      <w:r>
        <w:rPr>
          <w:rFonts w:cs="Times New Roman"/>
        </w:rPr>
        <w:t>ntroller - face identical seeded demand and identical ambulances.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An advanced coordinated controller</w:t>
      </w:r>
      <w:r>
        <w:rPr>
          <w:rFonts w:cs="Times New Roman"/>
        </w:rPr>
        <w:t xml:space="preserve"> whose pressure rule adds forecast, inbound-platoon, fairness and spill-back terms and an upstream emergency green wave. It reduces average delay by 34.</w:t>
      </w:r>
      <w:r>
        <w:rPr>
          <w:rFonts w:cs="Times New Roman"/>
        </w:rPr>
        <w:t>8 % (2x2) and 30.5 % (3x3) against fixed-time and ambulance delay by 71.5 % and 86.7 %.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A 30-second queue forecaster</w:t>
      </w:r>
      <w:r>
        <w:rPr>
          <w:rFonts w:cs="Times New Roman"/>
        </w:rPr>
        <w:t xml:space="preserve"> (gradient boosting on 11 features, 26,988 simulated samples) that beats persistence by about a third on a random split (MAE 1.64 agains</w:t>
      </w:r>
      <w:r>
        <w:rPr>
          <w:rFonts w:cs="Times New Roman"/>
        </w:rPr>
        <w:t>t 2.57) and whose limits - failure on an unseen congested run, about 3 s of closed-loop benefit - were measured rather than assumed.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An honest evaluation</w:t>
      </w:r>
      <w:r>
        <w:rPr>
          <w:rFonts w:cs="Times New Roman"/>
        </w:rPr>
        <w:t>: five-seed means with standard deviations, a demand sweep, an emergency-heavy test, an ablation, l</w:t>
      </w:r>
      <w:r>
        <w:rPr>
          <w:rFonts w:cs="Times New Roman"/>
        </w:rPr>
        <w:t>eave-one-simulation-out validation, and tests of the vision layer on 293 real frames and 600 real photographs, which show that the synthetic vision results do not transfer.</w:t>
      </w:r>
    </w:p>
    <w:p w:rsidR="00831E90" w:rsidRDefault="00DB4E92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A reproducible, tested software artefact</w:t>
      </w:r>
      <w:r>
        <w:rPr>
          <w:rFonts w:cs="Times New Roman"/>
        </w:rPr>
        <w:t>: 38 passing unit and API tests, a 33-c</w:t>
      </w:r>
      <w:r>
        <w:rPr>
          <w:rFonts w:cs="Times New Roman"/>
        </w:rPr>
        <w:t xml:space="preserve">heck end-to-end smoke test, a one-click </w:t>
      </w:r>
      <w:r>
        <w:rPr>
          <w:rFonts w:ascii="Consolas" w:eastAsia="Consolas" w:hAnsi="Consolas" w:cs="Consolas"/>
          <w:sz w:val="21"/>
        </w:rPr>
        <w:t>run.bat</w:t>
      </w:r>
      <w:r>
        <w:rPr>
          <w:rFonts w:cs="Times New Roman"/>
        </w:rPr>
        <w:t>, and scripts that regenerate every number in the report from JSON.</w:t>
      </w:r>
    </w:p>
    <w:sectPr w:rsidR="00831E90" w:rsidSect="00034616">
      <w:headerReference w:type="default" r:id="rId9"/>
      <w:footerReference w:type="default" r:id="rId10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B4E92">
      <w:pPr>
        <w:spacing w:after="0" w:line="240" w:lineRule="auto"/>
      </w:pPr>
      <w:r>
        <w:separator/>
      </w:r>
    </w:p>
  </w:endnote>
  <w:endnote w:type="continuationSeparator" w:id="0">
    <w:p w:rsidR="00000000" w:rsidRDefault="00DB4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E90" w:rsidRDefault="00DB4E92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B4E92">
      <w:pPr>
        <w:spacing w:after="0" w:line="240" w:lineRule="auto"/>
      </w:pPr>
      <w:r>
        <w:separator/>
      </w:r>
    </w:p>
  </w:footnote>
  <w:footnote w:type="continuationSeparator" w:id="0">
    <w:p w:rsidR="00000000" w:rsidRDefault="00DB4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E90" w:rsidRDefault="00DB4E92">
    <w:pPr>
      <w:pStyle w:val="Header"/>
      <w:jc w:val="center"/>
    </w:pPr>
    <w:r>
      <w:rPr>
        <w:rFonts w:cs="Times New Roman"/>
        <w:i/>
        <w:color w:val="555555"/>
        <w:sz w:val="20"/>
      </w:rPr>
      <w:t>FlowSense  |  Methodology, Novelty and Key Contributions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E90"/>
    <w:rsid w:val="00AA1D8D"/>
    <w:rsid w:val="00B47730"/>
    <w:rsid w:val="00CB0664"/>
    <w:rsid w:val="00DB4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046860-898D-4035-ACFB-159C0549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E92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B4E92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DB4E92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81475-98D8-4481-95FD-C8160A39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4099</Words>
  <Characters>20390</Characters>
  <Application>Microsoft Office Word</Application>
  <DocSecurity>0</DocSecurity>
  <Lines>462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2026-10-26T06:08:00Z</dcterms:modified>
  <cp:category/>
</cp:coreProperties>
</file>