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C-10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An Efficient Novel Approach for Predicting Startup Company Success Rates Using Advanced Machine Learning Paradigms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Startup companies play a vital role in economic growth and innovation, but many fail due to factors such as inadequate funding, poor market analysis, inexperienced management, and intense competition.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Predicting the success of a startup at an early stage can help entrepreneurs, investors, and stakeholders make informed decisions and reduce financial risks.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proposes an efficient machine learning-based approach to predict the success rate of startup companies using historical startup data.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proposed system analyzes various factors such as funding amount, industry sector, company age, founder experience, employee strength, and market trends.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After preprocessing the data and selecting relevant features, multiple machine learning algorithms are trained and evaluated to identify the most accurate prediction model.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demonstrates how Artificial Intelligence and Machine Learning can be effectively applied in business analytics to improve startup success prediction, minimize investment risk, and support data-driven decision-making.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Startup Success Prediction, Machine Learning, Predictive Analytics, Business Analytics, Classification Algorithms, Random Forest, Decision Tree, Logistic Regression, Feature Engineering, Artificial Intelligence.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