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File Storage System with Encryption and Role-Based Access Control (RBAC)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project is a secure file-storage web application designed to protect sensitive files from unauthorized access, data leakage, and tampering.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Users can register, authenticate, upload, store, download, and delete files.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Uploaded files are encrypted using AES-256-GCM before being stored, while Role-Based Access Control (RBAC) and file-ownership checks ensure that users can access only the files and operations they are authorized to use.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uses JWT authentication and bcrypt password hashing for secure user authentication.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SHA-256 provides additional file-level integrity verification, while structured audit logs record security-sensitive activities such as login attempts, file uploads, downloads, deletions, and unauthorized access attempts.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PostgreSQL stores users, roles, file metadata, cryptographic information, and audit records, while encrypted file contents are stored separately on the filesystem.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is initially designed for local deployment and can later be extended to cloud storage and professional key-management solutions.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Secure File Storage, AES-256-GCM Encryption, Role-Based Access Control (RBAC), JWT Authentication, bcrypt, SHA-256 Integrity, PostgreSQL, Structured Audit Logging.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