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60"/>
      </w:pPr>
      <w:r>
        <w:drawing>
          <wp:inline xmlns:wp="http://schemas.openxmlformats.org/drawingml/2006/wordprocessingDrawing" distT="0" distB="0" distL="0" distR="0">
            <wp:extent cx="6188000" cy="447986"/>
            <wp:docPr id="1" name="H"/>
            <a:graphic xmlns:a="http://schemas.openxmlformats.org/drawingml/2006/main">
              <a:graphicData uri="http://schemas.openxmlformats.org/drawingml/2006/picture">
                <pic:pic xmlns:pic="http://schemas.openxmlformats.org/drawingml/2006/picture">
                  <pic:nvPicPr>
                    <pic:cNvPr id="1" name="H"/>
                    <pic:cNvPicPr/>
                  </pic:nvPicPr>
                  <pic:blipFill>
                    <a:blip xmlns:r="http://schemas.openxmlformats.org/officeDocument/2006/relationships" r:embed="rId10"/>
                    <a:stretch>
                      <a:fillRect/>
                    </a:stretch>
                  </pic:blipFill>
                  <pic:spPr>
                    <a:xfrm>
                      <a:off x="0" y="0"/>
                      <a:ext cx="6188000" cy="447986"/>
                    </a:xfrm>
                    <a:prstGeom prst="rect">
                      <a:avLst/>
                    </a:prstGeom>
                  </pic:spPr>
                </pic:pic>
              </a:graphicData>
            </a:graphic>
          </wp:inline>
        </w:drawing>
      </w:r>
    </w:p>
    <w:p>
      <w:pPr>
        <w:jc w:val="center"/>
        <w:spacing w:after="40" w:line="264" w:lineRule="auto"/>
      </w:pPr>
      <w:r>
        <w:rPr>
          <w:rFonts w:ascii="Cambria" w:hAnsi="Cambria"/>
          <w:b/>
          <w:color w:val="000000"/>
          <w:sz w:val="20"/>
        </w:rPr>
        <w:t xml:space="preserve">CSE-C   |   Batch C-08</w:t>
      </w:r>
    </w:p>
    <w:p>
      <w:pPr>
        <w:jc w:val="center"/>
        <w:spacing w:after="200" w:line="264" w:lineRule="auto"/>
      </w:pPr>
      <w:r>
        <w:rPr>
          <w:rFonts w:ascii="Cambria" w:hAnsi="Cambria"/>
          <w:color w:val="666666"/>
          <w:sz w:val="21"/>
        </w:rPr>
        <w:t xml:space="preserve">Paper Evaluation Using Artificial Intelligence (Hybrid AI Framework for Research Paper Evaluation &amp; Reviewer Recommendation)</w:t>
      </w:r>
    </w:p>
    <w:p>
      <w:pPr>
        <w:jc w:val="both"/>
        <w:spacing w:after="120" w:line="264" w:lineRule="auto"/>
      </w:pPr>
      <w:r>
        <w:rPr>
          <w:rFonts w:ascii="Calibri" w:hAnsi="Calibri"/>
          <w:color w:val="000000"/>
          <w:sz w:val="22"/>
        </w:rPr>
        <w:t xml:space="preserve">•  The rapid growth of scientific publications has made the research paper review process increasingly challenging for journals, conferences, and academic institutions.</w:t>
      </w:r>
    </w:p>
    <w:p>
      <w:pPr>
        <w:jc w:val="both"/>
        <w:spacing w:after="120" w:line="264" w:lineRule="auto"/>
      </w:pPr>
      <w:r>
        <w:rPr>
          <w:rFonts w:ascii="Calibri" w:hAnsi="Calibri"/>
          <w:color w:val="000000"/>
          <w:sz w:val="22"/>
        </w:rPr>
        <w:t xml:space="preserve">•  Traditional paper evaluation and reviewer assignment methods are often time-consuming, subjective, and prone to inconsistencies, leading to delays in publication and reduced review quality.</w:t>
      </w:r>
    </w:p>
    <w:p>
      <w:pPr>
        <w:jc w:val="both"/>
        <w:spacing w:after="120" w:line="264" w:lineRule="auto"/>
      </w:pPr>
      <w:r>
        <w:rPr>
          <w:rFonts w:ascii="Calibri" w:hAnsi="Calibri"/>
          <w:color w:val="000000"/>
          <w:sz w:val="22"/>
        </w:rPr>
        <w:t xml:space="preserve">•  This project focuses on developing a Hybrid Artificial Intelligence Framework for Research Paper Evaluation and Reviewer Recommendation.</w:t>
      </w:r>
    </w:p>
    <w:p>
      <w:pPr>
        <w:jc w:val="both"/>
        <w:spacing w:after="120" w:line="264" w:lineRule="auto"/>
      </w:pPr>
      <w:r>
        <w:rPr>
          <w:rFonts w:ascii="Calibri" w:hAnsi="Calibri"/>
          <w:color w:val="000000"/>
          <w:sz w:val="22"/>
        </w:rPr>
        <w:t xml:space="preserve">•  The system utilizes Natural Language Processing (NLP), Machine Learning (ML), and Deep Learning techniques to automatically analyze research papers and assess their quality based on factors such as relevance, originality, readability, and technical content.</w:t>
      </w:r>
    </w:p>
    <w:p>
      <w:pPr>
        <w:jc w:val="both"/>
        <w:spacing w:after="120" w:line="264" w:lineRule="auto"/>
      </w:pPr>
      <w:r>
        <w:rPr>
          <w:rFonts w:ascii="Calibri" w:hAnsi="Calibri"/>
          <w:color w:val="000000"/>
          <w:sz w:val="22"/>
        </w:rPr>
        <w:t xml:space="preserve">•  Simultaneously, the framework recommends suitable reviewers by matching paper topics with reviewer expertise using semantic similarity analysis and intelligent recommendation algorithms.</w:t>
      </w:r>
    </w:p>
    <w:p>
      <w:pPr>
        <w:jc w:val="both"/>
        <w:spacing w:after="120" w:line="264" w:lineRule="auto"/>
      </w:pPr>
      <w:r>
        <w:rPr>
          <w:rFonts w:ascii="Calibri" w:hAnsi="Calibri"/>
          <w:color w:val="000000"/>
          <w:sz w:val="22"/>
        </w:rPr>
        <w:t xml:space="preserve">•  The proposed framework processes research paper abstracts, keywords, and content to extract meaningful features and generate evaluation scores.</w:t>
      </w:r>
    </w:p>
    <w:p>
      <w:pPr>
        <w:jc w:val="both"/>
        <w:spacing w:after="120" w:line="264" w:lineRule="auto"/>
      </w:pPr>
      <w:r>
        <w:rPr>
          <w:rFonts w:ascii="Calibri" w:hAnsi="Calibri"/>
          <w:color w:val="000000"/>
          <w:sz w:val="22"/>
        </w:rPr>
        <w:t xml:space="preserve">•  Advanced AI models are employed to identify domain-specific knowledge, classify research areas, and rank potential reviewers according to their expertise and publication history.</w:t>
      </w:r>
    </w:p>
    <w:p>
      <w:pPr>
        <w:jc w:val="left"/>
        <w:spacing w:after="0" w:line="264" w:lineRule="auto"/>
      </w:pPr>
      <w:r>
        <w:rPr>
          <w:rFonts w:ascii="Calibri" w:hAnsi="Calibri"/>
          <w:color w:val="000000"/>
          <w:sz w:val="16"/>
        </w:rPr>
        <w:t xml:space="preserve"> </w:t>
      </w:r>
    </w:p>
    <w:p>
      <w:pPr>
        <w:jc w:val="both"/>
        <w:spacing w:after="60" w:line="264" w:lineRule="auto"/>
      </w:pPr>
      <w:r>
        <w:rPr>
          <w:rFonts w:ascii="Calibri" w:hAnsi="Calibri"/>
          <w:color w:val="666666"/>
          <w:sz w:val="19"/>
        </w:rPr>
        <w:t xml:space="preserve">Keywords :  Artificial Intelligence (AI), Research Paper Evaluation, Reviewer Recommendation, Natural Language Processing (NLP), Machine Learning, Deep Learning, Semantic Similarity, Peer Review System, Academic Publishing, Intelligent Decision Support.</w:t>
      </w:r>
    </w:p>
    <w:sectPr>
      <w:pgSz w:w="11906" w:h="16838"/>
      <w:pgMar w:top="720" w:right="1080" w:bottom="720" w:left="1080"/>
    </w:sectPr>
  </w:body>
</w:document>
</file>

<file path=word/_rels/document.xml.rels><?xml version="1.0" encoding="UTF-8" standalone="yes"?><Relationships xmlns="http://schemas.openxmlformats.org/package/2006/relationships"><Relationship Id="rId10" Type="http://schemas.openxmlformats.org/officeDocument/2006/relationships/image" Target="media/header.png"/></Relationships>
</file>