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D2C94" w:rsidRDefault="001D2C94">
      <w:pPr>
        <w:spacing w:after="480" w:line="240" w:lineRule="auto"/>
      </w:pPr>
      <w:bookmarkStart w:id="0" w:name="_GoBack"/>
      <w:bookmarkEnd w:id="0"/>
    </w:p>
    <w:p w:rsidR="001D2C94" w:rsidRDefault="002A0BBA">
      <w:pPr>
        <w:jc w:val="center"/>
      </w:pPr>
      <w:r>
        <w:rPr>
          <w:rFonts w:cs="Times New Roman"/>
          <w:b/>
          <w:sz w:val="36"/>
        </w:rPr>
        <w:t>DETECTING AI GENERATED IMAGES WITH CNN AND INTERPRETATION USING EXPLAINABLE AI</w:t>
      </w:r>
    </w:p>
    <w:p w:rsidR="001D2C94" w:rsidRDefault="002A0BBA">
      <w:pPr>
        <w:spacing w:after="280"/>
        <w:jc w:val="center"/>
      </w:pPr>
      <w:r>
        <w:rPr>
          <w:rFonts w:cs="Times New Roman"/>
          <w:b/>
          <w:sz w:val="28"/>
        </w:rPr>
        <w:t>Methodology, Novelty and Key Contributions</w:t>
      </w:r>
    </w:p>
    <w:p w:rsidR="001D2C94" w:rsidRDefault="002A0BBA">
      <w:pPr>
        <w:spacing w:after="40"/>
        <w:jc w:val="center"/>
      </w:pPr>
      <w:r>
        <w:rPr>
          <w:rFonts w:cs="Times New Roman"/>
        </w:rPr>
        <w:t>Department of Computer Science and Engineering, [COLLEGE NAME]</w:t>
      </w:r>
    </w:p>
    <w:p w:rsidR="001D2C94" w:rsidRDefault="002A0BBA">
      <w:pPr>
        <w:spacing w:after="240"/>
        <w:jc w:val="center"/>
      </w:pPr>
      <w:r>
        <w:rPr>
          <w:rFonts w:cs="Times New Roman"/>
        </w:rPr>
        <w:t>Batch C14 (CSE-C)  ·  Academic year [ACADEMIC YEAR]</w:t>
      </w:r>
    </w:p>
    <w:p w:rsidR="001D2C94" w:rsidRDefault="002A0BBA">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1D2C94">
        <w:trPr>
          <w:cantSplit/>
          <w:tblHeader/>
          <w:jc w:val="center"/>
        </w:trPr>
        <w:tc>
          <w:tcPr>
            <w:tcW w:w="1008" w:type="dxa"/>
            <w:shd w:val="clear" w:color="auto" w:fill="1B2A41"/>
          </w:tcPr>
          <w:p w:rsidR="001D2C94" w:rsidRDefault="002A0BBA">
            <w:pPr>
              <w:spacing w:after="40" w:line="240" w:lineRule="auto"/>
              <w:jc w:val="center"/>
            </w:pPr>
            <w:r>
              <w:rPr>
                <w:rFonts w:cs="Times New Roman"/>
                <w:b/>
                <w:color w:val="FFFFFF"/>
                <w:sz w:val="22"/>
              </w:rPr>
              <w:t>S.No.</w:t>
            </w:r>
          </w:p>
        </w:tc>
        <w:tc>
          <w:tcPr>
            <w:tcW w:w="4896" w:type="dxa"/>
            <w:shd w:val="clear" w:color="auto" w:fill="1B2A41"/>
          </w:tcPr>
          <w:p w:rsidR="001D2C94" w:rsidRDefault="002A0BBA">
            <w:pPr>
              <w:spacing w:after="40" w:line="240" w:lineRule="auto"/>
              <w:jc w:val="center"/>
            </w:pPr>
            <w:r>
              <w:rPr>
                <w:rFonts w:cs="Times New Roman"/>
                <w:b/>
                <w:color w:val="FFFFFF"/>
                <w:sz w:val="22"/>
              </w:rPr>
              <w:t>Student name</w:t>
            </w:r>
          </w:p>
        </w:tc>
        <w:tc>
          <w:tcPr>
            <w:tcW w:w="2592" w:type="dxa"/>
            <w:shd w:val="clear" w:color="auto" w:fill="1B2A41"/>
          </w:tcPr>
          <w:p w:rsidR="001D2C94" w:rsidRDefault="002A0BBA">
            <w:pPr>
              <w:spacing w:after="40" w:line="240" w:lineRule="auto"/>
              <w:jc w:val="center"/>
            </w:pPr>
            <w:r>
              <w:rPr>
                <w:rFonts w:cs="Times New Roman"/>
                <w:b/>
                <w:color w:val="FFFFFF"/>
                <w:sz w:val="22"/>
              </w:rPr>
              <w:t>Roll number</w:t>
            </w:r>
          </w:p>
        </w:tc>
      </w:tr>
      <w:tr w:rsidR="001D2C94">
        <w:trPr>
          <w:cantSplit/>
          <w:jc w:val="center"/>
        </w:trPr>
        <w:tc>
          <w:tcPr>
            <w:tcW w:w="1008" w:type="dxa"/>
          </w:tcPr>
          <w:p w:rsidR="001D2C94" w:rsidRDefault="002A0BBA">
            <w:pPr>
              <w:spacing w:after="40" w:line="240" w:lineRule="auto"/>
              <w:jc w:val="center"/>
            </w:pPr>
            <w:r>
              <w:rPr>
                <w:rFonts w:cs="Times New Roman"/>
                <w:sz w:val="22"/>
              </w:rPr>
              <w:t>1</w:t>
            </w:r>
          </w:p>
        </w:tc>
        <w:tc>
          <w:tcPr>
            <w:tcW w:w="4896" w:type="dxa"/>
          </w:tcPr>
          <w:p w:rsidR="001D2C94" w:rsidRDefault="002A0BBA">
            <w:pPr>
              <w:spacing w:after="40" w:line="240" w:lineRule="auto"/>
              <w:jc w:val="left"/>
            </w:pPr>
            <w:r>
              <w:rPr>
                <w:rFonts w:cs="Times New Roman"/>
                <w:sz w:val="22"/>
              </w:rPr>
              <w:t>Ponugoti Viduranandan</w:t>
            </w:r>
          </w:p>
        </w:tc>
        <w:tc>
          <w:tcPr>
            <w:tcW w:w="2592" w:type="dxa"/>
          </w:tcPr>
          <w:p w:rsidR="001D2C94" w:rsidRDefault="002A0BBA">
            <w:pPr>
              <w:spacing w:after="40" w:line="240" w:lineRule="auto"/>
              <w:jc w:val="center"/>
            </w:pPr>
            <w:r>
              <w:rPr>
                <w:rFonts w:cs="Times New Roman"/>
                <w:sz w:val="22"/>
              </w:rPr>
              <w:t>23K91A05J5</w:t>
            </w:r>
          </w:p>
        </w:tc>
      </w:tr>
      <w:tr w:rsidR="001D2C94">
        <w:trPr>
          <w:cantSplit/>
          <w:jc w:val="center"/>
        </w:trPr>
        <w:tc>
          <w:tcPr>
            <w:tcW w:w="1008" w:type="dxa"/>
          </w:tcPr>
          <w:p w:rsidR="001D2C94" w:rsidRDefault="002A0BBA">
            <w:pPr>
              <w:spacing w:after="40" w:line="240" w:lineRule="auto"/>
              <w:jc w:val="center"/>
            </w:pPr>
            <w:r>
              <w:rPr>
                <w:rFonts w:cs="Times New Roman"/>
                <w:sz w:val="22"/>
              </w:rPr>
              <w:t>2</w:t>
            </w:r>
          </w:p>
        </w:tc>
        <w:tc>
          <w:tcPr>
            <w:tcW w:w="4896" w:type="dxa"/>
          </w:tcPr>
          <w:p w:rsidR="001D2C94" w:rsidRDefault="002A0BBA">
            <w:pPr>
              <w:spacing w:after="40" w:line="240" w:lineRule="auto"/>
              <w:jc w:val="left"/>
            </w:pPr>
            <w:r>
              <w:rPr>
                <w:rFonts w:cs="Times New Roman"/>
                <w:sz w:val="22"/>
              </w:rPr>
              <w:t>Naina Baherji</w:t>
            </w:r>
          </w:p>
        </w:tc>
        <w:tc>
          <w:tcPr>
            <w:tcW w:w="2592" w:type="dxa"/>
          </w:tcPr>
          <w:p w:rsidR="001D2C94" w:rsidRDefault="002A0BBA">
            <w:pPr>
              <w:spacing w:after="40" w:line="240" w:lineRule="auto"/>
              <w:jc w:val="center"/>
            </w:pPr>
            <w:r>
              <w:rPr>
                <w:rFonts w:cs="Times New Roman"/>
                <w:sz w:val="22"/>
              </w:rPr>
              <w:t>23K91A05G9</w:t>
            </w:r>
          </w:p>
        </w:tc>
      </w:tr>
      <w:tr w:rsidR="001D2C94">
        <w:trPr>
          <w:cantSplit/>
          <w:jc w:val="center"/>
        </w:trPr>
        <w:tc>
          <w:tcPr>
            <w:tcW w:w="1008" w:type="dxa"/>
          </w:tcPr>
          <w:p w:rsidR="001D2C94" w:rsidRDefault="002A0BBA">
            <w:pPr>
              <w:spacing w:after="40" w:line="240" w:lineRule="auto"/>
              <w:jc w:val="center"/>
            </w:pPr>
            <w:r>
              <w:rPr>
                <w:rFonts w:cs="Times New Roman"/>
                <w:sz w:val="22"/>
              </w:rPr>
              <w:t>3</w:t>
            </w:r>
          </w:p>
        </w:tc>
        <w:tc>
          <w:tcPr>
            <w:tcW w:w="4896" w:type="dxa"/>
          </w:tcPr>
          <w:p w:rsidR="001D2C94" w:rsidRDefault="002A0BBA">
            <w:pPr>
              <w:spacing w:after="40" w:line="240" w:lineRule="auto"/>
              <w:jc w:val="left"/>
            </w:pPr>
            <w:r>
              <w:rPr>
                <w:rFonts w:cs="Times New Roman"/>
                <w:sz w:val="22"/>
              </w:rPr>
              <w:t>Likki Pranathi</w:t>
            </w:r>
          </w:p>
        </w:tc>
        <w:tc>
          <w:tcPr>
            <w:tcW w:w="2592" w:type="dxa"/>
          </w:tcPr>
          <w:p w:rsidR="001D2C94" w:rsidRDefault="002A0BBA">
            <w:pPr>
              <w:spacing w:after="40" w:line="240" w:lineRule="auto"/>
              <w:jc w:val="center"/>
            </w:pPr>
            <w:r>
              <w:rPr>
                <w:rFonts w:cs="Times New Roman"/>
                <w:sz w:val="22"/>
              </w:rPr>
              <w:t>23K91A05D2</w:t>
            </w:r>
          </w:p>
        </w:tc>
      </w:tr>
      <w:tr w:rsidR="001D2C94">
        <w:trPr>
          <w:cantSplit/>
          <w:jc w:val="center"/>
        </w:trPr>
        <w:tc>
          <w:tcPr>
            <w:tcW w:w="1008" w:type="dxa"/>
          </w:tcPr>
          <w:p w:rsidR="001D2C94" w:rsidRDefault="002A0BBA">
            <w:pPr>
              <w:spacing w:after="40" w:line="240" w:lineRule="auto"/>
              <w:jc w:val="center"/>
            </w:pPr>
            <w:r>
              <w:rPr>
                <w:rFonts w:cs="Times New Roman"/>
                <w:sz w:val="22"/>
              </w:rPr>
              <w:t>4</w:t>
            </w:r>
          </w:p>
        </w:tc>
        <w:tc>
          <w:tcPr>
            <w:tcW w:w="4896" w:type="dxa"/>
          </w:tcPr>
          <w:p w:rsidR="001D2C94" w:rsidRDefault="002A0BBA">
            <w:pPr>
              <w:spacing w:after="40" w:line="240" w:lineRule="auto"/>
              <w:jc w:val="left"/>
            </w:pPr>
            <w:r>
              <w:rPr>
                <w:rFonts w:cs="Times New Roman"/>
                <w:sz w:val="22"/>
              </w:rPr>
              <w:t>Motasani Sathish</w:t>
            </w:r>
          </w:p>
        </w:tc>
        <w:tc>
          <w:tcPr>
            <w:tcW w:w="2592" w:type="dxa"/>
          </w:tcPr>
          <w:p w:rsidR="001D2C94" w:rsidRDefault="002A0BBA">
            <w:pPr>
              <w:spacing w:after="40" w:line="240" w:lineRule="auto"/>
              <w:jc w:val="center"/>
            </w:pPr>
            <w:r>
              <w:rPr>
                <w:rFonts w:cs="Times New Roman"/>
                <w:sz w:val="22"/>
              </w:rPr>
              <w:t>23K91A05G0</w:t>
            </w:r>
          </w:p>
        </w:tc>
      </w:tr>
    </w:tbl>
    <w:p w:rsidR="001D2C94" w:rsidRDefault="001D2C94">
      <w:pPr>
        <w:spacing w:line="192" w:lineRule="auto"/>
      </w:pPr>
    </w:p>
    <w:p w:rsidR="001D2C94" w:rsidRDefault="002A0BBA">
      <w:pPr>
        <w:spacing w:after="200"/>
        <w:jc w:val="center"/>
      </w:pPr>
      <w:r>
        <w:rPr>
          <w:rFonts w:cs="Times New Roman"/>
          <w:b/>
        </w:rPr>
        <w:t>Project guide:</w:t>
      </w:r>
      <w:r>
        <w:rPr>
          <w:rFonts w:cs="Times New Roman"/>
        </w:rPr>
        <w:t xml:space="preserve"> M Thanmayee</w:t>
      </w:r>
    </w:p>
    <w:p w:rsidR="001D2C94" w:rsidRDefault="002A0BBA">
      <w:r>
        <w:rPr>
          <w:rFonts w:cs="Times New Roman"/>
          <w:i/>
          <w:sz w:val="21"/>
        </w:rPr>
        <w:t xml:space="preserve">Chapter and section numbers </w:t>
      </w:r>
      <w:r>
        <w:rPr>
          <w:rFonts w:cs="Times New Roman"/>
          <w:i/>
          <w:sz w:val="21"/>
        </w:rPr>
        <w:t>quoted in the text (for example Chapter 8 or Section 6.2) refer to the full project report, 17.Final Document. Figures and tables in this document are numbered from 1.</w:t>
      </w:r>
    </w:p>
    <w:p w:rsidR="001D2C94" w:rsidRDefault="002A0BBA">
      <w:pPr>
        <w:pStyle w:val="Heading1"/>
      </w:pPr>
      <w:r>
        <w:t>1. METHODOLOGY</w:t>
      </w:r>
    </w:p>
    <w:p w:rsidR="001D2C94" w:rsidRDefault="002A0BBA">
      <w:r>
        <w:rPr>
          <w:rFonts w:cs="Times New Roman"/>
        </w:rPr>
        <w:t xml:space="preserve">This document describes how VeriVision AI works from end to end and what </w:t>
      </w:r>
      <w:r>
        <w:rPr>
          <w:rFonts w:cs="Times New Roman"/>
        </w:rPr>
        <w:t>is new in it. Part 1 gives the pipeline, the data, the algorithms and the reasons they were chosen; Part 2 sets the work against the base paper and separates what is new from what is standard; Part 3 lists the contributions.</w:t>
      </w:r>
    </w:p>
    <w:p w:rsidR="001D2C94" w:rsidRDefault="002A0BBA">
      <w:pPr>
        <w:pStyle w:val="Heading2"/>
      </w:pPr>
      <w:r>
        <w:t>1.1 Overall Methodology</w:t>
      </w:r>
    </w:p>
    <w:p w:rsidR="001D2C94" w:rsidRDefault="002A0BBA">
      <w:r>
        <w:rPr>
          <w:rFonts w:cs="Times New Roman"/>
        </w:rPr>
        <w:t xml:space="preserve">The </w:t>
      </w:r>
      <w:r>
        <w:rPr>
          <w:rFonts w:cs="Times New Roman"/>
        </w:rPr>
        <w:t>methodology has two halves: an offline half that builds the four detectors and measures them, and an online half that serves one image at a time. The offline half takes a class-balanced subset of a public benchmark, fine-tunes four ImageNet-pretrained CNNs</w:t>
      </w:r>
      <w:r>
        <w:rPr>
          <w:rFonts w:cs="Times New Roman"/>
        </w:rPr>
        <w:t xml:space="preserve"> with different augmentation, loss and resolution, and evaluates each route and the fused ensemble on a held-out test set, on degraded copies of it and on a probe set from other sources. The online half validates an upload, runs the four routes, fuses thei</w:t>
      </w:r>
      <w:r>
        <w:rPr>
          <w:rFonts w:cs="Times New Roman"/>
        </w:rPr>
        <w:t xml:space="preserve">r logits, </w:t>
      </w:r>
      <w:r>
        <w:rPr>
          <w:rFonts w:cs="Times New Roman"/>
        </w:rPr>
        <w:lastRenderedPageBreak/>
        <w:t>explains the verdict with Grad-CAM and re-tests the image under three degradations. The stages are:</w:t>
      </w:r>
    </w:p>
    <w:p w:rsidR="001D2C94" w:rsidRDefault="002A0BBA">
      <w:pPr>
        <w:spacing w:after="60"/>
        <w:ind w:left="720" w:hanging="432"/>
      </w:pPr>
      <w:r>
        <w:rPr>
          <w:rFonts w:cs="Times New Roman"/>
        </w:rPr>
        <w:t xml:space="preserve">1.  </w:t>
      </w:r>
      <w:r>
        <w:rPr>
          <w:rFonts w:cs="Times New Roman"/>
          <w:b/>
        </w:rPr>
        <w:t>Data preparation.</w:t>
      </w:r>
      <w:r>
        <w:rPr>
          <w:rFonts w:cs="Times New Roman"/>
        </w:rPr>
        <w:t xml:space="preserve"> A class-balanced CIFAKE subset is written to train, validation and test folders; a cross-domain probe set is prepared separately.</w:t>
      </w:r>
    </w:p>
    <w:p w:rsidR="001D2C94" w:rsidRDefault="002A0BBA">
      <w:pPr>
        <w:spacing w:after="60"/>
        <w:ind w:left="720" w:hanging="432"/>
      </w:pPr>
      <w:r>
        <w:rPr>
          <w:rFonts w:cs="Times New Roman"/>
        </w:rPr>
        <w:t xml:space="preserve">2.  </w:t>
      </w:r>
      <w:r>
        <w:rPr>
          <w:rFonts w:cs="Times New Roman"/>
          <w:b/>
        </w:rPr>
        <w:t>Preprocessing and augmentation.</w:t>
      </w:r>
      <w:r>
        <w:rPr>
          <w:rFonts w:cs="Times New Roman"/>
        </w:rPr>
        <w:t xml:space="preserve"> Each route has its own training augmentation and a common evaluation transform (resize an</w:t>
      </w:r>
      <w:r>
        <w:rPr>
          <w:rFonts w:cs="Times New Roman"/>
        </w:rPr>
        <w:t>d ImageNet normalisation).</w:t>
      </w:r>
    </w:p>
    <w:p w:rsidR="001D2C94" w:rsidRDefault="002A0BBA">
      <w:pPr>
        <w:spacing w:after="60"/>
        <w:ind w:left="720" w:hanging="432"/>
      </w:pPr>
      <w:r>
        <w:rPr>
          <w:rFonts w:cs="Times New Roman"/>
        </w:rPr>
        <w:t xml:space="preserve">3.  </w:t>
      </w:r>
      <w:r>
        <w:rPr>
          <w:rFonts w:cs="Times New Roman"/>
          <w:b/>
        </w:rPr>
        <w:t>Route training.</w:t>
      </w:r>
      <w:r>
        <w:rPr>
          <w:rFonts w:cs="Times New Roman"/>
        </w:rPr>
        <w:t xml:space="preserve"> Four routes are fine-tuned from ImageNet weights with AdamW, cosine decay and early stopping on the validation F1.</w:t>
      </w:r>
    </w:p>
    <w:p w:rsidR="001D2C94" w:rsidRDefault="002A0BBA">
      <w:pPr>
        <w:spacing w:after="60"/>
        <w:ind w:left="720" w:hanging="432"/>
      </w:pPr>
      <w:r>
        <w:rPr>
          <w:rFonts w:cs="Times New Roman"/>
        </w:rPr>
        <w:t xml:space="preserve">4.  </w:t>
      </w:r>
      <w:r>
        <w:rPr>
          <w:rFonts w:cs="Times New Roman"/>
          <w:b/>
        </w:rPr>
        <w:t>Evaluation.</w:t>
      </w:r>
      <w:r>
        <w:rPr>
          <w:rFonts w:cs="Times New Roman"/>
        </w:rPr>
        <w:t xml:space="preserve"> Per-route and ensemble metrics, fusion ablations, a threshold sweep, bootstrap</w:t>
      </w:r>
      <w:r>
        <w:rPr>
          <w:rFonts w:cs="Times New Roman"/>
        </w:rPr>
        <w:t xml:space="preserve"> intervals, calibration, robustness and cross-domain tests are computed from cached logits.</w:t>
      </w:r>
    </w:p>
    <w:p w:rsidR="001D2C94" w:rsidRDefault="002A0BBA">
      <w:pPr>
        <w:spacing w:after="60"/>
        <w:ind w:left="720" w:hanging="432"/>
      </w:pPr>
      <w:r>
        <w:rPr>
          <w:rFonts w:cs="Times New Roman"/>
        </w:rPr>
        <w:t xml:space="preserve">5.  </w:t>
      </w:r>
      <w:r>
        <w:rPr>
          <w:rFonts w:cs="Times New Roman"/>
          <w:b/>
        </w:rPr>
        <w:t>Deployment.</w:t>
      </w:r>
      <w:r>
        <w:rPr>
          <w:rFonts w:cs="Times New Roman"/>
        </w:rPr>
        <w:t xml:space="preserve"> The checkpoints, a metadata file and the metric artifacts are written where the Flask service reads them.</w:t>
      </w:r>
    </w:p>
    <w:p w:rsidR="001D2C94" w:rsidRDefault="002A0BBA">
      <w:pPr>
        <w:spacing w:after="60"/>
        <w:ind w:left="720" w:hanging="432"/>
      </w:pPr>
      <w:r>
        <w:rPr>
          <w:rFonts w:cs="Times New Roman"/>
        </w:rPr>
        <w:t xml:space="preserve">6.  </w:t>
      </w:r>
      <w:r>
        <w:rPr>
          <w:rFonts w:cs="Times New Roman"/>
          <w:b/>
        </w:rPr>
        <w:t>Inference and explanation.</w:t>
      </w:r>
      <w:r>
        <w:rPr>
          <w:rFonts w:cs="Times New Roman"/>
        </w:rPr>
        <w:t xml:space="preserve"> For each up</w:t>
      </w:r>
      <w:r>
        <w:rPr>
          <w:rFonts w:cs="Times New Roman"/>
        </w:rPr>
        <w:t>load: four route logits, fusion with two gates, a verdict with a confidence word, three Grad-CAM overlays and a robustness consistency score.</w:t>
      </w:r>
    </w:p>
    <w:p w:rsidR="001D2C94" w:rsidRDefault="002A0BBA">
      <w:pPr>
        <w:pStyle w:val="Heading2"/>
      </w:pPr>
      <w:r>
        <w:t>1.2 Dataset</w:t>
      </w:r>
    </w:p>
    <w:p w:rsidR="001D2C94" w:rsidRDefault="002A0BBA">
      <w:r>
        <w:rPr>
          <w:rFonts w:cs="Times New Roman"/>
        </w:rPr>
        <w:t>The data are drawn from CIFAKE [8], a benchmark of 60,000 real images taken from CIFAR-10 [9] and 60,0</w:t>
      </w:r>
      <w:r>
        <w:rPr>
          <w:rFonts w:cs="Times New Roman"/>
        </w:rPr>
        <w:t>00 synthetic images generated with Stable Diffusion v1.4 [10], all 32 x 32 pixels, with an official split of 100,000 training and 20,000 test images. The copy used here is the Hugging Face mirror dragonintelligence/CIFAKE-image-dataset (parquet, JPEG, mirr</w:t>
      </w:r>
      <w:r>
        <w:rPr>
          <w:rFonts w:cs="Times New Roman"/>
        </w:rPr>
        <w:t>or labels 0 = FAKE and 1 = REAL; the dataset card has no licence field, while the Kaggle original and other copies are tagged MIT). The labels are remapped to the product's convention, 0 = REAL and 1 = AI_GENERATED.</w:t>
      </w:r>
    </w:p>
    <w:p w:rsidR="001D2C94" w:rsidRDefault="002A0BBA">
      <w:r>
        <w:rPr>
          <w:rFonts w:cs="Times New Roman"/>
        </w:rPr>
        <w:t>The full dataset was not used, because t</w:t>
      </w:r>
      <w:r>
        <w:rPr>
          <w:rFonts w:cs="Times New Roman"/>
        </w:rPr>
        <w:t>he models are trained on a CPU. A class-balanced subset was drawn with seed 42: 3,000 real and 3,000 generated images for training and 600 of each for validation, both from the official training split and without overlap, and 1,000 of each for testing, fro</w:t>
      </w:r>
      <w:r>
        <w:rPr>
          <w:rFonts w:cs="Times New Roman"/>
        </w:rPr>
        <w:t>m the official test split only. The test set therefore never overlaps with training, but the training subset is only 6 % of the official training split and the test set is 10 % of the official test split, and every conclusion about accuracy carries that li</w:t>
      </w:r>
      <w:r>
        <w:rPr>
          <w:rFonts w:cs="Times New Roman"/>
        </w:rPr>
        <w:t>mit.</w:t>
      </w:r>
    </w:p>
    <w:p w:rsidR="001D2C94" w:rsidRDefault="002A0BBA">
      <w:pPr>
        <w:pStyle w:val="Caption"/>
        <w:keepNext/>
        <w:spacing w:after="80"/>
      </w:pPr>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Data splits used in this project</w:t>
      </w:r>
    </w:p>
    <w:tbl>
      <w:tblPr>
        <w:tblStyle w:val="TableGrid"/>
        <w:tblW w:w="0" w:type="auto"/>
        <w:jc w:val="center"/>
        <w:tblLook w:val="04A0" w:firstRow="1" w:lastRow="0" w:firstColumn="1" w:lastColumn="0" w:noHBand="0" w:noVBand="1"/>
      </w:tblPr>
      <w:tblGrid>
        <w:gridCol w:w="1402"/>
        <w:gridCol w:w="2600"/>
        <w:gridCol w:w="841"/>
        <w:gridCol w:w="1136"/>
        <w:gridCol w:w="842"/>
        <w:gridCol w:w="2061"/>
      </w:tblGrid>
      <w:tr w:rsidR="001D2C94">
        <w:trPr>
          <w:cantSplit/>
          <w:tblHeader/>
          <w:jc w:val="center"/>
        </w:trPr>
        <w:tc>
          <w:tcPr>
            <w:tcW w:w="1440" w:type="dxa"/>
            <w:shd w:val="clear" w:color="auto" w:fill="1B2A41"/>
          </w:tcPr>
          <w:p w:rsidR="001D2C94" w:rsidRDefault="002A0BBA">
            <w:pPr>
              <w:spacing w:after="40" w:line="240" w:lineRule="auto"/>
              <w:jc w:val="center"/>
            </w:pPr>
            <w:r>
              <w:rPr>
                <w:rFonts w:cs="Times New Roman"/>
                <w:b/>
                <w:color w:val="FFFFFF"/>
                <w:sz w:val="18"/>
              </w:rPr>
              <w:t>Set</w:t>
            </w:r>
          </w:p>
        </w:tc>
        <w:tc>
          <w:tcPr>
            <w:tcW w:w="2736" w:type="dxa"/>
            <w:shd w:val="clear" w:color="auto" w:fill="1B2A41"/>
          </w:tcPr>
          <w:p w:rsidR="001D2C94" w:rsidRDefault="002A0BBA">
            <w:pPr>
              <w:spacing w:after="40" w:line="240" w:lineRule="auto"/>
              <w:jc w:val="center"/>
            </w:pPr>
            <w:r>
              <w:rPr>
                <w:rFonts w:cs="Times New Roman"/>
                <w:b/>
                <w:color w:val="FFFFFF"/>
                <w:sz w:val="18"/>
              </w:rPr>
              <w:t>Source</w:t>
            </w:r>
          </w:p>
        </w:tc>
        <w:tc>
          <w:tcPr>
            <w:tcW w:w="864" w:type="dxa"/>
            <w:shd w:val="clear" w:color="auto" w:fill="1B2A41"/>
          </w:tcPr>
          <w:p w:rsidR="001D2C94" w:rsidRDefault="002A0BBA">
            <w:pPr>
              <w:spacing w:after="40" w:line="240" w:lineRule="auto"/>
              <w:jc w:val="center"/>
            </w:pPr>
            <w:r>
              <w:rPr>
                <w:rFonts w:cs="Times New Roman"/>
                <w:b/>
                <w:color w:val="FFFFFF"/>
                <w:sz w:val="18"/>
              </w:rPr>
              <w:t>Real</w:t>
            </w:r>
          </w:p>
        </w:tc>
        <w:tc>
          <w:tcPr>
            <w:tcW w:w="1152" w:type="dxa"/>
            <w:shd w:val="clear" w:color="auto" w:fill="1B2A41"/>
          </w:tcPr>
          <w:p w:rsidR="001D2C94" w:rsidRDefault="002A0BBA">
            <w:pPr>
              <w:spacing w:after="40" w:line="240" w:lineRule="auto"/>
              <w:jc w:val="center"/>
            </w:pPr>
            <w:r>
              <w:rPr>
                <w:rFonts w:cs="Times New Roman"/>
                <w:b/>
                <w:color w:val="FFFFFF"/>
                <w:sz w:val="18"/>
              </w:rPr>
              <w:t>AI-generated</w:t>
            </w:r>
          </w:p>
        </w:tc>
        <w:tc>
          <w:tcPr>
            <w:tcW w:w="864" w:type="dxa"/>
            <w:shd w:val="clear" w:color="auto" w:fill="1B2A41"/>
          </w:tcPr>
          <w:p w:rsidR="001D2C94" w:rsidRDefault="002A0BBA">
            <w:pPr>
              <w:spacing w:after="40" w:line="240" w:lineRule="auto"/>
              <w:jc w:val="center"/>
            </w:pPr>
            <w:r>
              <w:rPr>
                <w:rFonts w:cs="Times New Roman"/>
                <w:b/>
                <w:color w:val="FFFFFF"/>
                <w:sz w:val="18"/>
              </w:rPr>
              <w:t>Total</w:t>
            </w:r>
          </w:p>
        </w:tc>
        <w:tc>
          <w:tcPr>
            <w:tcW w:w="2160" w:type="dxa"/>
            <w:shd w:val="clear" w:color="auto" w:fill="1B2A41"/>
          </w:tcPr>
          <w:p w:rsidR="001D2C94" w:rsidRDefault="002A0BBA">
            <w:pPr>
              <w:spacing w:after="40" w:line="240" w:lineRule="auto"/>
              <w:jc w:val="center"/>
            </w:pPr>
            <w:r>
              <w:rPr>
                <w:rFonts w:cs="Times New Roman"/>
                <w:b/>
                <w:color w:val="FFFFFF"/>
                <w:sz w:val="18"/>
              </w:rPr>
              <w:t>Used for</w:t>
            </w:r>
          </w:p>
        </w:tc>
      </w:tr>
      <w:tr w:rsidR="001D2C94">
        <w:trPr>
          <w:cantSplit/>
          <w:jc w:val="center"/>
        </w:trPr>
        <w:tc>
          <w:tcPr>
            <w:tcW w:w="1440" w:type="dxa"/>
          </w:tcPr>
          <w:p w:rsidR="001D2C94" w:rsidRDefault="002A0BBA">
            <w:pPr>
              <w:spacing w:after="40" w:line="240" w:lineRule="auto"/>
              <w:jc w:val="left"/>
            </w:pPr>
            <w:r>
              <w:rPr>
                <w:rFonts w:cs="Times New Roman"/>
                <w:sz w:val="18"/>
              </w:rPr>
              <w:t>Train</w:t>
            </w:r>
          </w:p>
        </w:tc>
        <w:tc>
          <w:tcPr>
            <w:tcW w:w="2736" w:type="dxa"/>
          </w:tcPr>
          <w:p w:rsidR="001D2C94" w:rsidRDefault="002A0BBA">
            <w:pPr>
              <w:spacing w:after="40" w:line="240" w:lineRule="auto"/>
              <w:jc w:val="left"/>
            </w:pPr>
            <w:r>
              <w:rPr>
                <w:rFonts w:cs="Times New Roman"/>
                <w:sz w:val="18"/>
              </w:rPr>
              <w:t>CIFAKE official train split</w:t>
            </w:r>
          </w:p>
        </w:tc>
        <w:tc>
          <w:tcPr>
            <w:tcW w:w="864" w:type="dxa"/>
          </w:tcPr>
          <w:p w:rsidR="001D2C94" w:rsidRDefault="002A0BBA">
            <w:pPr>
              <w:spacing w:after="40" w:line="240" w:lineRule="auto"/>
              <w:jc w:val="center"/>
            </w:pPr>
            <w:r>
              <w:rPr>
                <w:rFonts w:cs="Times New Roman"/>
                <w:sz w:val="18"/>
              </w:rPr>
              <w:t>3,000</w:t>
            </w:r>
          </w:p>
        </w:tc>
        <w:tc>
          <w:tcPr>
            <w:tcW w:w="1152" w:type="dxa"/>
          </w:tcPr>
          <w:p w:rsidR="001D2C94" w:rsidRDefault="002A0BBA">
            <w:pPr>
              <w:spacing w:after="40" w:line="240" w:lineRule="auto"/>
              <w:jc w:val="center"/>
            </w:pPr>
            <w:r>
              <w:rPr>
                <w:rFonts w:cs="Times New Roman"/>
                <w:sz w:val="18"/>
              </w:rPr>
              <w:t>3,000</w:t>
            </w:r>
          </w:p>
        </w:tc>
        <w:tc>
          <w:tcPr>
            <w:tcW w:w="864" w:type="dxa"/>
          </w:tcPr>
          <w:p w:rsidR="001D2C94" w:rsidRDefault="002A0BBA">
            <w:pPr>
              <w:spacing w:after="40" w:line="240" w:lineRule="auto"/>
              <w:jc w:val="center"/>
            </w:pPr>
            <w:r>
              <w:rPr>
                <w:rFonts w:cs="Times New Roman"/>
                <w:sz w:val="18"/>
              </w:rPr>
              <w:t>6,000</w:t>
            </w:r>
          </w:p>
        </w:tc>
        <w:tc>
          <w:tcPr>
            <w:tcW w:w="2160" w:type="dxa"/>
          </w:tcPr>
          <w:p w:rsidR="001D2C94" w:rsidRDefault="002A0BBA">
            <w:pPr>
              <w:spacing w:after="40" w:line="240" w:lineRule="auto"/>
              <w:jc w:val="left"/>
            </w:pPr>
            <w:r>
              <w:rPr>
                <w:rFonts w:cs="Times New Roman"/>
                <w:sz w:val="18"/>
              </w:rPr>
              <w:t>Fine-tuning the four routes</w:t>
            </w:r>
          </w:p>
        </w:tc>
      </w:tr>
      <w:tr w:rsidR="001D2C94">
        <w:trPr>
          <w:cantSplit/>
          <w:jc w:val="center"/>
        </w:trPr>
        <w:tc>
          <w:tcPr>
            <w:tcW w:w="1440" w:type="dxa"/>
          </w:tcPr>
          <w:p w:rsidR="001D2C94" w:rsidRDefault="002A0BBA">
            <w:pPr>
              <w:spacing w:after="40" w:line="240" w:lineRule="auto"/>
              <w:jc w:val="left"/>
            </w:pPr>
            <w:r>
              <w:rPr>
                <w:rFonts w:cs="Times New Roman"/>
                <w:sz w:val="18"/>
              </w:rPr>
              <w:t>Validation</w:t>
            </w:r>
          </w:p>
        </w:tc>
        <w:tc>
          <w:tcPr>
            <w:tcW w:w="2736" w:type="dxa"/>
          </w:tcPr>
          <w:p w:rsidR="001D2C94" w:rsidRDefault="002A0BBA">
            <w:pPr>
              <w:spacing w:after="40" w:line="240" w:lineRule="auto"/>
              <w:jc w:val="left"/>
            </w:pPr>
            <w:r>
              <w:rPr>
                <w:rFonts w:cs="Times New Roman"/>
                <w:sz w:val="18"/>
              </w:rPr>
              <w:t>CIFAKE official train split (no overlap)</w:t>
            </w:r>
          </w:p>
        </w:tc>
        <w:tc>
          <w:tcPr>
            <w:tcW w:w="864" w:type="dxa"/>
          </w:tcPr>
          <w:p w:rsidR="001D2C94" w:rsidRDefault="002A0BBA">
            <w:pPr>
              <w:spacing w:after="40" w:line="240" w:lineRule="auto"/>
              <w:jc w:val="center"/>
            </w:pPr>
            <w:r>
              <w:rPr>
                <w:rFonts w:cs="Times New Roman"/>
                <w:sz w:val="18"/>
              </w:rPr>
              <w:t>600</w:t>
            </w:r>
          </w:p>
        </w:tc>
        <w:tc>
          <w:tcPr>
            <w:tcW w:w="1152" w:type="dxa"/>
          </w:tcPr>
          <w:p w:rsidR="001D2C94" w:rsidRDefault="002A0BBA">
            <w:pPr>
              <w:spacing w:after="40" w:line="240" w:lineRule="auto"/>
              <w:jc w:val="center"/>
            </w:pPr>
            <w:r>
              <w:rPr>
                <w:rFonts w:cs="Times New Roman"/>
                <w:sz w:val="18"/>
              </w:rPr>
              <w:t>600</w:t>
            </w:r>
          </w:p>
        </w:tc>
        <w:tc>
          <w:tcPr>
            <w:tcW w:w="864" w:type="dxa"/>
          </w:tcPr>
          <w:p w:rsidR="001D2C94" w:rsidRDefault="002A0BBA">
            <w:pPr>
              <w:spacing w:after="40" w:line="240" w:lineRule="auto"/>
              <w:jc w:val="center"/>
            </w:pPr>
            <w:r>
              <w:rPr>
                <w:rFonts w:cs="Times New Roman"/>
                <w:sz w:val="18"/>
              </w:rPr>
              <w:t>1,200</w:t>
            </w:r>
          </w:p>
        </w:tc>
        <w:tc>
          <w:tcPr>
            <w:tcW w:w="2160" w:type="dxa"/>
          </w:tcPr>
          <w:p w:rsidR="001D2C94" w:rsidRDefault="002A0BBA">
            <w:pPr>
              <w:spacing w:after="40" w:line="240" w:lineRule="auto"/>
              <w:jc w:val="left"/>
            </w:pPr>
            <w:r>
              <w:rPr>
                <w:rFonts w:cs="Times New Roman"/>
                <w:sz w:val="18"/>
              </w:rPr>
              <w:t>Early stopping, best checkpoint</w:t>
            </w:r>
          </w:p>
        </w:tc>
      </w:tr>
      <w:tr w:rsidR="001D2C94">
        <w:trPr>
          <w:cantSplit/>
          <w:jc w:val="center"/>
        </w:trPr>
        <w:tc>
          <w:tcPr>
            <w:tcW w:w="1440" w:type="dxa"/>
          </w:tcPr>
          <w:p w:rsidR="001D2C94" w:rsidRDefault="002A0BBA">
            <w:pPr>
              <w:spacing w:after="40" w:line="240" w:lineRule="auto"/>
              <w:jc w:val="left"/>
            </w:pPr>
            <w:r>
              <w:rPr>
                <w:rFonts w:cs="Times New Roman"/>
                <w:sz w:val="18"/>
              </w:rPr>
              <w:t>Test</w:t>
            </w:r>
          </w:p>
        </w:tc>
        <w:tc>
          <w:tcPr>
            <w:tcW w:w="2736" w:type="dxa"/>
          </w:tcPr>
          <w:p w:rsidR="001D2C94" w:rsidRDefault="002A0BBA">
            <w:pPr>
              <w:spacing w:after="40" w:line="240" w:lineRule="auto"/>
              <w:jc w:val="left"/>
            </w:pPr>
            <w:r>
              <w:rPr>
                <w:rFonts w:cs="Times New Roman"/>
                <w:sz w:val="18"/>
              </w:rPr>
              <w:t>CIFAKE official test split</w:t>
            </w:r>
          </w:p>
        </w:tc>
        <w:tc>
          <w:tcPr>
            <w:tcW w:w="864" w:type="dxa"/>
          </w:tcPr>
          <w:p w:rsidR="001D2C94" w:rsidRDefault="002A0BBA">
            <w:pPr>
              <w:spacing w:after="40" w:line="240" w:lineRule="auto"/>
              <w:jc w:val="center"/>
            </w:pPr>
            <w:r>
              <w:rPr>
                <w:rFonts w:cs="Times New Roman"/>
                <w:sz w:val="18"/>
              </w:rPr>
              <w:t>1,000</w:t>
            </w:r>
          </w:p>
        </w:tc>
        <w:tc>
          <w:tcPr>
            <w:tcW w:w="1152" w:type="dxa"/>
          </w:tcPr>
          <w:p w:rsidR="001D2C94" w:rsidRDefault="002A0BBA">
            <w:pPr>
              <w:spacing w:after="40" w:line="240" w:lineRule="auto"/>
              <w:jc w:val="center"/>
            </w:pPr>
            <w:r>
              <w:rPr>
                <w:rFonts w:cs="Times New Roman"/>
                <w:sz w:val="18"/>
              </w:rPr>
              <w:t>1,000</w:t>
            </w:r>
          </w:p>
        </w:tc>
        <w:tc>
          <w:tcPr>
            <w:tcW w:w="864" w:type="dxa"/>
          </w:tcPr>
          <w:p w:rsidR="001D2C94" w:rsidRDefault="002A0BBA">
            <w:pPr>
              <w:spacing w:after="40" w:line="240" w:lineRule="auto"/>
              <w:jc w:val="center"/>
            </w:pPr>
            <w:r>
              <w:rPr>
                <w:rFonts w:cs="Times New Roman"/>
                <w:sz w:val="18"/>
              </w:rPr>
              <w:t>2,000</w:t>
            </w:r>
          </w:p>
        </w:tc>
        <w:tc>
          <w:tcPr>
            <w:tcW w:w="2160" w:type="dxa"/>
          </w:tcPr>
          <w:p w:rsidR="001D2C94" w:rsidRDefault="002A0BBA">
            <w:pPr>
              <w:spacing w:after="40" w:line="240" w:lineRule="auto"/>
              <w:jc w:val="left"/>
            </w:pPr>
            <w:r>
              <w:rPr>
                <w:rFonts w:cs="Times New Roman"/>
                <w:sz w:val="18"/>
              </w:rPr>
              <w:t>All reported metrics, ablations, threshold sweep</w:t>
            </w:r>
          </w:p>
        </w:tc>
      </w:tr>
      <w:tr w:rsidR="001D2C94">
        <w:trPr>
          <w:cantSplit/>
          <w:jc w:val="center"/>
        </w:trPr>
        <w:tc>
          <w:tcPr>
            <w:tcW w:w="1440" w:type="dxa"/>
          </w:tcPr>
          <w:p w:rsidR="001D2C94" w:rsidRDefault="002A0BBA">
            <w:pPr>
              <w:spacing w:after="40" w:line="240" w:lineRule="auto"/>
              <w:jc w:val="left"/>
            </w:pPr>
            <w:r>
              <w:rPr>
                <w:rFonts w:cs="Times New Roman"/>
                <w:sz w:val="18"/>
              </w:rPr>
              <w:t>Robustness subset</w:t>
            </w:r>
          </w:p>
        </w:tc>
        <w:tc>
          <w:tcPr>
            <w:tcW w:w="2736" w:type="dxa"/>
          </w:tcPr>
          <w:p w:rsidR="001D2C94" w:rsidRDefault="002A0BBA">
            <w:pPr>
              <w:spacing w:after="40" w:line="240" w:lineRule="auto"/>
              <w:jc w:val="left"/>
            </w:pPr>
            <w:r>
              <w:rPr>
                <w:rFonts w:cs="Times New Roman"/>
                <w:sz w:val="18"/>
              </w:rPr>
              <w:t>First 500 per class of the test set</w:t>
            </w:r>
          </w:p>
        </w:tc>
        <w:tc>
          <w:tcPr>
            <w:tcW w:w="864" w:type="dxa"/>
          </w:tcPr>
          <w:p w:rsidR="001D2C94" w:rsidRDefault="002A0BBA">
            <w:pPr>
              <w:spacing w:after="40" w:line="240" w:lineRule="auto"/>
              <w:jc w:val="center"/>
            </w:pPr>
            <w:r>
              <w:rPr>
                <w:rFonts w:cs="Times New Roman"/>
                <w:sz w:val="18"/>
              </w:rPr>
              <w:t>500</w:t>
            </w:r>
          </w:p>
        </w:tc>
        <w:tc>
          <w:tcPr>
            <w:tcW w:w="1152" w:type="dxa"/>
          </w:tcPr>
          <w:p w:rsidR="001D2C94" w:rsidRDefault="002A0BBA">
            <w:pPr>
              <w:spacing w:after="40" w:line="240" w:lineRule="auto"/>
              <w:jc w:val="center"/>
            </w:pPr>
            <w:r>
              <w:rPr>
                <w:rFonts w:cs="Times New Roman"/>
                <w:sz w:val="18"/>
              </w:rPr>
              <w:t>500</w:t>
            </w:r>
          </w:p>
        </w:tc>
        <w:tc>
          <w:tcPr>
            <w:tcW w:w="864" w:type="dxa"/>
          </w:tcPr>
          <w:p w:rsidR="001D2C94" w:rsidRDefault="002A0BBA">
            <w:pPr>
              <w:spacing w:after="40" w:line="240" w:lineRule="auto"/>
              <w:jc w:val="center"/>
            </w:pPr>
            <w:r>
              <w:rPr>
                <w:rFonts w:cs="Times New Roman"/>
                <w:sz w:val="18"/>
              </w:rPr>
              <w:t>1,000</w:t>
            </w:r>
          </w:p>
        </w:tc>
        <w:tc>
          <w:tcPr>
            <w:tcW w:w="2160" w:type="dxa"/>
          </w:tcPr>
          <w:p w:rsidR="001D2C94" w:rsidRDefault="002A0BBA">
            <w:pPr>
              <w:spacing w:after="40" w:line="240" w:lineRule="auto"/>
              <w:jc w:val="left"/>
            </w:pPr>
            <w:r>
              <w:rPr>
                <w:rFonts w:cs="Times New Roman"/>
                <w:sz w:val="18"/>
              </w:rPr>
              <w:t>JPEG, resize, blur and noise tests</w:t>
            </w:r>
          </w:p>
        </w:tc>
      </w:tr>
      <w:tr w:rsidR="001D2C94">
        <w:trPr>
          <w:cantSplit/>
          <w:jc w:val="center"/>
        </w:trPr>
        <w:tc>
          <w:tcPr>
            <w:tcW w:w="1440" w:type="dxa"/>
          </w:tcPr>
          <w:p w:rsidR="001D2C94" w:rsidRDefault="002A0BBA">
            <w:pPr>
              <w:spacing w:after="40" w:line="240" w:lineRule="auto"/>
              <w:jc w:val="left"/>
            </w:pPr>
            <w:r>
              <w:rPr>
                <w:rFonts w:cs="Times New Roman"/>
                <w:sz w:val="18"/>
              </w:rPr>
              <w:t>Cross-domain</w:t>
            </w:r>
            <w:r>
              <w:rPr>
                <w:rFonts w:cs="Times New Roman"/>
                <w:sz w:val="18"/>
              </w:rPr>
              <w:t xml:space="preserve"> probe</w:t>
            </w:r>
          </w:p>
        </w:tc>
        <w:tc>
          <w:tcPr>
            <w:tcW w:w="2736" w:type="dxa"/>
          </w:tcPr>
          <w:p w:rsidR="001D2C94" w:rsidRDefault="002A0BBA">
            <w:pPr>
              <w:spacing w:after="40" w:line="240" w:lineRule="auto"/>
              <w:jc w:val="left"/>
            </w:pPr>
            <w:r>
              <w:rPr>
                <w:rFonts w:cs="Times New Roman"/>
                <w:sz w:val="18"/>
              </w:rPr>
              <w:t>Hugging Face Parveshiiii/AI-vs-Real (MIT)</w:t>
            </w:r>
          </w:p>
        </w:tc>
        <w:tc>
          <w:tcPr>
            <w:tcW w:w="864" w:type="dxa"/>
          </w:tcPr>
          <w:p w:rsidR="001D2C94" w:rsidRDefault="002A0BBA">
            <w:pPr>
              <w:spacing w:after="40" w:line="240" w:lineRule="auto"/>
              <w:jc w:val="center"/>
            </w:pPr>
            <w:r>
              <w:rPr>
                <w:rFonts w:cs="Times New Roman"/>
                <w:sz w:val="18"/>
              </w:rPr>
              <w:t>300</w:t>
            </w:r>
          </w:p>
        </w:tc>
        <w:tc>
          <w:tcPr>
            <w:tcW w:w="1152" w:type="dxa"/>
          </w:tcPr>
          <w:p w:rsidR="001D2C94" w:rsidRDefault="002A0BBA">
            <w:pPr>
              <w:spacing w:after="40" w:line="240" w:lineRule="auto"/>
              <w:jc w:val="center"/>
            </w:pPr>
            <w:r>
              <w:rPr>
                <w:rFonts w:cs="Times New Roman"/>
                <w:sz w:val="18"/>
              </w:rPr>
              <w:t>300</w:t>
            </w:r>
          </w:p>
        </w:tc>
        <w:tc>
          <w:tcPr>
            <w:tcW w:w="864" w:type="dxa"/>
          </w:tcPr>
          <w:p w:rsidR="001D2C94" w:rsidRDefault="002A0BBA">
            <w:pPr>
              <w:spacing w:after="40" w:line="240" w:lineRule="auto"/>
              <w:jc w:val="center"/>
            </w:pPr>
            <w:r>
              <w:rPr>
                <w:rFonts w:cs="Times New Roman"/>
                <w:sz w:val="18"/>
              </w:rPr>
              <w:t>600</w:t>
            </w:r>
          </w:p>
        </w:tc>
        <w:tc>
          <w:tcPr>
            <w:tcW w:w="2160" w:type="dxa"/>
          </w:tcPr>
          <w:p w:rsidR="001D2C94" w:rsidRDefault="002A0BBA">
            <w:pPr>
              <w:spacing w:after="40" w:line="240" w:lineRule="auto"/>
              <w:jc w:val="left"/>
            </w:pPr>
            <w:r>
              <w:rPr>
                <w:rFonts w:cs="Times New Roman"/>
                <w:sz w:val="18"/>
              </w:rPr>
              <w:t>Transfer to other photographs and generators</w:t>
            </w:r>
          </w:p>
        </w:tc>
      </w:tr>
    </w:tbl>
    <w:p w:rsidR="001D2C94" w:rsidRDefault="001D2C94">
      <w:pPr>
        <w:spacing w:line="192" w:lineRule="auto"/>
      </w:pPr>
    </w:p>
    <w:p w:rsidR="001D2C94" w:rsidRDefault="002A0BBA">
      <w:r>
        <w:rPr>
          <w:rFonts w:cs="Times New Roman"/>
        </w:rPr>
        <w:t>The cross-domain probe uses 300 real photographs of about 640 pixels and 300 generated images of 1,024 x 1,024 pixels, re-saved as JPEG at quality 9</w:t>
      </w:r>
      <w:r>
        <w:rPr>
          <w:rFonts w:cs="Times New Roman"/>
        </w:rPr>
        <w:t>5. The dataset card does not name the generators, so the probe measures transfer to some unseen generator and content domain, not to a specific model. Before this run the shipped models had been trained on deterministic synthetic demo images (500 / 100 / 1</w:t>
      </w:r>
      <w:r>
        <w:rPr>
          <w:rFonts w:cs="Times New Roman"/>
        </w:rPr>
        <w:t>00 per class); that data was replaced and is kept only as a backup.</w:t>
      </w:r>
    </w:p>
    <w:p w:rsidR="001D2C94" w:rsidRDefault="002A0BBA">
      <w:pPr>
        <w:keepNext/>
        <w:spacing w:after="80" w:line="240" w:lineRule="auto"/>
        <w:jc w:val="center"/>
      </w:pPr>
      <w:r>
        <w:rPr>
          <w:noProof/>
        </w:rPr>
        <w:drawing>
          <wp:inline distT="0" distB="0" distL="0" distR="0">
            <wp:extent cx="4023360" cy="2270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_dataset_split.png"/>
                    <pic:cNvPicPr/>
                  </pic:nvPicPr>
                  <pic:blipFill>
                    <a:blip r:embed="rId8"/>
                    <a:stretch>
                      <a:fillRect/>
                    </a:stretch>
                  </pic:blipFill>
                  <pic:spPr>
                    <a:xfrm>
                      <a:off x="0" y="0"/>
                      <a:ext cx="4023360" cy="2270325"/>
                    </a:xfrm>
                    <a:prstGeom prst="rect">
                      <a:avLst/>
                    </a:prstGeom>
                  </pic:spPr>
                </pic:pic>
              </a:graphicData>
            </a:graphic>
          </wp:inline>
        </w:drawing>
      </w:r>
    </w:p>
    <w:p w:rsidR="001D2C94" w:rsidRDefault="002A0BB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Class counts of the train, validation, test, robustness and cross-domain sets.</w:t>
      </w:r>
    </w:p>
    <w:p w:rsidR="001D2C94" w:rsidRDefault="002A0BBA">
      <w:pPr>
        <w:pStyle w:val="Heading2"/>
      </w:pPr>
      <w:r>
        <w:t>1.3 Preprocessing and Augmentation</w:t>
      </w:r>
    </w:p>
    <w:p w:rsidR="001D2C94" w:rsidRDefault="002A0BBA">
      <w:r>
        <w:rPr>
          <w:rFonts w:cs="Times New Roman"/>
        </w:rPr>
        <w:t>At inference time every route uses th</w:t>
      </w:r>
      <w:r>
        <w:rPr>
          <w:rFonts w:cs="Times New Roman"/>
        </w:rPr>
        <w:t>e same transform: the image is converted to RGB, resized with bilinear interpolation to the route's square input size (224 x 224 for A1, A2 and C, 320 x 320 for B) without keeping the aspect ratio, converted to a tensor and normalised with the ImageNet mea</w:t>
      </w:r>
      <w:r>
        <w:rPr>
          <w:rFonts w:cs="Times New Roman"/>
        </w:rPr>
        <w:t xml:space="preserve">n (0.485, 0.456, 0.406) and standard deviation (0.229, 0.224, 0.225) [24]. CIFAKE images are 32 x 32, so they are enlarged by a factor of 7 or </w:t>
      </w:r>
      <w:r>
        <w:rPr>
          <w:rFonts w:cs="Times New Roman"/>
        </w:rPr>
        <w:lastRenderedPageBreak/>
        <w:t>10; the networks therefore see smooth, up-sampled pictures, which matters for the results in Chapter 8.</w:t>
      </w:r>
    </w:p>
    <w:p w:rsidR="001D2C94" w:rsidRDefault="002A0BBA">
      <w:r>
        <w:rPr>
          <w:rFonts w:cs="Times New Roman"/>
        </w:rPr>
        <w:t xml:space="preserve">Training </w:t>
      </w:r>
      <w:r>
        <w:rPr>
          <w:rFonts w:cs="Times New Roman"/>
        </w:rPr>
        <w:t>uses a different augmentation for each route, so that the routes learn different invariances. Route A1 uses the mildest, A2 the strongest, which imitates the degradations of social-media sharing, and B and C a moderate mixture.</w:t>
      </w:r>
    </w:p>
    <w:p w:rsidR="001D2C94" w:rsidRDefault="002A0BBA">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Training augmentation per route (scripts/common.py)</w:t>
      </w:r>
    </w:p>
    <w:tbl>
      <w:tblPr>
        <w:tblStyle w:val="TableGrid"/>
        <w:tblW w:w="0" w:type="auto"/>
        <w:jc w:val="center"/>
        <w:tblLook w:val="04A0" w:firstRow="1" w:lastRow="0" w:firstColumn="1" w:lastColumn="0" w:noHBand="0" w:noVBand="1"/>
      </w:tblPr>
      <w:tblGrid>
        <w:gridCol w:w="1140"/>
        <w:gridCol w:w="7742"/>
      </w:tblGrid>
      <w:tr w:rsidR="001D2C94">
        <w:trPr>
          <w:cantSplit/>
          <w:tblHeader/>
          <w:jc w:val="center"/>
        </w:trPr>
        <w:tc>
          <w:tcPr>
            <w:tcW w:w="1152" w:type="dxa"/>
            <w:shd w:val="clear" w:color="auto" w:fill="1B2A41"/>
          </w:tcPr>
          <w:p w:rsidR="001D2C94" w:rsidRDefault="002A0BBA">
            <w:pPr>
              <w:spacing w:after="40" w:line="240" w:lineRule="auto"/>
              <w:jc w:val="center"/>
            </w:pPr>
            <w:r>
              <w:rPr>
                <w:rFonts w:cs="Times New Roman"/>
                <w:b/>
                <w:color w:val="FFFFFF"/>
                <w:sz w:val="19"/>
              </w:rPr>
              <w:t>Route</w:t>
            </w:r>
          </w:p>
        </w:tc>
        <w:tc>
          <w:tcPr>
            <w:tcW w:w="7920" w:type="dxa"/>
            <w:shd w:val="clear" w:color="auto" w:fill="1B2A41"/>
          </w:tcPr>
          <w:p w:rsidR="001D2C94" w:rsidRDefault="002A0BBA">
            <w:pPr>
              <w:spacing w:after="40" w:line="240" w:lineRule="auto"/>
              <w:jc w:val="center"/>
            </w:pPr>
            <w:r>
              <w:rPr>
                <w:rFonts w:cs="Times New Roman"/>
                <w:b/>
                <w:color w:val="FFFFFF"/>
                <w:sz w:val="19"/>
              </w:rPr>
              <w:t>Augmentation</w:t>
            </w:r>
          </w:p>
        </w:tc>
      </w:tr>
      <w:tr w:rsidR="001D2C94">
        <w:trPr>
          <w:cantSplit/>
          <w:jc w:val="center"/>
        </w:trPr>
        <w:tc>
          <w:tcPr>
            <w:tcW w:w="1152" w:type="dxa"/>
          </w:tcPr>
          <w:p w:rsidR="001D2C94" w:rsidRDefault="002A0BBA">
            <w:pPr>
              <w:spacing w:after="40" w:line="240" w:lineRule="auto"/>
              <w:jc w:val="center"/>
            </w:pPr>
            <w:r>
              <w:rPr>
                <w:rFonts w:cs="Times New Roman"/>
                <w:sz w:val="19"/>
              </w:rPr>
              <w:t>A1</w:t>
            </w:r>
          </w:p>
        </w:tc>
        <w:tc>
          <w:tcPr>
            <w:tcW w:w="7920" w:type="dxa"/>
          </w:tcPr>
          <w:p w:rsidR="001D2C94" w:rsidRDefault="002A0BBA">
            <w:pPr>
              <w:spacing w:after="40" w:line="240" w:lineRule="auto"/>
              <w:jc w:val="left"/>
            </w:pPr>
            <w:r>
              <w:rPr>
                <w:rFonts w:cs="Times New Roman"/>
                <w:sz w:val="19"/>
              </w:rPr>
              <w:t>Random resized crop (scale 0.8-1.0), horizontal flip, colour jitter (brightness 0.15, contrast 0.15, saturation 0.1)</w:t>
            </w:r>
          </w:p>
        </w:tc>
      </w:tr>
      <w:tr w:rsidR="001D2C94">
        <w:trPr>
          <w:cantSplit/>
          <w:jc w:val="center"/>
        </w:trPr>
        <w:tc>
          <w:tcPr>
            <w:tcW w:w="1152" w:type="dxa"/>
          </w:tcPr>
          <w:p w:rsidR="001D2C94" w:rsidRDefault="002A0BBA">
            <w:pPr>
              <w:spacing w:after="40" w:line="240" w:lineRule="auto"/>
              <w:jc w:val="center"/>
            </w:pPr>
            <w:r>
              <w:rPr>
                <w:rFonts w:cs="Times New Roman"/>
                <w:sz w:val="19"/>
              </w:rPr>
              <w:t>A2</w:t>
            </w:r>
          </w:p>
        </w:tc>
        <w:tc>
          <w:tcPr>
            <w:tcW w:w="7920" w:type="dxa"/>
          </w:tcPr>
          <w:p w:rsidR="001D2C94" w:rsidRDefault="002A0BBA">
            <w:pPr>
              <w:spacing w:after="40" w:line="240" w:lineRule="auto"/>
              <w:jc w:val="left"/>
            </w:pPr>
            <w:r>
              <w:rPr>
                <w:rFonts w:cs="Times New Roman"/>
                <w:sz w:val="19"/>
              </w:rPr>
              <w:t xml:space="preserve">Random resized crop (0.6-1.0), flip, rotation up to 12 </w:t>
            </w:r>
            <w:r>
              <w:rPr>
                <w:rFonts w:cs="Times New Roman"/>
                <w:sz w:val="19"/>
              </w:rPr>
              <w:t>degrees, colour jitter (0.3, 0.3, 0.2, hue 0.05), Gaussian blur (3 x 3, sigma 0.1-1.5), Gaussian noise (std 3-12, p 0.4), JPEG (quality 40-90, p 0.5), down-up resize (scale 0.4-0.8, p 0.4)</w:t>
            </w:r>
          </w:p>
        </w:tc>
      </w:tr>
      <w:tr w:rsidR="001D2C94">
        <w:trPr>
          <w:cantSplit/>
          <w:jc w:val="center"/>
        </w:trPr>
        <w:tc>
          <w:tcPr>
            <w:tcW w:w="1152" w:type="dxa"/>
          </w:tcPr>
          <w:p w:rsidR="001D2C94" w:rsidRDefault="002A0BBA">
            <w:pPr>
              <w:spacing w:after="40" w:line="240" w:lineRule="auto"/>
              <w:jc w:val="center"/>
            </w:pPr>
            <w:r>
              <w:rPr>
                <w:rFonts w:cs="Times New Roman"/>
                <w:sz w:val="19"/>
              </w:rPr>
              <w:t>B and C</w:t>
            </w:r>
          </w:p>
        </w:tc>
        <w:tc>
          <w:tcPr>
            <w:tcW w:w="7920" w:type="dxa"/>
          </w:tcPr>
          <w:p w:rsidR="001D2C94" w:rsidRDefault="002A0BBA">
            <w:pPr>
              <w:spacing w:after="40" w:line="240" w:lineRule="auto"/>
              <w:jc w:val="left"/>
            </w:pPr>
            <w:r>
              <w:rPr>
                <w:rFonts w:cs="Times New Roman"/>
                <w:sz w:val="19"/>
              </w:rPr>
              <w:t>Random resized crop (0.75-1.0), flip, rotation up to 8 deg</w:t>
            </w:r>
            <w:r>
              <w:rPr>
                <w:rFonts w:cs="Times New Roman"/>
                <w:sz w:val="19"/>
              </w:rPr>
              <w:t>rees, colour jitter (0.2, 0.2, 0.15), Gaussian blur (3 x 3, sigma 0.1-1.2), JPEG (quality 50-95, p 0.35)</w:t>
            </w:r>
          </w:p>
        </w:tc>
      </w:tr>
    </w:tbl>
    <w:p w:rsidR="001D2C94" w:rsidRDefault="001D2C94">
      <w:pPr>
        <w:spacing w:line="192" w:lineRule="auto"/>
      </w:pPr>
    </w:p>
    <w:p w:rsidR="001D2C94" w:rsidRDefault="002A0BBA">
      <w:pPr>
        <w:pStyle w:val="Heading2"/>
      </w:pPr>
      <w:r>
        <w:t>1.4 Algorithm Choice and Justification</w:t>
      </w:r>
    </w:p>
    <w:p w:rsidR="001D2C94" w:rsidRDefault="002A0BBA">
      <w:r>
        <w:rPr>
          <w:rFonts w:cs="Times New Roman"/>
          <w:b/>
        </w:rPr>
        <w:t>Convolutional networks with transfer learning.</w:t>
      </w:r>
      <w:r>
        <w:rPr>
          <w:rFonts w:cs="Times New Roman"/>
        </w:rPr>
        <w:t xml:space="preserve"> Generated images leave local statistical traces, and convolutional networks learn such traces directly from pixels. Fine-tuning ImageNet-pretrained backbones is the practical choice on a CPU: only the upper blocks are trained, which keeps training to minu</w:t>
      </w:r>
      <w:r>
        <w:rPr>
          <w:rFonts w:cs="Times New Roman"/>
        </w:rPr>
        <w:t>tes per route. The backbones are EfficientNet-B0 [19], ResNet50 [20] and MobileNetV3-Large [21]; they differ in design (compound-scaled mobile blocks, residual blocks, neural-architecture-searched blocks), which gives the ensemble different error patterns.</w:t>
      </w:r>
    </w:p>
    <w:p w:rsidR="001D2C94" w:rsidRDefault="002A0BBA">
      <w:r>
        <w:rPr>
          <w:rFonts w:cs="Times New Roman"/>
          <w:b/>
        </w:rPr>
        <w:t>Heterogeneous ensemble with logit fusion and gates.</w:t>
      </w:r>
      <w:r>
        <w:rPr>
          <w:rFonts w:cs="Times New Roman"/>
        </w:rPr>
        <w:t xml:space="preserve"> The design follows HEDGE [2], which fuses three routes in logit space and adds two gating rules, but replaces its large foundation-model backbones (DINOv3 and MetaCLIP2, trained on eight H800 GPUs) with </w:t>
      </w:r>
      <w:r>
        <w:rPr>
          <w:rFonts w:cs="Times New Roman"/>
        </w:rPr>
        <w:t xml:space="preserve">small CNNs. Fusing logits keeps the strength of each route's evidence, which a majority vote throws away and a probability average compresses. The gates are cheap deterministic rules that need no training data. Chapter 8 tests each of these choices on the </w:t>
      </w:r>
      <w:r>
        <w:rPr>
          <w:rFonts w:cs="Times New Roman"/>
        </w:rPr>
        <w:t>same logits instead of assuming them.</w:t>
      </w:r>
    </w:p>
    <w:p w:rsidR="001D2C94" w:rsidRDefault="002A0BBA">
      <w:r>
        <w:rPr>
          <w:rFonts w:cs="Times New Roman"/>
          <w:b/>
        </w:rPr>
        <w:t>Grad-CAM for explanation.</w:t>
      </w:r>
      <w:r>
        <w:rPr>
          <w:rFonts w:cs="Times New Roman"/>
        </w:rPr>
        <w:t xml:space="preserve"> Grad-CAM [26] produces a class-specific heat map for any CNN from the gradients of the output with respect to the last convolutional feature map, without retraining or changing the architectur</w:t>
      </w:r>
      <w:r>
        <w:rPr>
          <w:rFonts w:cs="Times New Roman"/>
        </w:rPr>
        <w:t xml:space="preserve">e. It was chosen because the project goal is an interpretable verdict and because the batch's own abstract names it. It is an explanation </w:t>
      </w:r>
      <w:r>
        <w:rPr>
          <w:rFonts w:cs="Times New Roman"/>
        </w:rPr>
        <w:lastRenderedPageBreak/>
        <w:t>aid: a heat map shows where the gradient signal is strong, not a proof that those pixels are manufactured.</w:t>
      </w:r>
    </w:p>
    <w:p w:rsidR="001D2C94" w:rsidRDefault="002A0BBA">
      <w:r>
        <w:rPr>
          <w:rFonts w:cs="Times New Roman"/>
          <w:b/>
        </w:rPr>
        <w:t>Relation to</w:t>
      </w:r>
      <w:r>
        <w:rPr>
          <w:rFonts w:cs="Times New Roman"/>
          <w:b/>
        </w:rPr>
        <w:t xml:space="preserve"> the base paper.</w:t>
      </w:r>
      <w:r>
        <w:rPr>
          <w:rFonts w:cs="Times New Roman"/>
        </w:rPr>
        <w:t xml:space="preserve"> The batch's base paper, CTrue [1], is a one-class face-deepfake detector that trains only on authentic faces plus synthesised pseudo-fakes, on an EfficientNet-B4 backbone with a hybrid-curvature representation. This project does not implem</w:t>
      </w:r>
      <w:r>
        <w:rPr>
          <w:rFonts w:cs="Times New Roman"/>
        </w:rPr>
        <w:t>ent it. It addresses general images, trains a supervised binary classifier and adds an explanation and a deployed interface; the comparison in Chapter 8 states where the two differ.</w:t>
      </w:r>
    </w:p>
    <w:p w:rsidR="001D2C94" w:rsidRDefault="002A0BBA">
      <w:pPr>
        <w:pStyle w:val="Heading2"/>
      </w:pPr>
      <w:r>
        <w:t>1.5 Mathematical Formulation</w:t>
      </w:r>
    </w:p>
    <w:p w:rsidR="001D2C94" w:rsidRDefault="002A0BBA">
      <w:r>
        <w:rPr>
          <w:rFonts w:cs="Times New Roman"/>
        </w:rPr>
        <w:t>Let z_k = (z_k,real, z_k,fake) be the raw log</w:t>
      </w:r>
      <w:r>
        <w:rPr>
          <w:rFonts w:cs="Times New Roman"/>
        </w:rPr>
        <w:t>it pair of route k (A1, A2, B or C), w_k its weight (normalised to sum to 1), and d_k = argmax z_k its predicted direction (0 = REAL, 1 = AI_GENERATED). The margin of a route is the absolute difference of its two logits.</w:t>
      </w:r>
    </w:p>
    <w:p w:rsidR="001D2C94" w:rsidRDefault="002A0BBA">
      <w:pPr>
        <w:spacing w:line="276" w:lineRule="auto"/>
        <w:jc w:val="center"/>
      </w:pPr>
      <w:r>
        <w:rPr>
          <w:rFonts w:ascii="Cambria Math" w:eastAsia="Cambria Math" w:hAnsi="Cambria Math" w:cs="Cambria Math"/>
          <w:i/>
        </w:rPr>
        <w:t>m_k = | z_k,fake - z_k,real |</w:t>
      </w:r>
      <w:r>
        <w:rPr>
          <w:rFonts w:cs="Times New Roman"/>
        </w:rPr>
        <w:t xml:space="preserve">      </w:t>
      </w:r>
      <w:r>
        <w:rPr>
          <w:rFonts w:cs="Times New Roman"/>
        </w:rPr>
        <w:t>(1)</w:t>
      </w:r>
    </w:p>
    <w:p w:rsidR="001D2C94" w:rsidRDefault="002A0BBA">
      <w:r>
        <w:rPr>
          <w:rFonts w:cs="Times New Roman"/>
        </w:rPr>
        <w:t>Gate 1 removes Route B when it is a confident outlier: B's margin reaches tau_B = 2.5 and every one of the other three routes points to the other class. The remaining weights are renormalised.</w:t>
      </w:r>
    </w:p>
    <w:p w:rsidR="001D2C94" w:rsidRDefault="002A0BBA">
      <w:pPr>
        <w:spacing w:line="276" w:lineRule="auto"/>
        <w:jc w:val="center"/>
      </w:pPr>
      <w:r>
        <w:rPr>
          <w:rFonts w:ascii="Cambria Math" w:eastAsia="Cambria Math" w:hAnsi="Cambria Math" w:cs="Cambria Math"/>
          <w:i/>
        </w:rPr>
        <w:t>exclude B  if  m_B &gt;= tau_B  and  d_k != d_B for each of A1</w:t>
      </w:r>
      <w:r>
        <w:rPr>
          <w:rFonts w:ascii="Cambria Math" w:eastAsia="Cambria Math" w:hAnsi="Cambria Math" w:cs="Cambria Math"/>
          <w:i/>
        </w:rPr>
        <w:t>, A2, C</w:t>
      </w:r>
      <w:r>
        <w:rPr>
          <w:rFonts w:cs="Times New Roman"/>
        </w:rPr>
        <w:t xml:space="preserve">      (2)</w:t>
      </w:r>
    </w:p>
    <w:p w:rsidR="001D2C94" w:rsidRDefault="002A0BBA">
      <w:r>
        <w:rPr>
          <w:rFonts w:cs="Times New Roman"/>
        </w:rPr>
        <w:t>The fused logits are the weighted sum over the active routes, and Gate 2 then checks the consensus of B and C.</w:t>
      </w:r>
    </w:p>
    <w:p w:rsidR="001D2C94" w:rsidRDefault="002A0BBA">
      <w:pPr>
        <w:spacing w:line="276" w:lineRule="auto"/>
        <w:jc w:val="center"/>
      </w:pPr>
      <w:r>
        <w:rPr>
          <w:rFonts w:ascii="Cambria Math" w:eastAsia="Cambria Math" w:hAnsi="Cambria Math" w:cs="Cambria Math"/>
          <w:i/>
        </w:rPr>
        <w:t>z_fused = sum_k w_k * z_k   (over active routes)</w:t>
      </w:r>
      <w:r>
        <w:rPr>
          <w:rFonts w:cs="Times New Roman"/>
        </w:rPr>
        <w:t xml:space="preserve">      (3)</w:t>
      </w:r>
    </w:p>
    <w:p w:rsidR="001D2C94" w:rsidRDefault="002A0BBA">
      <w:r>
        <w:rPr>
          <w:rFonts w:cs="Times New Roman"/>
        </w:rPr>
        <w:t>Gate 2 applies when B and C agree on a class c, both margins reach tau</w:t>
      </w:r>
      <w:r>
        <w:rPr>
          <w:rFonts w:cs="Times New Roman"/>
        </w:rPr>
        <w:t>_B and tau_C = 2.5, and the fused direction is the other class. With delta = 0.75, the logit of class c is raised by delta and the other logit is lowered by delta / 2.</w:t>
      </w:r>
    </w:p>
    <w:p w:rsidR="001D2C94" w:rsidRDefault="002A0BBA">
      <w:pPr>
        <w:spacing w:line="276" w:lineRule="auto"/>
        <w:jc w:val="center"/>
      </w:pPr>
      <w:r>
        <w:rPr>
          <w:rFonts w:ascii="Cambria Math" w:eastAsia="Cambria Math" w:hAnsi="Cambria Math" w:cs="Cambria Math"/>
          <w:i/>
        </w:rPr>
        <w:t>z_fused,c += delta ;  z_fused,other -= delta / 2   if  d_B = d_C != d_fused,  m_B &gt;= tau</w:t>
      </w:r>
      <w:r>
        <w:rPr>
          <w:rFonts w:ascii="Cambria Math" w:eastAsia="Cambria Math" w:hAnsi="Cambria Math" w:cs="Cambria Math"/>
          <w:i/>
        </w:rPr>
        <w:t>_B,  m_C &gt;= tau_C</w:t>
      </w:r>
      <w:r>
        <w:rPr>
          <w:rFonts w:cs="Times New Roman"/>
        </w:rPr>
        <w:t xml:space="preserve">      (4)</w:t>
      </w:r>
    </w:p>
    <w:p w:rsidR="001D2C94" w:rsidRDefault="002A0BBA">
      <w:r>
        <w:rPr>
          <w:rFonts w:cs="Times New Roman"/>
        </w:rPr>
        <w:t>The probabilities and the verdict follow from a softmax. The confidence is the larger probability, reported as High when it is at least 0.85, Moderate when it is at least 0.6 and Low below that.</w:t>
      </w:r>
    </w:p>
    <w:p w:rsidR="001D2C94" w:rsidRDefault="002A0BBA">
      <w:pPr>
        <w:spacing w:line="276" w:lineRule="auto"/>
        <w:jc w:val="center"/>
      </w:pPr>
      <w:r>
        <w:rPr>
          <w:rFonts w:ascii="Cambria Math" w:eastAsia="Cambria Math" w:hAnsi="Cambria Math" w:cs="Cambria Math"/>
          <w:i/>
        </w:rPr>
        <w:t>p_c = exp(z_c) / (exp(z_real) + ex</w:t>
      </w:r>
      <w:r>
        <w:rPr>
          <w:rFonts w:ascii="Cambria Math" w:eastAsia="Cambria Math" w:hAnsi="Cambria Math" w:cs="Cambria Math"/>
          <w:i/>
        </w:rPr>
        <w:t>p(z_fake)) ;  verdict = argmax p ;  confidence = max p</w:t>
      </w:r>
      <w:r>
        <w:rPr>
          <w:rFonts w:cs="Times New Roman"/>
        </w:rPr>
        <w:t xml:space="preserve">      (5)</w:t>
      </w:r>
    </w:p>
    <w:p w:rsidR="001D2C94" w:rsidRDefault="002A0BBA">
      <w:r>
        <w:rPr>
          <w:rFonts w:cs="Times New Roman"/>
        </w:rPr>
        <w:lastRenderedPageBreak/>
        <w:t>Route C is trained with the focal loss [22], which down-weights examples that are already classified well. With p_t the probability of the true class and gamma = 2:</w:t>
      </w:r>
    </w:p>
    <w:p w:rsidR="001D2C94" w:rsidRDefault="002A0BBA">
      <w:pPr>
        <w:spacing w:line="276" w:lineRule="auto"/>
        <w:jc w:val="center"/>
      </w:pPr>
      <w:r>
        <w:rPr>
          <w:rFonts w:ascii="Cambria Math" w:eastAsia="Cambria Math" w:hAnsi="Cambria Math" w:cs="Cambria Math"/>
          <w:i/>
        </w:rPr>
        <w:t>FL(p_t) = (1 - p_t)^gamma *</w:t>
      </w:r>
      <w:r>
        <w:rPr>
          <w:rFonts w:ascii="Cambria Math" w:eastAsia="Cambria Math" w:hAnsi="Cambria Math" w:cs="Cambria Math"/>
          <w:i/>
        </w:rPr>
        <w:t xml:space="preserve"> ( - log p_t )</w:t>
      </w:r>
      <w:r>
        <w:rPr>
          <w:rFonts w:cs="Times New Roman"/>
        </w:rPr>
        <w:t xml:space="preserve">      (6)</w:t>
      </w:r>
    </w:p>
    <w:p w:rsidR="001D2C94" w:rsidRDefault="002A0BBA">
      <w:r>
        <w:rPr>
          <w:rFonts w:cs="Times New Roman"/>
        </w:rPr>
        <w:t>Grad-CAM weights each feature map A^k of the target layer by the average gradient of the class score y^c and keeps only the positive evidence:</w:t>
      </w:r>
    </w:p>
    <w:p w:rsidR="001D2C94" w:rsidRDefault="002A0BBA">
      <w:pPr>
        <w:spacing w:line="276" w:lineRule="auto"/>
        <w:jc w:val="center"/>
      </w:pPr>
      <w:r>
        <w:rPr>
          <w:rFonts w:ascii="Cambria Math" w:eastAsia="Cambria Math" w:hAnsi="Cambria Math" w:cs="Cambria Math"/>
          <w:i/>
        </w:rPr>
        <w:t>alpha_k^c = (1 / Z) * sum_i sum_j  dy^c / dA^k_ij ;   L^c = ReLU( sum_k alpha_k^c * A^k )</w:t>
      </w:r>
      <w:r>
        <w:rPr>
          <w:rFonts w:cs="Times New Roman"/>
        </w:rPr>
        <w:t xml:space="preserve">      (7)</w:t>
      </w:r>
    </w:p>
    <w:p w:rsidR="001D2C94" w:rsidRDefault="002A0BBA">
      <w:r>
        <w:rPr>
          <w:rFonts w:cs="Times New Roman"/>
        </w:rPr>
        <w:t>The evaluation uses accuracy, precision, recall, F1, balanced accuracy and the area under the ROC curve (AUC), computed with scikit-learn [29]. The expected calibration error (ECE) [25] bins the winning-class probability into 15 equal bins betwee</w:t>
      </w:r>
      <w:r>
        <w:rPr>
          <w:rFonts w:cs="Times New Roman"/>
        </w:rPr>
        <w:t>n 0.5 and 1 and averages the gap between accuracy and confidence, weighted by bin size. Accuracy intervals are 95 % percentile bootstrap intervals from 2,000 resamples of the test set [31].</w:t>
      </w:r>
    </w:p>
    <w:p w:rsidR="001D2C94" w:rsidRDefault="002A0BBA">
      <w:pPr>
        <w:spacing w:line="276" w:lineRule="auto"/>
        <w:jc w:val="center"/>
      </w:pPr>
      <w:r>
        <w:rPr>
          <w:rFonts w:ascii="Cambria Math" w:eastAsia="Cambria Math" w:hAnsi="Cambria Math" w:cs="Cambria Math"/>
          <w:i/>
        </w:rPr>
        <w:t>ECE = sum_b ( n_b / n ) * | acc_b - conf_b |</w:t>
      </w:r>
      <w:r>
        <w:rPr>
          <w:rFonts w:cs="Times New Roman"/>
        </w:rPr>
        <w:t xml:space="preserve">      (8)</w:t>
      </w:r>
    </w:p>
    <w:p w:rsidR="001D2C94" w:rsidRDefault="002A0BBA">
      <w:pPr>
        <w:pStyle w:val="Heading2"/>
      </w:pPr>
      <w:r>
        <w:t xml:space="preserve">1.6 Model </w:t>
      </w:r>
      <w:r>
        <w:t>Architecture and Training</w:t>
      </w:r>
    </w:p>
    <w:p w:rsidR="001D2C94" w:rsidRDefault="002A0BBA">
      <w:r>
        <w:rPr>
          <w:rFonts w:cs="Times New Roman"/>
        </w:rPr>
        <w:t xml:space="preserve">All four routes replace the ImageNet classifier by a two-class head. A1 and A2 use EfficientNet-B0 with dropout 0.3 and a linear layer; B uses ResNet50 with a linear layer; C uses MobileNetV3-Large with a 1,280-unit hidden layer, </w:t>
      </w:r>
      <w:r>
        <w:rPr>
          <w:rFonts w:cs="Times New Roman"/>
        </w:rPr>
        <w:t>Hard-Swish and dropout 0.2. Only the upper blocks are fine-tuned and the rest stay frozen at their ImageNet values, which is why the trainable parameter counts are much smaller than the totals.</w:t>
      </w:r>
    </w:p>
    <w:p w:rsidR="001D2C94" w:rsidRDefault="002A0BBA">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Routes and training configura</w:t>
      </w:r>
      <w:r>
        <w:rPr>
          <w:rFonts w:cs="Times New Roman"/>
        </w:rPr>
        <w:t>tion</w:t>
      </w:r>
    </w:p>
    <w:tbl>
      <w:tblPr>
        <w:tblStyle w:val="TableGrid"/>
        <w:tblW w:w="0" w:type="auto"/>
        <w:jc w:val="center"/>
        <w:tblLook w:val="04A0" w:firstRow="1" w:lastRow="0" w:firstColumn="1" w:lastColumn="0" w:noHBand="0" w:noVBand="1"/>
      </w:tblPr>
      <w:tblGrid>
        <w:gridCol w:w="2094"/>
        <w:gridCol w:w="1638"/>
        <w:gridCol w:w="1638"/>
        <w:gridCol w:w="1736"/>
        <w:gridCol w:w="1776"/>
      </w:tblGrid>
      <w:tr w:rsidR="001D2C94">
        <w:trPr>
          <w:cantSplit/>
          <w:tblHeader/>
          <w:jc w:val="center"/>
        </w:trPr>
        <w:tc>
          <w:tcPr>
            <w:tcW w:w="2304" w:type="dxa"/>
            <w:shd w:val="clear" w:color="auto" w:fill="1B2A41"/>
          </w:tcPr>
          <w:p w:rsidR="001D2C94" w:rsidRDefault="001D2C94">
            <w:pPr>
              <w:spacing w:after="40" w:line="240" w:lineRule="auto"/>
              <w:jc w:val="center"/>
            </w:pPr>
          </w:p>
        </w:tc>
        <w:tc>
          <w:tcPr>
            <w:tcW w:w="1728" w:type="dxa"/>
            <w:shd w:val="clear" w:color="auto" w:fill="1B2A41"/>
          </w:tcPr>
          <w:p w:rsidR="001D2C94" w:rsidRDefault="002A0BBA">
            <w:pPr>
              <w:spacing w:after="40" w:line="240" w:lineRule="auto"/>
              <w:jc w:val="center"/>
            </w:pPr>
            <w:r>
              <w:rPr>
                <w:rFonts w:cs="Times New Roman"/>
                <w:b/>
                <w:color w:val="FFFFFF"/>
                <w:sz w:val="18"/>
              </w:rPr>
              <w:t>A1</w:t>
            </w:r>
          </w:p>
        </w:tc>
        <w:tc>
          <w:tcPr>
            <w:tcW w:w="1728" w:type="dxa"/>
            <w:shd w:val="clear" w:color="auto" w:fill="1B2A41"/>
          </w:tcPr>
          <w:p w:rsidR="001D2C94" w:rsidRDefault="002A0BBA">
            <w:pPr>
              <w:spacing w:after="40" w:line="240" w:lineRule="auto"/>
              <w:jc w:val="center"/>
            </w:pPr>
            <w:r>
              <w:rPr>
                <w:rFonts w:cs="Times New Roman"/>
                <w:b/>
                <w:color w:val="FFFFFF"/>
                <w:sz w:val="18"/>
              </w:rPr>
              <w:t>A2</w:t>
            </w:r>
          </w:p>
        </w:tc>
        <w:tc>
          <w:tcPr>
            <w:tcW w:w="1872" w:type="dxa"/>
            <w:shd w:val="clear" w:color="auto" w:fill="1B2A41"/>
          </w:tcPr>
          <w:p w:rsidR="001D2C94" w:rsidRDefault="002A0BBA">
            <w:pPr>
              <w:spacing w:after="40" w:line="240" w:lineRule="auto"/>
              <w:jc w:val="center"/>
            </w:pPr>
            <w:r>
              <w:rPr>
                <w:rFonts w:cs="Times New Roman"/>
                <w:b/>
                <w:color w:val="FFFFFF"/>
                <w:sz w:val="18"/>
              </w:rPr>
              <w:t>B</w:t>
            </w:r>
          </w:p>
        </w:tc>
        <w:tc>
          <w:tcPr>
            <w:tcW w:w="1872" w:type="dxa"/>
            <w:shd w:val="clear" w:color="auto" w:fill="1B2A41"/>
          </w:tcPr>
          <w:p w:rsidR="001D2C94" w:rsidRDefault="002A0BBA">
            <w:pPr>
              <w:spacing w:after="40" w:line="240" w:lineRule="auto"/>
              <w:jc w:val="center"/>
            </w:pPr>
            <w:r>
              <w:rPr>
                <w:rFonts w:cs="Times New Roman"/>
                <w:b/>
                <w:color w:val="FFFFFF"/>
                <w:sz w:val="18"/>
              </w:rPr>
              <w:t>C</w:t>
            </w:r>
          </w:p>
        </w:tc>
      </w:tr>
      <w:tr w:rsidR="001D2C94">
        <w:trPr>
          <w:cantSplit/>
          <w:jc w:val="center"/>
        </w:trPr>
        <w:tc>
          <w:tcPr>
            <w:tcW w:w="2304" w:type="dxa"/>
          </w:tcPr>
          <w:p w:rsidR="001D2C94" w:rsidRDefault="002A0BBA">
            <w:pPr>
              <w:spacing w:after="40" w:line="240" w:lineRule="auto"/>
              <w:jc w:val="left"/>
            </w:pPr>
            <w:r>
              <w:rPr>
                <w:rFonts w:cs="Times New Roman"/>
                <w:sz w:val="18"/>
              </w:rPr>
              <w:t>Backbone</w:t>
            </w:r>
          </w:p>
        </w:tc>
        <w:tc>
          <w:tcPr>
            <w:tcW w:w="1728" w:type="dxa"/>
          </w:tcPr>
          <w:p w:rsidR="001D2C94" w:rsidRDefault="002A0BBA">
            <w:pPr>
              <w:spacing w:after="40" w:line="240" w:lineRule="auto"/>
              <w:jc w:val="center"/>
            </w:pPr>
            <w:r>
              <w:rPr>
                <w:rFonts w:cs="Times New Roman"/>
                <w:sz w:val="18"/>
              </w:rPr>
              <w:t>EfficientNet-B0</w:t>
            </w:r>
          </w:p>
        </w:tc>
        <w:tc>
          <w:tcPr>
            <w:tcW w:w="1728" w:type="dxa"/>
          </w:tcPr>
          <w:p w:rsidR="001D2C94" w:rsidRDefault="002A0BBA">
            <w:pPr>
              <w:spacing w:after="40" w:line="240" w:lineRule="auto"/>
              <w:jc w:val="center"/>
            </w:pPr>
            <w:r>
              <w:rPr>
                <w:rFonts w:cs="Times New Roman"/>
                <w:sz w:val="18"/>
              </w:rPr>
              <w:t>EfficientNet-B0</w:t>
            </w:r>
          </w:p>
        </w:tc>
        <w:tc>
          <w:tcPr>
            <w:tcW w:w="1872" w:type="dxa"/>
          </w:tcPr>
          <w:p w:rsidR="001D2C94" w:rsidRDefault="002A0BBA">
            <w:pPr>
              <w:spacing w:after="40" w:line="240" w:lineRule="auto"/>
              <w:jc w:val="center"/>
            </w:pPr>
            <w:r>
              <w:rPr>
                <w:rFonts w:cs="Times New Roman"/>
                <w:sz w:val="18"/>
              </w:rPr>
              <w:t>ResNet50</w:t>
            </w:r>
          </w:p>
        </w:tc>
        <w:tc>
          <w:tcPr>
            <w:tcW w:w="1872" w:type="dxa"/>
          </w:tcPr>
          <w:p w:rsidR="001D2C94" w:rsidRDefault="002A0BBA">
            <w:pPr>
              <w:spacing w:after="40" w:line="240" w:lineRule="auto"/>
              <w:jc w:val="center"/>
            </w:pPr>
            <w:r>
              <w:rPr>
                <w:rFonts w:cs="Times New Roman"/>
                <w:sz w:val="18"/>
              </w:rPr>
              <w:t>MobileNetV3-Large</w:t>
            </w:r>
          </w:p>
        </w:tc>
      </w:tr>
      <w:tr w:rsidR="001D2C94">
        <w:trPr>
          <w:cantSplit/>
          <w:jc w:val="center"/>
        </w:trPr>
        <w:tc>
          <w:tcPr>
            <w:tcW w:w="2304" w:type="dxa"/>
          </w:tcPr>
          <w:p w:rsidR="001D2C94" w:rsidRDefault="002A0BBA">
            <w:pPr>
              <w:spacing w:after="40" w:line="240" w:lineRule="auto"/>
              <w:jc w:val="left"/>
            </w:pPr>
            <w:r>
              <w:rPr>
                <w:rFonts w:cs="Times New Roman"/>
                <w:sz w:val="18"/>
              </w:rPr>
              <w:t>Input size</w:t>
            </w:r>
          </w:p>
        </w:tc>
        <w:tc>
          <w:tcPr>
            <w:tcW w:w="1728" w:type="dxa"/>
          </w:tcPr>
          <w:p w:rsidR="001D2C94" w:rsidRDefault="002A0BBA">
            <w:pPr>
              <w:spacing w:after="40" w:line="240" w:lineRule="auto"/>
              <w:jc w:val="center"/>
            </w:pPr>
            <w:r>
              <w:rPr>
                <w:rFonts w:cs="Times New Roman"/>
                <w:sz w:val="18"/>
              </w:rPr>
              <w:t>224</w:t>
            </w:r>
          </w:p>
        </w:tc>
        <w:tc>
          <w:tcPr>
            <w:tcW w:w="1728" w:type="dxa"/>
          </w:tcPr>
          <w:p w:rsidR="001D2C94" w:rsidRDefault="002A0BBA">
            <w:pPr>
              <w:spacing w:after="40" w:line="240" w:lineRule="auto"/>
              <w:jc w:val="center"/>
            </w:pPr>
            <w:r>
              <w:rPr>
                <w:rFonts w:cs="Times New Roman"/>
                <w:sz w:val="18"/>
              </w:rPr>
              <w:t>224</w:t>
            </w:r>
          </w:p>
        </w:tc>
        <w:tc>
          <w:tcPr>
            <w:tcW w:w="1872" w:type="dxa"/>
          </w:tcPr>
          <w:p w:rsidR="001D2C94" w:rsidRDefault="002A0BBA">
            <w:pPr>
              <w:spacing w:after="40" w:line="240" w:lineRule="auto"/>
              <w:jc w:val="center"/>
            </w:pPr>
            <w:r>
              <w:rPr>
                <w:rFonts w:cs="Times New Roman"/>
                <w:sz w:val="18"/>
              </w:rPr>
              <w:t>320 (+ flip TTA)</w:t>
            </w:r>
          </w:p>
        </w:tc>
        <w:tc>
          <w:tcPr>
            <w:tcW w:w="1872" w:type="dxa"/>
          </w:tcPr>
          <w:p w:rsidR="001D2C94" w:rsidRDefault="002A0BBA">
            <w:pPr>
              <w:spacing w:after="40" w:line="240" w:lineRule="auto"/>
              <w:jc w:val="center"/>
            </w:pPr>
            <w:r>
              <w:rPr>
                <w:rFonts w:cs="Times New Roman"/>
                <w:sz w:val="18"/>
              </w:rPr>
              <w:t>224</w:t>
            </w:r>
          </w:p>
        </w:tc>
      </w:tr>
      <w:tr w:rsidR="001D2C94">
        <w:trPr>
          <w:cantSplit/>
          <w:jc w:val="center"/>
        </w:trPr>
        <w:tc>
          <w:tcPr>
            <w:tcW w:w="2304" w:type="dxa"/>
          </w:tcPr>
          <w:p w:rsidR="001D2C94" w:rsidRDefault="002A0BBA">
            <w:pPr>
              <w:spacing w:after="40" w:line="240" w:lineRule="auto"/>
              <w:jc w:val="left"/>
            </w:pPr>
            <w:r>
              <w:rPr>
                <w:rFonts w:cs="Times New Roman"/>
                <w:sz w:val="18"/>
              </w:rPr>
              <w:t>Loss</w:t>
            </w:r>
          </w:p>
        </w:tc>
        <w:tc>
          <w:tcPr>
            <w:tcW w:w="1728" w:type="dxa"/>
          </w:tcPr>
          <w:p w:rsidR="001D2C94" w:rsidRDefault="002A0BBA">
            <w:pPr>
              <w:spacing w:after="40" w:line="240" w:lineRule="auto"/>
              <w:jc w:val="center"/>
            </w:pPr>
            <w:r>
              <w:rPr>
                <w:rFonts w:cs="Times New Roman"/>
                <w:sz w:val="18"/>
              </w:rPr>
              <w:t>Cross-entropy</w:t>
            </w:r>
          </w:p>
        </w:tc>
        <w:tc>
          <w:tcPr>
            <w:tcW w:w="1728" w:type="dxa"/>
          </w:tcPr>
          <w:p w:rsidR="001D2C94" w:rsidRDefault="002A0BBA">
            <w:pPr>
              <w:spacing w:after="40" w:line="240" w:lineRule="auto"/>
              <w:jc w:val="center"/>
            </w:pPr>
            <w:r>
              <w:rPr>
                <w:rFonts w:cs="Times New Roman"/>
                <w:sz w:val="18"/>
              </w:rPr>
              <w:t>Cross-entropy</w:t>
            </w:r>
          </w:p>
        </w:tc>
        <w:tc>
          <w:tcPr>
            <w:tcW w:w="1872" w:type="dxa"/>
          </w:tcPr>
          <w:p w:rsidR="001D2C94" w:rsidRDefault="002A0BBA">
            <w:pPr>
              <w:spacing w:after="40" w:line="240" w:lineRule="auto"/>
              <w:jc w:val="center"/>
            </w:pPr>
            <w:r>
              <w:rPr>
                <w:rFonts w:cs="Times New Roman"/>
                <w:sz w:val="18"/>
              </w:rPr>
              <w:t>Cross-entropy</w:t>
            </w:r>
          </w:p>
        </w:tc>
        <w:tc>
          <w:tcPr>
            <w:tcW w:w="1872" w:type="dxa"/>
          </w:tcPr>
          <w:p w:rsidR="001D2C94" w:rsidRDefault="002A0BBA">
            <w:pPr>
              <w:spacing w:after="40" w:line="240" w:lineRule="auto"/>
              <w:jc w:val="center"/>
            </w:pPr>
            <w:r>
              <w:rPr>
                <w:rFonts w:cs="Times New Roman"/>
                <w:sz w:val="18"/>
              </w:rPr>
              <w:t>Focal, gamma 2</w:t>
            </w:r>
          </w:p>
        </w:tc>
      </w:tr>
      <w:tr w:rsidR="001D2C94">
        <w:trPr>
          <w:cantSplit/>
          <w:jc w:val="center"/>
        </w:trPr>
        <w:tc>
          <w:tcPr>
            <w:tcW w:w="2304" w:type="dxa"/>
          </w:tcPr>
          <w:p w:rsidR="001D2C94" w:rsidRDefault="002A0BBA">
            <w:pPr>
              <w:spacing w:after="40" w:line="240" w:lineRule="auto"/>
              <w:jc w:val="left"/>
            </w:pPr>
            <w:r>
              <w:rPr>
                <w:rFonts w:cs="Times New Roman"/>
                <w:sz w:val="18"/>
              </w:rPr>
              <w:t>Fine-tuned blocks</w:t>
            </w:r>
          </w:p>
        </w:tc>
        <w:tc>
          <w:tcPr>
            <w:tcW w:w="1728" w:type="dxa"/>
          </w:tcPr>
          <w:p w:rsidR="001D2C94" w:rsidRDefault="002A0BBA">
            <w:pPr>
              <w:spacing w:after="40" w:line="240" w:lineRule="auto"/>
              <w:jc w:val="center"/>
            </w:pPr>
            <w:r>
              <w:rPr>
                <w:rFonts w:cs="Times New Roman"/>
                <w:sz w:val="18"/>
              </w:rPr>
              <w:t>features 7-8, head</w:t>
            </w:r>
          </w:p>
        </w:tc>
        <w:tc>
          <w:tcPr>
            <w:tcW w:w="1728" w:type="dxa"/>
          </w:tcPr>
          <w:p w:rsidR="001D2C94" w:rsidRDefault="002A0BBA">
            <w:pPr>
              <w:spacing w:after="40" w:line="240" w:lineRule="auto"/>
              <w:jc w:val="center"/>
            </w:pPr>
            <w:r>
              <w:rPr>
                <w:rFonts w:cs="Times New Roman"/>
                <w:sz w:val="18"/>
              </w:rPr>
              <w:t>features 6-8, head</w:t>
            </w:r>
          </w:p>
        </w:tc>
        <w:tc>
          <w:tcPr>
            <w:tcW w:w="1872" w:type="dxa"/>
          </w:tcPr>
          <w:p w:rsidR="001D2C94" w:rsidRDefault="002A0BBA">
            <w:pPr>
              <w:spacing w:after="40" w:line="240" w:lineRule="auto"/>
              <w:jc w:val="center"/>
            </w:pPr>
            <w:r>
              <w:rPr>
                <w:rFonts w:cs="Times New Roman"/>
                <w:sz w:val="18"/>
              </w:rPr>
              <w:t>layer4, fc</w:t>
            </w:r>
          </w:p>
        </w:tc>
        <w:tc>
          <w:tcPr>
            <w:tcW w:w="1872" w:type="dxa"/>
          </w:tcPr>
          <w:p w:rsidR="001D2C94" w:rsidRDefault="002A0BBA">
            <w:pPr>
              <w:spacing w:after="40" w:line="240" w:lineRule="auto"/>
              <w:jc w:val="center"/>
            </w:pPr>
            <w:r>
              <w:rPr>
                <w:rFonts w:cs="Times New Roman"/>
                <w:sz w:val="18"/>
              </w:rPr>
              <w:t>features 15-16, head</w:t>
            </w:r>
          </w:p>
        </w:tc>
      </w:tr>
      <w:tr w:rsidR="001D2C94">
        <w:trPr>
          <w:cantSplit/>
          <w:jc w:val="center"/>
        </w:trPr>
        <w:tc>
          <w:tcPr>
            <w:tcW w:w="2304" w:type="dxa"/>
          </w:tcPr>
          <w:p w:rsidR="001D2C94" w:rsidRDefault="002A0BBA">
            <w:pPr>
              <w:spacing w:after="40" w:line="240" w:lineRule="auto"/>
              <w:jc w:val="left"/>
            </w:pPr>
            <w:r>
              <w:rPr>
                <w:rFonts w:cs="Times New Roman"/>
                <w:sz w:val="18"/>
              </w:rPr>
              <w:t>Trainable / total parameters</w:t>
            </w:r>
          </w:p>
        </w:tc>
        <w:tc>
          <w:tcPr>
            <w:tcW w:w="1728" w:type="dxa"/>
          </w:tcPr>
          <w:p w:rsidR="001D2C94" w:rsidRDefault="002A0BBA">
            <w:pPr>
              <w:spacing w:after="40" w:line="240" w:lineRule="auto"/>
              <w:jc w:val="center"/>
            </w:pPr>
            <w:r>
              <w:rPr>
                <w:rFonts w:cs="Times New Roman"/>
                <w:sz w:val="18"/>
              </w:rPr>
              <w:t>1,131,954 / 4,010,110</w:t>
            </w:r>
          </w:p>
        </w:tc>
        <w:tc>
          <w:tcPr>
            <w:tcW w:w="1728" w:type="dxa"/>
          </w:tcPr>
          <w:p w:rsidR="001D2C94" w:rsidRDefault="002A0BBA">
            <w:pPr>
              <w:spacing w:after="40" w:line="240" w:lineRule="auto"/>
              <w:jc w:val="center"/>
            </w:pPr>
            <w:r>
              <w:rPr>
                <w:rFonts w:cs="Times New Roman"/>
                <w:sz w:val="18"/>
              </w:rPr>
              <w:t>3,158,302 / 4,010,110</w:t>
            </w:r>
          </w:p>
        </w:tc>
        <w:tc>
          <w:tcPr>
            <w:tcW w:w="1872" w:type="dxa"/>
          </w:tcPr>
          <w:p w:rsidR="001D2C94" w:rsidRDefault="002A0BBA">
            <w:pPr>
              <w:spacing w:after="40" w:line="240" w:lineRule="auto"/>
              <w:jc w:val="center"/>
            </w:pPr>
            <w:r>
              <w:rPr>
                <w:rFonts w:cs="Times New Roman"/>
                <w:sz w:val="18"/>
              </w:rPr>
              <w:t>14,968,834 / 23,512,130</w:t>
            </w:r>
          </w:p>
        </w:tc>
        <w:tc>
          <w:tcPr>
            <w:tcW w:w="1872" w:type="dxa"/>
          </w:tcPr>
          <w:p w:rsidR="001D2C94" w:rsidRDefault="002A0BBA">
            <w:pPr>
              <w:spacing w:after="40" w:line="240" w:lineRule="auto"/>
              <w:jc w:val="center"/>
            </w:pPr>
            <w:r>
              <w:rPr>
                <w:rFonts w:cs="Times New Roman"/>
                <w:sz w:val="18"/>
              </w:rPr>
              <w:t>2,185,522 / 4,204,594</w:t>
            </w:r>
          </w:p>
        </w:tc>
      </w:tr>
      <w:tr w:rsidR="001D2C94">
        <w:trPr>
          <w:cantSplit/>
          <w:jc w:val="center"/>
        </w:trPr>
        <w:tc>
          <w:tcPr>
            <w:tcW w:w="2304" w:type="dxa"/>
          </w:tcPr>
          <w:p w:rsidR="001D2C94" w:rsidRDefault="002A0BBA">
            <w:pPr>
              <w:spacing w:after="40" w:line="240" w:lineRule="auto"/>
              <w:jc w:val="left"/>
            </w:pPr>
            <w:r>
              <w:rPr>
                <w:rFonts w:cs="Times New Roman"/>
                <w:sz w:val="18"/>
              </w:rPr>
              <w:t>Learning rate / batch</w:t>
            </w:r>
          </w:p>
        </w:tc>
        <w:tc>
          <w:tcPr>
            <w:tcW w:w="1728" w:type="dxa"/>
          </w:tcPr>
          <w:p w:rsidR="001D2C94" w:rsidRDefault="002A0BBA">
            <w:pPr>
              <w:spacing w:after="40" w:line="240" w:lineRule="auto"/>
              <w:jc w:val="center"/>
            </w:pPr>
            <w:r>
              <w:rPr>
                <w:rFonts w:cs="Times New Roman"/>
                <w:sz w:val="18"/>
              </w:rPr>
              <w:t>3e-4 / 32</w:t>
            </w:r>
          </w:p>
        </w:tc>
        <w:tc>
          <w:tcPr>
            <w:tcW w:w="1728" w:type="dxa"/>
          </w:tcPr>
          <w:p w:rsidR="001D2C94" w:rsidRDefault="002A0BBA">
            <w:pPr>
              <w:spacing w:after="40" w:line="240" w:lineRule="auto"/>
              <w:jc w:val="center"/>
            </w:pPr>
            <w:r>
              <w:rPr>
                <w:rFonts w:cs="Times New Roman"/>
                <w:sz w:val="18"/>
              </w:rPr>
              <w:t>3e-4 / 32</w:t>
            </w:r>
          </w:p>
        </w:tc>
        <w:tc>
          <w:tcPr>
            <w:tcW w:w="1872" w:type="dxa"/>
          </w:tcPr>
          <w:p w:rsidR="001D2C94" w:rsidRDefault="002A0BBA">
            <w:pPr>
              <w:spacing w:after="40" w:line="240" w:lineRule="auto"/>
              <w:jc w:val="center"/>
            </w:pPr>
            <w:r>
              <w:rPr>
                <w:rFonts w:cs="Times New Roman"/>
                <w:sz w:val="18"/>
              </w:rPr>
              <w:t>2e-4 / 16</w:t>
            </w:r>
          </w:p>
        </w:tc>
        <w:tc>
          <w:tcPr>
            <w:tcW w:w="1872" w:type="dxa"/>
          </w:tcPr>
          <w:p w:rsidR="001D2C94" w:rsidRDefault="002A0BBA">
            <w:pPr>
              <w:spacing w:after="40" w:line="240" w:lineRule="auto"/>
              <w:jc w:val="center"/>
            </w:pPr>
            <w:r>
              <w:rPr>
                <w:rFonts w:cs="Times New Roman"/>
                <w:sz w:val="18"/>
              </w:rPr>
              <w:t>3e-4 / 32</w:t>
            </w:r>
          </w:p>
        </w:tc>
      </w:tr>
      <w:tr w:rsidR="001D2C94">
        <w:trPr>
          <w:cantSplit/>
          <w:jc w:val="center"/>
        </w:trPr>
        <w:tc>
          <w:tcPr>
            <w:tcW w:w="2304" w:type="dxa"/>
          </w:tcPr>
          <w:p w:rsidR="001D2C94" w:rsidRDefault="002A0BBA">
            <w:pPr>
              <w:spacing w:after="40" w:line="240" w:lineRule="auto"/>
              <w:jc w:val="left"/>
            </w:pPr>
            <w:r>
              <w:rPr>
                <w:rFonts w:cs="Times New Roman"/>
                <w:sz w:val="18"/>
              </w:rPr>
              <w:t>Planned epochs / seed</w:t>
            </w:r>
          </w:p>
        </w:tc>
        <w:tc>
          <w:tcPr>
            <w:tcW w:w="1728" w:type="dxa"/>
          </w:tcPr>
          <w:p w:rsidR="001D2C94" w:rsidRDefault="002A0BBA">
            <w:pPr>
              <w:spacing w:after="40" w:line="240" w:lineRule="auto"/>
              <w:jc w:val="center"/>
            </w:pPr>
            <w:r>
              <w:rPr>
                <w:rFonts w:cs="Times New Roman"/>
                <w:sz w:val="18"/>
              </w:rPr>
              <w:t>5 / 42</w:t>
            </w:r>
          </w:p>
        </w:tc>
        <w:tc>
          <w:tcPr>
            <w:tcW w:w="1728" w:type="dxa"/>
          </w:tcPr>
          <w:p w:rsidR="001D2C94" w:rsidRDefault="002A0BBA">
            <w:pPr>
              <w:spacing w:after="40" w:line="240" w:lineRule="auto"/>
              <w:jc w:val="center"/>
            </w:pPr>
            <w:r>
              <w:rPr>
                <w:rFonts w:cs="Times New Roman"/>
                <w:sz w:val="18"/>
              </w:rPr>
              <w:t>5 / 43</w:t>
            </w:r>
          </w:p>
        </w:tc>
        <w:tc>
          <w:tcPr>
            <w:tcW w:w="1872" w:type="dxa"/>
          </w:tcPr>
          <w:p w:rsidR="001D2C94" w:rsidRDefault="002A0BBA">
            <w:pPr>
              <w:spacing w:after="40" w:line="240" w:lineRule="auto"/>
              <w:jc w:val="center"/>
            </w:pPr>
            <w:r>
              <w:rPr>
                <w:rFonts w:cs="Times New Roman"/>
                <w:sz w:val="18"/>
              </w:rPr>
              <w:t>3 / 44</w:t>
            </w:r>
          </w:p>
        </w:tc>
        <w:tc>
          <w:tcPr>
            <w:tcW w:w="1872" w:type="dxa"/>
          </w:tcPr>
          <w:p w:rsidR="001D2C94" w:rsidRDefault="002A0BBA">
            <w:pPr>
              <w:spacing w:after="40" w:line="240" w:lineRule="auto"/>
              <w:jc w:val="center"/>
            </w:pPr>
            <w:r>
              <w:rPr>
                <w:rFonts w:cs="Times New Roman"/>
                <w:sz w:val="18"/>
              </w:rPr>
              <w:t>5 / 45</w:t>
            </w:r>
          </w:p>
        </w:tc>
      </w:tr>
      <w:tr w:rsidR="001D2C94">
        <w:trPr>
          <w:cantSplit/>
          <w:jc w:val="center"/>
        </w:trPr>
        <w:tc>
          <w:tcPr>
            <w:tcW w:w="2304" w:type="dxa"/>
          </w:tcPr>
          <w:p w:rsidR="001D2C94" w:rsidRDefault="002A0BBA">
            <w:pPr>
              <w:spacing w:after="40" w:line="240" w:lineRule="auto"/>
              <w:jc w:val="left"/>
            </w:pPr>
            <w:r>
              <w:rPr>
                <w:rFonts w:cs="Times New Roman"/>
                <w:sz w:val="18"/>
              </w:rPr>
              <w:t>Epochs run / best epoch</w:t>
            </w:r>
          </w:p>
        </w:tc>
        <w:tc>
          <w:tcPr>
            <w:tcW w:w="1728" w:type="dxa"/>
          </w:tcPr>
          <w:p w:rsidR="001D2C94" w:rsidRDefault="002A0BBA">
            <w:pPr>
              <w:spacing w:after="40" w:line="240" w:lineRule="auto"/>
              <w:jc w:val="center"/>
            </w:pPr>
            <w:r>
              <w:rPr>
                <w:rFonts w:cs="Times New Roman"/>
                <w:sz w:val="18"/>
              </w:rPr>
              <w:t>5 / 5</w:t>
            </w:r>
          </w:p>
        </w:tc>
        <w:tc>
          <w:tcPr>
            <w:tcW w:w="1728" w:type="dxa"/>
          </w:tcPr>
          <w:p w:rsidR="001D2C94" w:rsidRDefault="002A0BBA">
            <w:pPr>
              <w:spacing w:after="40" w:line="240" w:lineRule="auto"/>
              <w:jc w:val="center"/>
            </w:pPr>
            <w:r>
              <w:rPr>
                <w:rFonts w:cs="Times New Roman"/>
                <w:sz w:val="18"/>
              </w:rPr>
              <w:t>5 / 5</w:t>
            </w:r>
          </w:p>
        </w:tc>
        <w:tc>
          <w:tcPr>
            <w:tcW w:w="1872" w:type="dxa"/>
          </w:tcPr>
          <w:p w:rsidR="001D2C94" w:rsidRDefault="002A0BBA">
            <w:pPr>
              <w:spacing w:after="40" w:line="240" w:lineRule="auto"/>
              <w:jc w:val="center"/>
            </w:pPr>
            <w:r>
              <w:rPr>
                <w:rFonts w:cs="Times New Roman"/>
                <w:sz w:val="18"/>
              </w:rPr>
              <w:t>3 / 2</w:t>
            </w:r>
          </w:p>
        </w:tc>
        <w:tc>
          <w:tcPr>
            <w:tcW w:w="1872" w:type="dxa"/>
          </w:tcPr>
          <w:p w:rsidR="001D2C94" w:rsidRDefault="002A0BBA">
            <w:pPr>
              <w:spacing w:after="40" w:line="240" w:lineRule="auto"/>
              <w:jc w:val="center"/>
            </w:pPr>
            <w:r>
              <w:rPr>
                <w:rFonts w:cs="Times New Roman"/>
                <w:sz w:val="18"/>
              </w:rPr>
              <w:t>5 / 5</w:t>
            </w:r>
          </w:p>
        </w:tc>
      </w:tr>
      <w:tr w:rsidR="001D2C94">
        <w:trPr>
          <w:cantSplit/>
          <w:jc w:val="center"/>
        </w:trPr>
        <w:tc>
          <w:tcPr>
            <w:tcW w:w="2304" w:type="dxa"/>
          </w:tcPr>
          <w:p w:rsidR="001D2C94" w:rsidRDefault="002A0BBA">
            <w:pPr>
              <w:spacing w:after="40" w:line="240" w:lineRule="auto"/>
              <w:jc w:val="left"/>
            </w:pPr>
            <w:r>
              <w:rPr>
                <w:rFonts w:cs="Times New Roman"/>
                <w:sz w:val="18"/>
              </w:rPr>
              <w:t>Best validation accuracy / F1</w:t>
            </w:r>
          </w:p>
        </w:tc>
        <w:tc>
          <w:tcPr>
            <w:tcW w:w="1728" w:type="dxa"/>
          </w:tcPr>
          <w:p w:rsidR="001D2C94" w:rsidRDefault="002A0BBA">
            <w:pPr>
              <w:spacing w:after="40" w:line="240" w:lineRule="auto"/>
              <w:jc w:val="center"/>
            </w:pPr>
            <w:r>
              <w:rPr>
                <w:rFonts w:cs="Times New Roman"/>
                <w:sz w:val="18"/>
              </w:rPr>
              <w:t>0.9258 / 0.9270</w:t>
            </w:r>
          </w:p>
        </w:tc>
        <w:tc>
          <w:tcPr>
            <w:tcW w:w="1728" w:type="dxa"/>
          </w:tcPr>
          <w:p w:rsidR="001D2C94" w:rsidRDefault="002A0BBA">
            <w:pPr>
              <w:spacing w:after="40" w:line="240" w:lineRule="auto"/>
              <w:jc w:val="center"/>
            </w:pPr>
            <w:r>
              <w:rPr>
                <w:rFonts w:cs="Times New Roman"/>
                <w:sz w:val="18"/>
              </w:rPr>
              <w:t>0.8983 / 0.9047</w:t>
            </w:r>
          </w:p>
        </w:tc>
        <w:tc>
          <w:tcPr>
            <w:tcW w:w="1872" w:type="dxa"/>
          </w:tcPr>
          <w:p w:rsidR="001D2C94" w:rsidRDefault="002A0BBA">
            <w:pPr>
              <w:spacing w:after="40" w:line="240" w:lineRule="auto"/>
              <w:jc w:val="center"/>
            </w:pPr>
            <w:r>
              <w:rPr>
                <w:rFonts w:cs="Times New Roman"/>
                <w:sz w:val="18"/>
              </w:rPr>
              <w:t>0.8775 / 0.8902</w:t>
            </w:r>
          </w:p>
        </w:tc>
        <w:tc>
          <w:tcPr>
            <w:tcW w:w="1872" w:type="dxa"/>
          </w:tcPr>
          <w:p w:rsidR="001D2C94" w:rsidRDefault="002A0BBA">
            <w:pPr>
              <w:spacing w:after="40" w:line="240" w:lineRule="auto"/>
              <w:jc w:val="center"/>
            </w:pPr>
            <w:r>
              <w:rPr>
                <w:rFonts w:cs="Times New Roman"/>
                <w:sz w:val="18"/>
              </w:rPr>
              <w:t>0.9058 / 0.9110</w:t>
            </w:r>
          </w:p>
        </w:tc>
      </w:tr>
      <w:tr w:rsidR="001D2C94">
        <w:trPr>
          <w:cantSplit/>
          <w:jc w:val="center"/>
        </w:trPr>
        <w:tc>
          <w:tcPr>
            <w:tcW w:w="2304" w:type="dxa"/>
          </w:tcPr>
          <w:p w:rsidR="001D2C94" w:rsidRDefault="002A0BBA">
            <w:pPr>
              <w:spacing w:after="40" w:line="240" w:lineRule="auto"/>
              <w:jc w:val="left"/>
            </w:pPr>
            <w:r>
              <w:rPr>
                <w:rFonts w:cs="Times New Roman"/>
                <w:sz w:val="18"/>
              </w:rPr>
              <w:t>Training time (CPU, upper bound)</w:t>
            </w:r>
          </w:p>
        </w:tc>
        <w:tc>
          <w:tcPr>
            <w:tcW w:w="1728" w:type="dxa"/>
          </w:tcPr>
          <w:p w:rsidR="001D2C94" w:rsidRDefault="002A0BBA">
            <w:pPr>
              <w:spacing w:after="40" w:line="240" w:lineRule="auto"/>
              <w:jc w:val="center"/>
            </w:pPr>
            <w:r>
              <w:rPr>
                <w:rFonts w:cs="Times New Roman"/>
                <w:sz w:val="18"/>
              </w:rPr>
              <w:t>about 24 min</w:t>
            </w:r>
          </w:p>
        </w:tc>
        <w:tc>
          <w:tcPr>
            <w:tcW w:w="1728" w:type="dxa"/>
          </w:tcPr>
          <w:p w:rsidR="001D2C94" w:rsidRDefault="002A0BBA">
            <w:pPr>
              <w:spacing w:after="40" w:line="240" w:lineRule="auto"/>
              <w:jc w:val="center"/>
            </w:pPr>
            <w:r>
              <w:rPr>
                <w:rFonts w:cs="Times New Roman"/>
                <w:sz w:val="18"/>
              </w:rPr>
              <w:t>about 22 min</w:t>
            </w:r>
          </w:p>
        </w:tc>
        <w:tc>
          <w:tcPr>
            <w:tcW w:w="1872" w:type="dxa"/>
          </w:tcPr>
          <w:p w:rsidR="001D2C94" w:rsidRDefault="002A0BBA">
            <w:pPr>
              <w:spacing w:after="40" w:line="240" w:lineRule="auto"/>
              <w:jc w:val="center"/>
            </w:pPr>
            <w:r>
              <w:rPr>
                <w:rFonts w:cs="Times New Roman"/>
                <w:sz w:val="18"/>
              </w:rPr>
              <w:t>about 53 min</w:t>
            </w:r>
          </w:p>
        </w:tc>
        <w:tc>
          <w:tcPr>
            <w:tcW w:w="1872" w:type="dxa"/>
          </w:tcPr>
          <w:p w:rsidR="001D2C94" w:rsidRDefault="002A0BBA">
            <w:pPr>
              <w:spacing w:after="40" w:line="240" w:lineRule="auto"/>
              <w:jc w:val="center"/>
            </w:pPr>
            <w:r>
              <w:rPr>
                <w:rFonts w:cs="Times New Roman"/>
                <w:sz w:val="18"/>
              </w:rPr>
              <w:t>about 13 min</w:t>
            </w:r>
          </w:p>
        </w:tc>
      </w:tr>
    </w:tbl>
    <w:p w:rsidR="001D2C94" w:rsidRDefault="001D2C94">
      <w:pPr>
        <w:spacing w:line="192" w:lineRule="auto"/>
      </w:pPr>
    </w:p>
    <w:p w:rsidR="001D2C94" w:rsidRDefault="002A0BBA">
      <w:r>
        <w:rPr>
          <w:rFonts w:cs="Times New Roman"/>
        </w:rPr>
        <w:t xml:space="preserve">All routes use AdamW </w:t>
      </w:r>
      <w:r>
        <w:rPr>
          <w:rFonts w:cs="Times New Roman"/>
        </w:rPr>
        <w:t xml:space="preserve">[23] with weight decay 1e-4, a cosine-annealing learning-rate schedule over the planned epochs, and early stopping on the validation F1 with a patience of three epochs; the checkpoint with the best validation F1 is kept. Seeds are fixed for </w:t>
      </w:r>
      <w:r>
        <w:rPr>
          <w:rFonts w:cs="Times New Roman"/>
        </w:rPr>
        <w:lastRenderedPageBreak/>
        <w:t>Python, NumPy a</w:t>
      </w:r>
      <w:r>
        <w:rPr>
          <w:rFonts w:cs="Times New Roman"/>
        </w:rPr>
        <w:t xml:space="preserve">nd PyTorch. Training ran on the CPU of the development machine (Intel Core i5-12500, 6 cores / 12 threads, 15.7 GB of memory, no GPU) with PyTorch [28] 2.14.1. The times are wall-clock times from file timestamps on a PC that was shared with other jobs, so </w:t>
      </w:r>
      <w:r>
        <w:rPr>
          <w:rFonts w:cs="Times New Roman"/>
        </w:rPr>
        <w:t>they are upper bounds. Route B, the most expensive, was planned for only 3 epochs; its best validation F1 came at epoch 2 and that checkpoint was kept.</w:t>
      </w:r>
    </w:p>
    <w:p w:rsidR="001D2C94" w:rsidRDefault="002A0BBA">
      <w:pPr>
        <w:keepNext/>
        <w:spacing w:after="80" w:line="240" w:lineRule="auto"/>
        <w:jc w:val="center"/>
      </w:pPr>
      <w:r>
        <w:rPr>
          <w:noProof/>
        </w:rPr>
        <w:drawing>
          <wp:inline distT="0" distB="0" distL="0" distR="0">
            <wp:extent cx="4937760" cy="16186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_training_curves.png"/>
                    <pic:cNvPicPr/>
                  </pic:nvPicPr>
                  <pic:blipFill>
                    <a:blip r:embed="rId9"/>
                    <a:stretch>
                      <a:fillRect/>
                    </a:stretch>
                  </pic:blipFill>
                  <pic:spPr>
                    <a:xfrm>
                      <a:off x="0" y="0"/>
                      <a:ext cx="4937760" cy="1618633"/>
                    </a:xfrm>
                    <a:prstGeom prst="rect">
                      <a:avLst/>
                    </a:prstGeom>
                  </pic:spPr>
                </pic:pic>
              </a:graphicData>
            </a:graphic>
          </wp:inline>
        </w:drawing>
      </w:r>
    </w:p>
    <w:p w:rsidR="001D2C94" w:rsidRDefault="002A0BB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Training and validation curves of the four routes.</w:t>
      </w:r>
    </w:p>
    <w:p w:rsidR="001D2C94" w:rsidRDefault="002A0BBA">
      <w:pPr>
        <w:pStyle w:val="Heading2"/>
      </w:pPr>
      <w:r>
        <w:t xml:space="preserve">1.7 Evaluation </w:t>
      </w:r>
      <w:r>
        <w:t>Protocol</w:t>
      </w:r>
    </w:p>
    <w:p w:rsidR="001D2C94" w:rsidRDefault="002A0BBA">
      <w:r>
        <w:rPr>
          <w:rFonts w:cs="Times New Roman"/>
        </w:rPr>
        <w:t>The evaluation was designed so that every reported number can be recomputed. The four routes are run once over each evaluation set and the raw logits are cached; every later analysis (the fusion variants, the threshold sweep, the intervals and the</w:t>
      </w:r>
      <w:r>
        <w:rPr>
          <w:rFonts w:cs="Times New Roman"/>
        </w:rPr>
        <w:t xml:space="preserve"> calibration) is computed from those cached logits, so that the variants differ only in the fusion rule and not in the model outputs. Route B is evaluated with the same horizontal-flip averaging that the application uses.</w:t>
      </w:r>
    </w:p>
    <w:p w:rsidR="001D2C94" w:rsidRDefault="002A0BBA">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E</w:t>
      </w:r>
      <w:r>
        <w:rPr>
          <w:rFonts w:cs="Times New Roman"/>
        </w:rPr>
        <w:t>xperiments run on the cached logits</w:t>
      </w:r>
    </w:p>
    <w:tbl>
      <w:tblPr>
        <w:tblStyle w:val="TableGrid"/>
        <w:tblW w:w="0" w:type="auto"/>
        <w:jc w:val="center"/>
        <w:tblLook w:val="04A0" w:firstRow="1" w:lastRow="0" w:firstColumn="1" w:lastColumn="0" w:noHBand="0" w:noVBand="1"/>
      </w:tblPr>
      <w:tblGrid>
        <w:gridCol w:w="1988"/>
        <w:gridCol w:w="2116"/>
        <w:gridCol w:w="4778"/>
      </w:tblGrid>
      <w:tr w:rsidR="001D2C94">
        <w:trPr>
          <w:cantSplit/>
          <w:tblHeader/>
          <w:jc w:val="center"/>
        </w:trPr>
        <w:tc>
          <w:tcPr>
            <w:tcW w:w="2016" w:type="dxa"/>
            <w:shd w:val="clear" w:color="auto" w:fill="1B2A41"/>
          </w:tcPr>
          <w:p w:rsidR="001D2C94" w:rsidRDefault="002A0BBA">
            <w:pPr>
              <w:spacing w:after="40" w:line="240" w:lineRule="auto"/>
              <w:jc w:val="center"/>
            </w:pPr>
            <w:r>
              <w:rPr>
                <w:rFonts w:cs="Times New Roman"/>
                <w:b/>
                <w:color w:val="FFFFFF"/>
                <w:sz w:val="18"/>
              </w:rPr>
              <w:t>Experiment</w:t>
            </w:r>
          </w:p>
        </w:tc>
        <w:tc>
          <w:tcPr>
            <w:tcW w:w="2160" w:type="dxa"/>
            <w:shd w:val="clear" w:color="auto" w:fill="1B2A41"/>
          </w:tcPr>
          <w:p w:rsidR="001D2C94" w:rsidRDefault="002A0BBA">
            <w:pPr>
              <w:spacing w:after="40" w:line="240" w:lineRule="auto"/>
              <w:jc w:val="center"/>
            </w:pPr>
            <w:r>
              <w:rPr>
                <w:rFonts w:cs="Times New Roman"/>
                <w:b/>
                <w:color w:val="FFFFFF"/>
                <w:sz w:val="18"/>
              </w:rPr>
              <w:t>Data</w:t>
            </w:r>
          </w:p>
        </w:tc>
        <w:tc>
          <w:tcPr>
            <w:tcW w:w="4896" w:type="dxa"/>
            <w:shd w:val="clear" w:color="auto" w:fill="1B2A41"/>
          </w:tcPr>
          <w:p w:rsidR="001D2C94" w:rsidRDefault="002A0BBA">
            <w:pPr>
              <w:spacing w:after="40" w:line="240" w:lineRule="auto"/>
              <w:jc w:val="center"/>
            </w:pPr>
            <w:r>
              <w:rPr>
                <w:rFonts w:cs="Times New Roman"/>
                <w:b/>
                <w:color w:val="FFFFFF"/>
                <w:sz w:val="18"/>
              </w:rPr>
              <w:t>What it answers</w:t>
            </w:r>
          </w:p>
        </w:tc>
      </w:tr>
      <w:tr w:rsidR="001D2C94">
        <w:trPr>
          <w:cantSplit/>
          <w:jc w:val="center"/>
        </w:trPr>
        <w:tc>
          <w:tcPr>
            <w:tcW w:w="2016" w:type="dxa"/>
          </w:tcPr>
          <w:p w:rsidR="001D2C94" w:rsidRDefault="002A0BBA">
            <w:pPr>
              <w:spacing w:after="40" w:line="240" w:lineRule="auto"/>
              <w:jc w:val="left"/>
            </w:pPr>
            <w:r>
              <w:rPr>
                <w:rFonts w:cs="Times New Roman"/>
                <w:sz w:val="18"/>
              </w:rPr>
              <w:t>Clean evaluation</w:t>
            </w:r>
          </w:p>
        </w:tc>
        <w:tc>
          <w:tcPr>
            <w:tcW w:w="2160" w:type="dxa"/>
          </w:tcPr>
          <w:p w:rsidR="001D2C94" w:rsidRDefault="002A0BBA">
            <w:pPr>
              <w:spacing w:after="40" w:line="240" w:lineRule="auto"/>
              <w:jc w:val="left"/>
            </w:pPr>
            <w:r>
              <w:rPr>
                <w:rFonts w:cs="Times New Roman"/>
                <w:sz w:val="18"/>
              </w:rPr>
              <w:t>2,000 test images</w:t>
            </w:r>
          </w:p>
        </w:tc>
        <w:tc>
          <w:tcPr>
            <w:tcW w:w="4896" w:type="dxa"/>
          </w:tcPr>
          <w:p w:rsidR="001D2C94" w:rsidRDefault="002A0BBA">
            <w:pPr>
              <w:spacing w:after="40" w:line="240" w:lineRule="auto"/>
              <w:jc w:val="left"/>
            </w:pPr>
            <w:r>
              <w:rPr>
                <w:rFonts w:cs="Times New Roman"/>
                <w:sz w:val="18"/>
              </w:rPr>
              <w:t>Accuracy, precision, recall, F1, balanced accuracy, AUC and confusion matrix of each route and of the deployed ensemble</w:t>
            </w:r>
          </w:p>
        </w:tc>
      </w:tr>
      <w:tr w:rsidR="001D2C94">
        <w:trPr>
          <w:cantSplit/>
          <w:jc w:val="center"/>
        </w:trPr>
        <w:tc>
          <w:tcPr>
            <w:tcW w:w="2016" w:type="dxa"/>
          </w:tcPr>
          <w:p w:rsidR="001D2C94" w:rsidRDefault="002A0BBA">
            <w:pPr>
              <w:spacing w:after="40" w:line="240" w:lineRule="auto"/>
              <w:jc w:val="left"/>
            </w:pPr>
            <w:r>
              <w:rPr>
                <w:rFonts w:cs="Times New Roman"/>
                <w:sz w:val="18"/>
              </w:rPr>
              <w:t>Fusion ablation</w:t>
            </w:r>
          </w:p>
        </w:tc>
        <w:tc>
          <w:tcPr>
            <w:tcW w:w="2160" w:type="dxa"/>
          </w:tcPr>
          <w:p w:rsidR="001D2C94" w:rsidRDefault="002A0BBA">
            <w:pPr>
              <w:spacing w:after="40" w:line="240" w:lineRule="auto"/>
              <w:jc w:val="left"/>
            </w:pPr>
            <w:r>
              <w:rPr>
                <w:rFonts w:cs="Times New Roman"/>
                <w:sz w:val="18"/>
              </w:rPr>
              <w:t>Same logits</w:t>
            </w:r>
          </w:p>
        </w:tc>
        <w:tc>
          <w:tcPr>
            <w:tcW w:w="4896" w:type="dxa"/>
          </w:tcPr>
          <w:p w:rsidR="001D2C94" w:rsidRDefault="002A0BBA">
            <w:pPr>
              <w:spacing w:after="40" w:line="240" w:lineRule="auto"/>
              <w:jc w:val="left"/>
            </w:pPr>
            <w:r>
              <w:rPr>
                <w:rFonts w:cs="Times New Roman"/>
                <w:sz w:val="18"/>
              </w:rPr>
              <w:t xml:space="preserve">Do </w:t>
            </w:r>
            <w:r>
              <w:rPr>
                <w:rFonts w:cs="Times New Roman"/>
                <w:sz w:val="18"/>
              </w:rPr>
              <w:t>the weights and the two gates help? Variants: no gates, Gate 1 only, Gate 2 only, equal weights, probability averaging, majority vote</w:t>
            </w:r>
          </w:p>
        </w:tc>
      </w:tr>
      <w:tr w:rsidR="001D2C94">
        <w:trPr>
          <w:cantSplit/>
          <w:jc w:val="center"/>
        </w:trPr>
        <w:tc>
          <w:tcPr>
            <w:tcW w:w="2016" w:type="dxa"/>
          </w:tcPr>
          <w:p w:rsidR="001D2C94" w:rsidRDefault="002A0BBA">
            <w:pPr>
              <w:spacing w:after="40" w:line="240" w:lineRule="auto"/>
              <w:jc w:val="left"/>
            </w:pPr>
            <w:r>
              <w:rPr>
                <w:rFonts w:cs="Times New Roman"/>
                <w:sz w:val="18"/>
              </w:rPr>
              <w:t>Threshold sweep</w:t>
            </w:r>
          </w:p>
        </w:tc>
        <w:tc>
          <w:tcPr>
            <w:tcW w:w="2160" w:type="dxa"/>
          </w:tcPr>
          <w:p w:rsidR="001D2C94" w:rsidRDefault="002A0BBA">
            <w:pPr>
              <w:spacing w:after="40" w:line="240" w:lineRule="auto"/>
              <w:jc w:val="left"/>
            </w:pPr>
            <w:r>
              <w:rPr>
                <w:rFonts w:cs="Times New Roman"/>
                <w:sz w:val="18"/>
              </w:rPr>
              <w:t>Same logits</w:t>
            </w:r>
          </w:p>
        </w:tc>
        <w:tc>
          <w:tcPr>
            <w:tcW w:w="4896" w:type="dxa"/>
          </w:tcPr>
          <w:p w:rsidR="001D2C94" w:rsidRDefault="002A0BBA">
            <w:pPr>
              <w:spacing w:after="40" w:line="240" w:lineRule="auto"/>
              <w:jc w:val="left"/>
            </w:pPr>
            <w:r>
              <w:rPr>
                <w:rFonts w:cs="Times New Roman"/>
                <w:sz w:val="18"/>
              </w:rPr>
              <w:t xml:space="preserve">How do precision, recall and F1 move as the decision threshold on the fused fake probability </w:t>
            </w:r>
            <w:r>
              <w:rPr>
                <w:rFonts w:cs="Times New Roman"/>
                <w:sz w:val="18"/>
              </w:rPr>
              <w:t>changes from 0.1 to 0.9?</w:t>
            </w:r>
          </w:p>
        </w:tc>
      </w:tr>
      <w:tr w:rsidR="001D2C94">
        <w:trPr>
          <w:cantSplit/>
          <w:jc w:val="center"/>
        </w:trPr>
        <w:tc>
          <w:tcPr>
            <w:tcW w:w="2016" w:type="dxa"/>
          </w:tcPr>
          <w:p w:rsidR="001D2C94" w:rsidRDefault="002A0BBA">
            <w:pPr>
              <w:spacing w:after="40" w:line="240" w:lineRule="auto"/>
              <w:jc w:val="left"/>
            </w:pPr>
            <w:r>
              <w:rPr>
                <w:rFonts w:cs="Times New Roman"/>
                <w:sz w:val="18"/>
              </w:rPr>
              <w:t>Bootstrap intervals</w:t>
            </w:r>
          </w:p>
        </w:tc>
        <w:tc>
          <w:tcPr>
            <w:tcW w:w="2160" w:type="dxa"/>
          </w:tcPr>
          <w:p w:rsidR="001D2C94" w:rsidRDefault="002A0BBA">
            <w:pPr>
              <w:spacing w:after="40" w:line="240" w:lineRule="auto"/>
              <w:jc w:val="left"/>
            </w:pPr>
            <w:r>
              <w:rPr>
                <w:rFonts w:cs="Times New Roman"/>
                <w:sz w:val="18"/>
              </w:rPr>
              <w:t>Same logits</w:t>
            </w:r>
          </w:p>
        </w:tc>
        <w:tc>
          <w:tcPr>
            <w:tcW w:w="4896" w:type="dxa"/>
          </w:tcPr>
          <w:p w:rsidR="001D2C94" w:rsidRDefault="002A0BBA">
            <w:pPr>
              <w:spacing w:after="40" w:line="240" w:lineRule="auto"/>
              <w:jc w:val="left"/>
            </w:pPr>
            <w:r>
              <w:rPr>
                <w:rFonts w:cs="Times New Roman"/>
                <w:sz w:val="18"/>
              </w:rPr>
              <w:t>Is a difference in accuracy larger than sampling noise? 2,000 resamples, 95 % percentile interval</w:t>
            </w:r>
          </w:p>
        </w:tc>
      </w:tr>
      <w:tr w:rsidR="001D2C94">
        <w:trPr>
          <w:cantSplit/>
          <w:jc w:val="center"/>
        </w:trPr>
        <w:tc>
          <w:tcPr>
            <w:tcW w:w="2016" w:type="dxa"/>
          </w:tcPr>
          <w:p w:rsidR="001D2C94" w:rsidRDefault="002A0BBA">
            <w:pPr>
              <w:spacing w:after="40" w:line="240" w:lineRule="auto"/>
              <w:jc w:val="left"/>
            </w:pPr>
            <w:r>
              <w:rPr>
                <w:rFonts w:cs="Times New Roman"/>
                <w:sz w:val="18"/>
              </w:rPr>
              <w:t>Calibration</w:t>
            </w:r>
          </w:p>
        </w:tc>
        <w:tc>
          <w:tcPr>
            <w:tcW w:w="2160" w:type="dxa"/>
          </w:tcPr>
          <w:p w:rsidR="001D2C94" w:rsidRDefault="002A0BBA">
            <w:pPr>
              <w:spacing w:after="40" w:line="240" w:lineRule="auto"/>
              <w:jc w:val="left"/>
            </w:pPr>
            <w:r>
              <w:rPr>
                <w:rFonts w:cs="Times New Roman"/>
                <w:sz w:val="18"/>
              </w:rPr>
              <w:t>Same logits</w:t>
            </w:r>
          </w:p>
        </w:tc>
        <w:tc>
          <w:tcPr>
            <w:tcW w:w="4896" w:type="dxa"/>
          </w:tcPr>
          <w:p w:rsidR="001D2C94" w:rsidRDefault="002A0BBA">
            <w:pPr>
              <w:spacing w:after="40" w:line="240" w:lineRule="auto"/>
              <w:jc w:val="left"/>
            </w:pPr>
            <w:r>
              <w:rPr>
                <w:rFonts w:cs="Times New Roman"/>
                <w:sz w:val="18"/>
              </w:rPr>
              <w:t>Do the confidence values match accuracy? Expected calibration error with 15</w:t>
            </w:r>
            <w:r>
              <w:rPr>
                <w:rFonts w:cs="Times New Roman"/>
                <w:sz w:val="18"/>
              </w:rPr>
              <w:t xml:space="preserve"> bins</w:t>
            </w:r>
          </w:p>
        </w:tc>
      </w:tr>
      <w:tr w:rsidR="001D2C94">
        <w:trPr>
          <w:cantSplit/>
          <w:jc w:val="center"/>
        </w:trPr>
        <w:tc>
          <w:tcPr>
            <w:tcW w:w="2016" w:type="dxa"/>
          </w:tcPr>
          <w:p w:rsidR="001D2C94" w:rsidRDefault="002A0BBA">
            <w:pPr>
              <w:spacing w:after="40" w:line="240" w:lineRule="auto"/>
              <w:jc w:val="left"/>
            </w:pPr>
            <w:r>
              <w:rPr>
                <w:rFonts w:cs="Times New Roman"/>
                <w:sz w:val="18"/>
              </w:rPr>
              <w:t>Robustness</w:t>
            </w:r>
          </w:p>
        </w:tc>
        <w:tc>
          <w:tcPr>
            <w:tcW w:w="2160" w:type="dxa"/>
          </w:tcPr>
          <w:p w:rsidR="001D2C94" w:rsidRDefault="002A0BBA">
            <w:pPr>
              <w:spacing w:after="40" w:line="240" w:lineRule="auto"/>
              <w:jc w:val="left"/>
            </w:pPr>
            <w:r>
              <w:rPr>
                <w:rFonts w:cs="Times New Roman"/>
                <w:sz w:val="18"/>
              </w:rPr>
              <w:t>1,000-image subset</w:t>
            </w:r>
          </w:p>
        </w:tc>
        <w:tc>
          <w:tcPr>
            <w:tcW w:w="4896" w:type="dxa"/>
          </w:tcPr>
          <w:p w:rsidR="001D2C94" w:rsidRDefault="002A0BBA">
            <w:pPr>
              <w:spacing w:after="40" w:line="240" w:lineRule="auto"/>
              <w:jc w:val="left"/>
            </w:pPr>
            <w:r>
              <w:rPr>
                <w:rFonts w:cs="Times New Roman"/>
                <w:sz w:val="18"/>
              </w:rPr>
              <w:t>Accuracy after JPEG quality 60, half-size resample, 5 x 5 Gaussian blur (sigma 1) and Gaussian noise (sigma 6)</w:t>
            </w:r>
          </w:p>
        </w:tc>
      </w:tr>
      <w:tr w:rsidR="001D2C94">
        <w:trPr>
          <w:cantSplit/>
          <w:jc w:val="center"/>
        </w:trPr>
        <w:tc>
          <w:tcPr>
            <w:tcW w:w="2016" w:type="dxa"/>
          </w:tcPr>
          <w:p w:rsidR="001D2C94" w:rsidRDefault="002A0BBA">
            <w:pPr>
              <w:spacing w:after="40" w:line="240" w:lineRule="auto"/>
              <w:jc w:val="left"/>
            </w:pPr>
            <w:r>
              <w:rPr>
                <w:rFonts w:cs="Times New Roman"/>
                <w:sz w:val="18"/>
              </w:rPr>
              <w:t>Cross-domain probe</w:t>
            </w:r>
          </w:p>
        </w:tc>
        <w:tc>
          <w:tcPr>
            <w:tcW w:w="2160" w:type="dxa"/>
          </w:tcPr>
          <w:p w:rsidR="001D2C94" w:rsidRDefault="002A0BBA">
            <w:pPr>
              <w:spacing w:after="40" w:line="240" w:lineRule="auto"/>
              <w:jc w:val="left"/>
            </w:pPr>
            <w:r>
              <w:rPr>
                <w:rFonts w:cs="Times New Roman"/>
                <w:sz w:val="18"/>
              </w:rPr>
              <w:t>600 images from another source</w:t>
            </w:r>
          </w:p>
        </w:tc>
        <w:tc>
          <w:tcPr>
            <w:tcW w:w="4896" w:type="dxa"/>
          </w:tcPr>
          <w:p w:rsidR="001D2C94" w:rsidRDefault="002A0BBA">
            <w:pPr>
              <w:spacing w:after="40" w:line="240" w:lineRule="auto"/>
              <w:jc w:val="left"/>
            </w:pPr>
            <w:r>
              <w:rPr>
                <w:rFonts w:cs="Times New Roman"/>
                <w:sz w:val="18"/>
              </w:rPr>
              <w:t>Do the models transfer to full-resolution photographs and</w:t>
            </w:r>
            <w:r>
              <w:rPr>
                <w:rFonts w:cs="Times New Roman"/>
                <w:sz w:val="18"/>
              </w:rPr>
              <w:t xml:space="preserve"> other generators?</w:t>
            </w:r>
          </w:p>
        </w:tc>
      </w:tr>
      <w:tr w:rsidR="001D2C94">
        <w:trPr>
          <w:cantSplit/>
          <w:jc w:val="center"/>
        </w:trPr>
        <w:tc>
          <w:tcPr>
            <w:tcW w:w="2016" w:type="dxa"/>
          </w:tcPr>
          <w:p w:rsidR="001D2C94" w:rsidRDefault="002A0BBA">
            <w:pPr>
              <w:spacing w:after="40" w:line="240" w:lineRule="auto"/>
              <w:jc w:val="left"/>
            </w:pPr>
            <w:r>
              <w:rPr>
                <w:rFonts w:cs="Times New Roman"/>
                <w:sz w:val="18"/>
              </w:rPr>
              <w:t>Failure analysis</w:t>
            </w:r>
          </w:p>
        </w:tc>
        <w:tc>
          <w:tcPr>
            <w:tcW w:w="2160" w:type="dxa"/>
          </w:tcPr>
          <w:p w:rsidR="001D2C94" w:rsidRDefault="002A0BBA">
            <w:pPr>
              <w:spacing w:after="40" w:line="240" w:lineRule="auto"/>
              <w:jc w:val="left"/>
            </w:pPr>
            <w:r>
              <w:rPr>
                <w:rFonts w:cs="Times New Roman"/>
                <w:sz w:val="18"/>
              </w:rPr>
              <w:t>Same logits</w:t>
            </w:r>
          </w:p>
        </w:tc>
        <w:tc>
          <w:tcPr>
            <w:tcW w:w="4896" w:type="dxa"/>
          </w:tcPr>
          <w:p w:rsidR="001D2C94" w:rsidRDefault="002A0BBA">
            <w:pPr>
              <w:spacing w:after="40" w:line="240" w:lineRule="auto"/>
              <w:jc w:val="left"/>
            </w:pPr>
            <w:r>
              <w:rPr>
                <w:rFonts w:cs="Times New Roman"/>
                <w:sz w:val="18"/>
              </w:rPr>
              <w:t>Which images are wrong, how large is their margin, which routes disagree?</w:t>
            </w:r>
          </w:p>
        </w:tc>
      </w:tr>
    </w:tbl>
    <w:p w:rsidR="001D2C94" w:rsidRDefault="001D2C94">
      <w:pPr>
        <w:spacing w:line="192" w:lineRule="auto"/>
      </w:pPr>
    </w:p>
    <w:p w:rsidR="001D2C94" w:rsidRDefault="002A0BBA">
      <w:r>
        <w:rPr>
          <w:rFonts w:cs="Times New Roman"/>
        </w:rPr>
        <w:lastRenderedPageBreak/>
        <w:t>The protocol has known weaknesses. The ensemble weights and gate values were fixed before the test set was scored, but the threshol</w:t>
      </w:r>
      <w:r>
        <w:rPr>
          <w:rFonts w:cs="Times New Roman"/>
        </w:rPr>
        <w:t>d sweep and the ablations are evaluated on the same test set, so any operating point chosen from them is optimistic. A single training run per route was made, so no run-to-run variance is available beyond the bootstrap interval. The robustness conditions a</w:t>
      </w:r>
      <w:r>
        <w:rPr>
          <w:rFonts w:cs="Times New Roman"/>
        </w:rPr>
        <w:t>re applied to 32-pixel images, where a half-size resample leaves a 16-pixel picture.</w:t>
      </w:r>
    </w:p>
    <w:p w:rsidR="001D2C94" w:rsidRDefault="002A0BBA">
      <w:pPr>
        <w:pStyle w:val="Heading1"/>
        <w:pageBreakBefore/>
      </w:pPr>
      <w:r>
        <w:lastRenderedPageBreak/>
        <w:t>2. NOVELTY AGAINST THE BASE PAPER</w:t>
      </w:r>
    </w:p>
    <w:p w:rsidR="001D2C94" w:rsidRDefault="002A0BBA">
      <w:r>
        <w:rPr>
          <w:rFonts w:cs="Times New Roman"/>
        </w:rPr>
        <w:t>This section sets VeriVision AI against the base paper chosen for the batch, Larue et al. (CTrue) [1], and against HEDGE [2], the heterog</w:t>
      </w:r>
      <w:r>
        <w:rPr>
          <w:rFonts w:cs="Times New Roman"/>
        </w:rPr>
        <w:t>eneous-ensemble detector whose fusion-and-gating idea the project follows. The comparison is meant to be exact about what is new, because most of the components are standard and the value of the work lies in how they are combined, measured and explained.</w:t>
      </w:r>
    </w:p>
    <w:p w:rsidR="001D2C94" w:rsidRDefault="002A0BBA">
      <w:pPr>
        <w:pStyle w:val="Heading2"/>
      </w:pPr>
      <w:r>
        <w:t>2</w:t>
      </w:r>
      <w:r>
        <w:t>.1 What the base paper does and what this project does differently</w:t>
      </w:r>
    </w:p>
    <w:p w:rsidR="001D2C94" w:rsidRDefault="002A0BBA">
      <w:r>
        <w:rPr>
          <w:rFonts w:cs="Times New Roman"/>
        </w:rPr>
        <w:t xml:space="preserve">CTrue is a one-class face-deepfake detector: it is trained only on 720 pristine FaceForensics++ videos, creates pseudo-fakes during training, learns a hybrid-curvature representation on an </w:t>
      </w:r>
      <w:r>
        <w:rPr>
          <w:rFonts w:cs="Times New Roman"/>
        </w:rPr>
        <w:t>EfficientNet-B4 backbone, and is evaluated with ROC-AUC on face-forgery benchmarks [1]. VeriVision AI addresses a neighbouring problem. It classifies general images as real or AI-generated with a supervised, two-class decision, it uses four small ImageNet-</w:t>
      </w:r>
      <w:r>
        <w:rPr>
          <w:rFonts w:cs="Times New Roman"/>
        </w:rPr>
        <w:t>pretrained CNNs rather than one large backbone, it trains on CPU in minutes per route, and it adds an explanation and a robustness check to every verdict. The project does not implement CTrue's curvature representation or its one-class training, and none o</w:t>
      </w:r>
      <w:r>
        <w:rPr>
          <w:rFonts w:cs="Times New Roman"/>
        </w:rPr>
        <w:t>f its results are reproduced here.</w:t>
      </w:r>
    </w:p>
    <w:p w:rsidR="001D2C94" w:rsidRDefault="002A0BBA">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Comparison of the base paper, the design reference and this project</w:t>
      </w:r>
    </w:p>
    <w:tbl>
      <w:tblPr>
        <w:tblStyle w:val="TableGrid"/>
        <w:tblW w:w="0" w:type="auto"/>
        <w:jc w:val="center"/>
        <w:tblLook w:val="04A0" w:firstRow="1" w:lastRow="0" w:firstColumn="1" w:lastColumn="0" w:noHBand="0" w:noVBand="1"/>
      </w:tblPr>
      <w:tblGrid>
        <w:gridCol w:w="1720"/>
        <w:gridCol w:w="2221"/>
        <w:gridCol w:w="2220"/>
        <w:gridCol w:w="2721"/>
      </w:tblGrid>
      <w:tr w:rsidR="001D2C94">
        <w:trPr>
          <w:cantSplit/>
          <w:tblHeader/>
          <w:jc w:val="center"/>
        </w:trPr>
        <w:tc>
          <w:tcPr>
            <w:tcW w:w="1728" w:type="dxa"/>
            <w:shd w:val="clear" w:color="auto" w:fill="1B2A41"/>
          </w:tcPr>
          <w:p w:rsidR="001D2C94" w:rsidRDefault="002A0BBA">
            <w:pPr>
              <w:spacing w:after="40" w:line="240" w:lineRule="auto"/>
              <w:jc w:val="center"/>
            </w:pPr>
            <w:r>
              <w:rPr>
                <w:rFonts w:cs="Times New Roman"/>
                <w:b/>
                <w:color w:val="FFFFFF"/>
                <w:sz w:val="18"/>
              </w:rPr>
              <w:t>Aspect</w:t>
            </w:r>
          </w:p>
        </w:tc>
        <w:tc>
          <w:tcPr>
            <w:tcW w:w="2232" w:type="dxa"/>
            <w:shd w:val="clear" w:color="auto" w:fill="1B2A41"/>
          </w:tcPr>
          <w:p w:rsidR="001D2C94" w:rsidRDefault="002A0BBA">
            <w:pPr>
              <w:spacing w:after="40" w:line="240" w:lineRule="auto"/>
              <w:jc w:val="center"/>
            </w:pPr>
            <w:r>
              <w:rPr>
                <w:rFonts w:cs="Times New Roman"/>
                <w:b/>
                <w:color w:val="FFFFFF"/>
                <w:sz w:val="18"/>
              </w:rPr>
              <w:t>CTrue [1]</w:t>
            </w:r>
          </w:p>
        </w:tc>
        <w:tc>
          <w:tcPr>
            <w:tcW w:w="2232" w:type="dxa"/>
            <w:shd w:val="clear" w:color="auto" w:fill="1B2A41"/>
          </w:tcPr>
          <w:p w:rsidR="001D2C94" w:rsidRDefault="002A0BBA">
            <w:pPr>
              <w:spacing w:after="40" w:line="240" w:lineRule="auto"/>
              <w:jc w:val="center"/>
            </w:pPr>
            <w:r>
              <w:rPr>
                <w:rFonts w:cs="Times New Roman"/>
                <w:b/>
                <w:color w:val="FFFFFF"/>
                <w:sz w:val="18"/>
              </w:rPr>
              <w:t>HEDGE [2]</w:t>
            </w:r>
          </w:p>
        </w:tc>
        <w:tc>
          <w:tcPr>
            <w:tcW w:w="2736" w:type="dxa"/>
            <w:shd w:val="clear" w:color="auto" w:fill="1B2A41"/>
          </w:tcPr>
          <w:p w:rsidR="001D2C94" w:rsidRDefault="002A0BBA">
            <w:pPr>
              <w:spacing w:after="40" w:line="240" w:lineRule="auto"/>
              <w:jc w:val="center"/>
            </w:pPr>
            <w:r>
              <w:rPr>
                <w:rFonts w:cs="Times New Roman"/>
                <w:b/>
                <w:color w:val="FFFFFF"/>
                <w:sz w:val="18"/>
              </w:rPr>
              <w:t>VeriVision AI (this project)</w:t>
            </w:r>
          </w:p>
        </w:tc>
      </w:tr>
      <w:tr w:rsidR="001D2C94">
        <w:trPr>
          <w:cantSplit/>
          <w:jc w:val="center"/>
        </w:trPr>
        <w:tc>
          <w:tcPr>
            <w:tcW w:w="1728" w:type="dxa"/>
          </w:tcPr>
          <w:p w:rsidR="001D2C94" w:rsidRDefault="002A0BBA">
            <w:pPr>
              <w:spacing w:after="40" w:line="240" w:lineRule="auto"/>
              <w:jc w:val="left"/>
            </w:pPr>
            <w:r>
              <w:rPr>
                <w:rFonts w:cs="Times New Roman"/>
                <w:sz w:val="18"/>
              </w:rPr>
              <w:t>Task</w:t>
            </w:r>
          </w:p>
        </w:tc>
        <w:tc>
          <w:tcPr>
            <w:tcW w:w="2232" w:type="dxa"/>
          </w:tcPr>
          <w:p w:rsidR="001D2C94" w:rsidRDefault="002A0BBA">
            <w:pPr>
              <w:spacing w:after="40" w:line="240" w:lineRule="auto"/>
              <w:jc w:val="left"/>
            </w:pPr>
            <w:r>
              <w:rPr>
                <w:rFonts w:cs="Times New Roman"/>
                <w:sz w:val="18"/>
              </w:rPr>
              <w:t>Face deepfake detection</w:t>
            </w:r>
          </w:p>
        </w:tc>
        <w:tc>
          <w:tcPr>
            <w:tcW w:w="2232" w:type="dxa"/>
          </w:tcPr>
          <w:p w:rsidR="001D2C94" w:rsidRDefault="002A0BBA">
            <w:pPr>
              <w:spacing w:after="40" w:line="240" w:lineRule="auto"/>
              <w:jc w:val="left"/>
            </w:pPr>
            <w:r>
              <w:rPr>
                <w:rFonts w:cs="Times New Roman"/>
                <w:sz w:val="18"/>
              </w:rPr>
              <w:t xml:space="preserve">AI-generated image detection in </w:t>
            </w:r>
            <w:r>
              <w:rPr>
                <w:rFonts w:cs="Times New Roman"/>
                <w:sz w:val="18"/>
              </w:rPr>
              <w:t>the wild</w:t>
            </w:r>
          </w:p>
        </w:tc>
        <w:tc>
          <w:tcPr>
            <w:tcW w:w="2736" w:type="dxa"/>
          </w:tcPr>
          <w:p w:rsidR="001D2C94" w:rsidRDefault="002A0BBA">
            <w:pPr>
              <w:spacing w:after="40" w:line="240" w:lineRule="auto"/>
              <w:jc w:val="left"/>
            </w:pPr>
            <w:r>
              <w:rPr>
                <w:rFonts w:cs="Times New Roman"/>
                <w:sz w:val="18"/>
              </w:rPr>
              <w:t>AI-generated image detection (general images)</w:t>
            </w:r>
          </w:p>
        </w:tc>
      </w:tr>
      <w:tr w:rsidR="001D2C94">
        <w:trPr>
          <w:cantSplit/>
          <w:jc w:val="center"/>
        </w:trPr>
        <w:tc>
          <w:tcPr>
            <w:tcW w:w="1728" w:type="dxa"/>
          </w:tcPr>
          <w:p w:rsidR="001D2C94" w:rsidRDefault="002A0BBA">
            <w:pPr>
              <w:spacing w:after="40" w:line="240" w:lineRule="auto"/>
              <w:jc w:val="left"/>
            </w:pPr>
            <w:r>
              <w:rPr>
                <w:rFonts w:cs="Times New Roman"/>
                <w:sz w:val="18"/>
              </w:rPr>
              <w:t>Training signal</w:t>
            </w:r>
          </w:p>
        </w:tc>
        <w:tc>
          <w:tcPr>
            <w:tcW w:w="2232" w:type="dxa"/>
          </w:tcPr>
          <w:p w:rsidR="001D2C94" w:rsidRDefault="002A0BBA">
            <w:pPr>
              <w:spacing w:after="40" w:line="240" w:lineRule="auto"/>
              <w:jc w:val="left"/>
            </w:pPr>
            <w:r>
              <w:rPr>
                <w:rFonts w:cs="Times New Roman"/>
                <w:sz w:val="18"/>
              </w:rPr>
              <w:t>One-class: authentic only + pseudo-fakes</w:t>
            </w:r>
          </w:p>
        </w:tc>
        <w:tc>
          <w:tcPr>
            <w:tcW w:w="2232" w:type="dxa"/>
          </w:tcPr>
          <w:p w:rsidR="001D2C94" w:rsidRDefault="002A0BBA">
            <w:pPr>
              <w:spacing w:after="40" w:line="240" w:lineRule="auto"/>
              <w:jc w:val="left"/>
            </w:pPr>
            <w:r>
              <w:rPr>
                <w:rFonts w:cs="Times New Roman"/>
                <w:sz w:val="18"/>
              </w:rPr>
              <w:t>Progressive training</w:t>
            </w:r>
          </w:p>
        </w:tc>
        <w:tc>
          <w:tcPr>
            <w:tcW w:w="2736" w:type="dxa"/>
          </w:tcPr>
          <w:p w:rsidR="001D2C94" w:rsidRDefault="002A0BBA">
            <w:pPr>
              <w:spacing w:after="40" w:line="240" w:lineRule="auto"/>
              <w:jc w:val="left"/>
            </w:pPr>
            <w:r>
              <w:rPr>
                <w:rFonts w:cs="Times New Roman"/>
                <w:sz w:val="18"/>
              </w:rPr>
              <w:t>Supervised, two-class, CIFAKE subset</w:t>
            </w:r>
          </w:p>
        </w:tc>
      </w:tr>
      <w:tr w:rsidR="001D2C94">
        <w:trPr>
          <w:cantSplit/>
          <w:jc w:val="center"/>
        </w:trPr>
        <w:tc>
          <w:tcPr>
            <w:tcW w:w="1728" w:type="dxa"/>
          </w:tcPr>
          <w:p w:rsidR="001D2C94" w:rsidRDefault="002A0BBA">
            <w:pPr>
              <w:spacing w:after="40" w:line="240" w:lineRule="auto"/>
              <w:jc w:val="left"/>
            </w:pPr>
            <w:r>
              <w:rPr>
                <w:rFonts w:cs="Times New Roman"/>
                <w:sz w:val="18"/>
              </w:rPr>
              <w:t>Backbones</w:t>
            </w:r>
          </w:p>
        </w:tc>
        <w:tc>
          <w:tcPr>
            <w:tcW w:w="2232" w:type="dxa"/>
          </w:tcPr>
          <w:p w:rsidR="001D2C94" w:rsidRDefault="002A0BBA">
            <w:pPr>
              <w:spacing w:after="40" w:line="240" w:lineRule="auto"/>
              <w:jc w:val="left"/>
            </w:pPr>
            <w:r>
              <w:rPr>
                <w:rFonts w:cs="Times New Roman"/>
                <w:sz w:val="18"/>
              </w:rPr>
              <w:t>EfficientNet-B4 (19.3 M parameters)</w:t>
            </w:r>
          </w:p>
        </w:tc>
        <w:tc>
          <w:tcPr>
            <w:tcW w:w="2232" w:type="dxa"/>
          </w:tcPr>
          <w:p w:rsidR="001D2C94" w:rsidRDefault="002A0BBA">
            <w:pPr>
              <w:spacing w:after="40" w:line="240" w:lineRule="auto"/>
              <w:jc w:val="left"/>
            </w:pPr>
            <w:r>
              <w:rPr>
                <w:rFonts w:cs="Times New Roman"/>
                <w:sz w:val="18"/>
              </w:rPr>
              <w:t>DINOv3 and MetaCLIP2 routes</w:t>
            </w:r>
          </w:p>
        </w:tc>
        <w:tc>
          <w:tcPr>
            <w:tcW w:w="2736" w:type="dxa"/>
          </w:tcPr>
          <w:p w:rsidR="001D2C94" w:rsidRDefault="002A0BBA">
            <w:pPr>
              <w:spacing w:after="40" w:line="240" w:lineRule="auto"/>
              <w:jc w:val="left"/>
            </w:pPr>
            <w:r>
              <w:rPr>
                <w:rFonts w:cs="Times New Roman"/>
                <w:sz w:val="18"/>
              </w:rPr>
              <w:t>EfficientNet-B0 x2, ResNet50, MobileNetV3-Large</w:t>
            </w:r>
          </w:p>
        </w:tc>
      </w:tr>
      <w:tr w:rsidR="001D2C94">
        <w:trPr>
          <w:cantSplit/>
          <w:jc w:val="center"/>
        </w:trPr>
        <w:tc>
          <w:tcPr>
            <w:tcW w:w="1728" w:type="dxa"/>
          </w:tcPr>
          <w:p w:rsidR="001D2C94" w:rsidRDefault="002A0BBA">
            <w:pPr>
              <w:spacing w:after="40" w:line="240" w:lineRule="auto"/>
              <w:jc w:val="left"/>
            </w:pPr>
            <w:r>
              <w:rPr>
                <w:rFonts w:cs="Times New Roman"/>
                <w:sz w:val="18"/>
              </w:rPr>
              <w:t>Fusion</w:t>
            </w:r>
          </w:p>
        </w:tc>
        <w:tc>
          <w:tcPr>
            <w:tcW w:w="2232" w:type="dxa"/>
          </w:tcPr>
          <w:p w:rsidR="001D2C94" w:rsidRDefault="002A0BBA">
            <w:pPr>
              <w:spacing w:after="40" w:line="240" w:lineRule="auto"/>
              <w:jc w:val="left"/>
            </w:pPr>
            <w:r>
              <w:rPr>
                <w:rFonts w:cs="Times New Roman"/>
                <w:sz w:val="18"/>
              </w:rPr>
              <w:t>Single model</w:t>
            </w:r>
          </w:p>
        </w:tc>
        <w:tc>
          <w:tcPr>
            <w:tcW w:w="2232" w:type="dxa"/>
          </w:tcPr>
          <w:p w:rsidR="001D2C94" w:rsidRDefault="002A0BBA">
            <w:pPr>
              <w:spacing w:after="40" w:line="240" w:lineRule="auto"/>
              <w:jc w:val="left"/>
            </w:pPr>
            <w:r>
              <w:rPr>
                <w:rFonts w:cs="Times New Roman"/>
                <w:sz w:val="18"/>
              </w:rPr>
              <w:t>Logit-space weighted fusion, dual gating</w:t>
            </w:r>
          </w:p>
        </w:tc>
        <w:tc>
          <w:tcPr>
            <w:tcW w:w="2736" w:type="dxa"/>
          </w:tcPr>
          <w:p w:rsidR="001D2C94" w:rsidRDefault="002A0BBA">
            <w:pPr>
              <w:spacing w:after="40" w:line="240" w:lineRule="auto"/>
              <w:jc w:val="left"/>
            </w:pPr>
            <w:r>
              <w:rPr>
                <w:rFonts w:cs="Times New Roman"/>
                <w:sz w:val="18"/>
              </w:rPr>
              <w:t>Logit-space weighted fusion, two gates</w:t>
            </w:r>
          </w:p>
        </w:tc>
      </w:tr>
      <w:tr w:rsidR="001D2C94">
        <w:trPr>
          <w:cantSplit/>
          <w:jc w:val="center"/>
        </w:trPr>
        <w:tc>
          <w:tcPr>
            <w:tcW w:w="1728" w:type="dxa"/>
          </w:tcPr>
          <w:p w:rsidR="001D2C94" w:rsidRDefault="002A0BBA">
            <w:pPr>
              <w:spacing w:after="40" w:line="240" w:lineRule="auto"/>
              <w:jc w:val="left"/>
            </w:pPr>
            <w:r>
              <w:rPr>
                <w:rFonts w:cs="Times New Roman"/>
                <w:sz w:val="18"/>
              </w:rPr>
              <w:t>Compute</w:t>
            </w:r>
          </w:p>
        </w:tc>
        <w:tc>
          <w:tcPr>
            <w:tcW w:w="2232" w:type="dxa"/>
          </w:tcPr>
          <w:p w:rsidR="001D2C94" w:rsidRDefault="002A0BBA">
            <w:pPr>
              <w:spacing w:after="40" w:line="240" w:lineRule="auto"/>
              <w:jc w:val="left"/>
            </w:pPr>
            <w:r>
              <w:rPr>
                <w:rFonts w:cs="Times New Roman"/>
                <w:sz w:val="18"/>
              </w:rPr>
              <w:t>Two V100 GPUs, 200 epochs</w:t>
            </w:r>
          </w:p>
        </w:tc>
        <w:tc>
          <w:tcPr>
            <w:tcW w:w="2232" w:type="dxa"/>
          </w:tcPr>
          <w:p w:rsidR="001D2C94" w:rsidRDefault="002A0BBA">
            <w:pPr>
              <w:spacing w:after="40" w:line="240" w:lineRule="auto"/>
              <w:jc w:val="left"/>
            </w:pPr>
            <w:r>
              <w:rPr>
                <w:rFonts w:cs="Times New Roman"/>
                <w:sz w:val="18"/>
              </w:rPr>
              <w:t>8 H800 GPUs</w:t>
            </w:r>
          </w:p>
        </w:tc>
        <w:tc>
          <w:tcPr>
            <w:tcW w:w="2736" w:type="dxa"/>
          </w:tcPr>
          <w:p w:rsidR="001D2C94" w:rsidRDefault="002A0BBA">
            <w:pPr>
              <w:spacing w:after="40" w:line="240" w:lineRule="auto"/>
              <w:jc w:val="left"/>
            </w:pPr>
            <w:r>
              <w:rPr>
                <w:rFonts w:cs="Times New Roman"/>
                <w:sz w:val="18"/>
              </w:rPr>
              <w:t>One i5-12500 CPU, 3-5 epochs per route</w:t>
            </w:r>
          </w:p>
        </w:tc>
      </w:tr>
      <w:tr w:rsidR="001D2C94">
        <w:trPr>
          <w:cantSplit/>
          <w:jc w:val="center"/>
        </w:trPr>
        <w:tc>
          <w:tcPr>
            <w:tcW w:w="1728" w:type="dxa"/>
          </w:tcPr>
          <w:p w:rsidR="001D2C94" w:rsidRDefault="002A0BBA">
            <w:pPr>
              <w:spacing w:after="40" w:line="240" w:lineRule="auto"/>
              <w:jc w:val="left"/>
            </w:pPr>
            <w:r>
              <w:rPr>
                <w:rFonts w:cs="Times New Roman"/>
                <w:sz w:val="18"/>
              </w:rPr>
              <w:t>Explanation</w:t>
            </w:r>
          </w:p>
        </w:tc>
        <w:tc>
          <w:tcPr>
            <w:tcW w:w="2232" w:type="dxa"/>
          </w:tcPr>
          <w:p w:rsidR="001D2C94" w:rsidRDefault="002A0BBA">
            <w:pPr>
              <w:spacing w:after="40" w:line="240" w:lineRule="auto"/>
              <w:jc w:val="left"/>
            </w:pPr>
            <w:r>
              <w:rPr>
                <w:rFonts w:cs="Times New Roman"/>
                <w:sz w:val="18"/>
              </w:rPr>
              <w:t xml:space="preserve">Not </w:t>
            </w:r>
            <w:r>
              <w:rPr>
                <w:rFonts w:cs="Times New Roman"/>
                <w:sz w:val="18"/>
              </w:rPr>
              <w:t>assessed here</w:t>
            </w:r>
          </w:p>
        </w:tc>
        <w:tc>
          <w:tcPr>
            <w:tcW w:w="2232" w:type="dxa"/>
          </w:tcPr>
          <w:p w:rsidR="001D2C94" w:rsidRDefault="002A0BBA">
            <w:pPr>
              <w:spacing w:after="40" w:line="240" w:lineRule="auto"/>
              <w:jc w:val="left"/>
            </w:pPr>
            <w:r>
              <w:rPr>
                <w:rFonts w:cs="Times New Roman"/>
                <w:sz w:val="18"/>
              </w:rPr>
              <w:t>Not assessed here</w:t>
            </w:r>
          </w:p>
        </w:tc>
        <w:tc>
          <w:tcPr>
            <w:tcW w:w="2736" w:type="dxa"/>
          </w:tcPr>
          <w:p w:rsidR="001D2C94" w:rsidRDefault="002A0BBA">
            <w:pPr>
              <w:spacing w:after="40" w:line="240" w:lineRule="auto"/>
              <w:jc w:val="left"/>
            </w:pPr>
            <w:r>
              <w:rPr>
                <w:rFonts w:cs="Times New Roman"/>
                <w:sz w:val="18"/>
              </w:rPr>
              <w:t>Grad-CAM on three routes in the app</w:t>
            </w:r>
          </w:p>
        </w:tc>
      </w:tr>
      <w:tr w:rsidR="001D2C94">
        <w:trPr>
          <w:cantSplit/>
          <w:jc w:val="center"/>
        </w:trPr>
        <w:tc>
          <w:tcPr>
            <w:tcW w:w="1728" w:type="dxa"/>
          </w:tcPr>
          <w:p w:rsidR="001D2C94" w:rsidRDefault="002A0BBA">
            <w:pPr>
              <w:spacing w:after="40" w:line="240" w:lineRule="auto"/>
              <w:jc w:val="left"/>
            </w:pPr>
            <w:r>
              <w:rPr>
                <w:rFonts w:cs="Times New Roman"/>
                <w:sz w:val="18"/>
              </w:rPr>
              <w:t>Robustness</w:t>
            </w:r>
          </w:p>
        </w:tc>
        <w:tc>
          <w:tcPr>
            <w:tcW w:w="2232" w:type="dxa"/>
          </w:tcPr>
          <w:p w:rsidR="001D2C94" w:rsidRDefault="002A0BBA">
            <w:pPr>
              <w:spacing w:after="40" w:line="240" w:lineRule="auto"/>
              <w:jc w:val="left"/>
            </w:pPr>
            <w:r>
              <w:rPr>
                <w:rFonts w:cs="Times New Roman"/>
                <w:sz w:val="18"/>
              </w:rPr>
              <w:t>Not assessed here</w:t>
            </w:r>
          </w:p>
        </w:tc>
        <w:tc>
          <w:tcPr>
            <w:tcW w:w="2232" w:type="dxa"/>
          </w:tcPr>
          <w:p w:rsidR="001D2C94" w:rsidRDefault="002A0BBA">
            <w:pPr>
              <w:spacing w:after="40" w:line="240" w:lineRule="auto"/>
              <w:jc w:val="left"/>
            </w:pPr>
            <w:r>
              <w:rPr>
                <w:rFonts w:cs="Times New Roman"/>
                <w:sz w:val="18"/>
              </w:rPr>
              <w:t>JPEG and resize results reported</w:t>
            </w:r>
          </w:p>
        </w:tc>
        <w:tc>
          <w:tcPr>
            <w:tcW w:w="2736" w:type="dxa"/>
          </w:tcPr>
          <w:p w:rsidR="001D2C94" w:rsidRDefault="002A0BBA">
            <w:pPr>
              <w:spacing w:after="40" w:line="240" w:lineRule="auto"/>
              <w:jc w:val="left"/>
            </w:pPr>
            <w:r>
              <w:rPr>
                <w:rFonts w:cs="Times New Roman"/>
                <w:sz w:val="18"/>
              </w:rPr>
              <w:t>Per-image JPEG / resize / blur consistency</w:t>
            </w:r>
          </w:p>
        </w:tc>
      </w:tr>
      <w:tr w:rsidR="001D2C94">
        <w:trPr>
          <w:cantSplit/>
          <w:jc w:val="center"/>
        </w:trPr>
        <w:tc>
          <w:tcPr>
            <w:tcW w:w="1728" w:type="dxa"/>
          </w:tcPr>
          <w:p w:rsidR="001D2C94" w:rsidRDefault="002A0BBA">
            <w:pPr>
              <w:spacing w:after="40" w:line="240" w:lineRule="auto"/>
              <w:jc w:val="left"/>
            </w:pPr>
            <w:r>
              <w:rPr>
                <w:rFonts w:cs="Times New Roman"/>
                <w:sz w:val="18"/>
              </w:rPr>
              <w:t>Main metric</w:t>
            </w:r>
          </w:p>
        </w:tc>
        <w:tc>
          <w:tcPr>
            <w:tcW w:w="2232" w:type="dxa"/>
          </w:tcPr>
          <w:p w:rsidR="001D2C94" w:rsidRDefault="002A0BBA">
            <w:pPr>
              <w:spacing w:after="40" w:line="240" w:lineRule="auto"/>
              <w:jc w:val="left"/>
            </w:pPr>
            <w:r>
              <w:rPr>
                <w:rFonts w:cs="Times New Roman"/>
                <w:sz w:val="18"/>
              </w:rPr>
              <w:t>ROC-AUC</w:t>
            </w:r>
          </w:p>
        </w:tc>
        <w:tc>
          <w:tcPr>
            <w:tcW w:w="2232" w:type="dxa"/>
          </w:tcPr>
          <w:p w:rsidR="001D2C94" w:rsidRDefault="002A0BBA">
            <w:pPr>
              <w:spacing w:after="40" w:line="240" w:lineRule="auto"/>
              <w:jc w:val="left"/>
            </w:pPr>
            <w:r>
              <w:rPr>
                <w:rFonts w:cs="Times New Roman"/>
                <w:sz w:val="18"/>
              </w:rPr>
              <w:t>Balanced accuracy, F1</w:t>
            </w:r>
          </w:p>
        </w:tc>
        <w:tc>
          <w:tcPr>
            <w:tcW w:w="2736" w:type="dxa"/>
          </w:tcPr>
          <w:p w:rsidR="001D2C94" w:rsidRDefault="002A0BBA">
            <w:pPr>
              <w:spacing w:after="40" w:line="240" w:lineRule="auto"/>
              <w:jc w:val="left"/>
            </w:pPr>
            <w:r>
              <w:rPr>
                <w:rFonts w:cs="Times New Roman"/>
                <w:sz w:val="18"/>
              </w:rPr>
              <w:t>Accuracy, F1, ROC-AUC, with 95% CI</w:t>
            </w:r>
          </w:p>
        </w:tc>
      </w:tr>
    </w:tbl>
    <w:p w:rsidR="001D2C94" w:rsidRDefault="001D2C94">
      <w:pPr>
        <w:spacing w:line="192" w:lineRule="auto"/>
      </w:pPr>
    </w:p>
    <w:p w:rsidR="001D2C94" w:rsidRDefault="002A0BBA">
      <w:pPr>
        <w:pStyle w:val="Heading2"/>
      </w:pPr>
      <w:r>
        <w:t>2.2 Genuinely new in this project</w:t>
      </w:r>
    </w:p>
    <w:p w:rsidR="001D2C94" w:rsidRDefault="002A0BBA">
      <w:r>
        <w:rPr>
          <w:rFonts w:cs="Times New Roman"/>
        </w:rPr>
        <w:t>The following items are new in the sense that they do not appear in the two papers as read, or that they are put to a different use. None of them is a new learning algorithm.</w:t>
      </w:r>
    </w:p>
    <w:p w:rsidR="001D2C94" w:rsidRDefault="002A0BBA">
      <w:pPr>
        <w:spacing w:after="60"/>
        <w:ind w:left="720" w:hanging="432"/>
      </w:pPr>
      <w:r>
        <w:rPr>
          <w:rFonts w:cs="Times New Roman"/>
        </w:rPr>
        <w:lastRenderedPageBreak/>
        <w:t xml:space="preserve">1.  </w:t>
      </w:r>
      <w:r>
        <w:rPr>
          <w:rFonts w:cs="Times New Roman"/>
          <w:b/>
        </w:rPr>
        <w:t>A deployable, CPU-only heterogeneous ensemb</w:t>
      </w:r>
      <w:r>
        <w:rPr>
          <w:rFonts w:cs="Times New Roman"/>
          <w:b/>
        </w:rPr>
        <w:t>le.</w:t>
      </w:r>
      <w:r>
        <w:rPr>
          <w:rFonts w:cs="Times New Roman"/>
        </w:rPr>
        <w:t xml:space="preserve"> HEDGE fuses routes built on large foundation-model backbones trained on eight GPUs. Here the same fuse-in-logit-space idea is realised with four small CNNs, and the whole analysis (four routes, fusion) runs in a median 0.25 s on one desktop CPU.</w:t>
      </w:r>
    </w:p>
    <w:p w:rsidR="001D2C94" w:rsidRDefault="002A0BBA">
      <w:pPr>
        <w:spacing w:after="60"/>
        <w:ind w:left="720" w:hanging="432"/>
      </w:pPr>
      <w:r>
        <w:rPr>
          <w:rFonts w:cs="Times New Roman"/>
        </w:rPr>
        <w:t xml:space="preserve">1.  </w:t>
      </w:r>
      <w:r>
        <w:rPr>
          <w:rFonts w:cs="Times New Roman"/>
          <w:b/>
        </w:rPr>
        <w:t xml:space="preserve">A </w:t>
      </w:r>
      <w:r>
        <w:rPr>
          <w:rFonts w:cs="Times New Roman"/>
          <w:b/>
        </w:rPr>
        <w:t>measured ablation of the fusion rules.</w:t>
      </w:r>
      <w:r>
        <w:rPr>
          <w:rFonts w:cs="Times New Roman"/>
        </w:rPr>
        <w:t xml:space="preserve"> The same held-out logits were fused seven ways (deployed weights and gates, no gates, each gate alone, equal weights, probability averaging, majority vote). The result is reported even though it is unflattering: the g</w:t>
      </w:r>
      <w:r>
        <w:rPr>
          <w:rFonts w:cs="Times New Roman"/>
        </w:rPr>
        <w:t>ates fired on 7 of 2,000 images (Gate 1) and 0 (Gate 2) and removing them gave 92.45% instead of 92.35%.</w:t>
      </w:r>
    </w:p>
    <w:p w:rsidR="001D2C94" w:rsidRDefault="002A0BBA">
      <w:pPr>
        <w:spacing w:after="60"/>
        <w:ind w:left="720" w:hanging="432"/>
      </w:pPr>
      <w:r>
        <w:rPr>
          <w:rFonts w:cs="Times New Roman"/>
        </w:rPr>
        <w:t xml:space="preserve">1.  </w:t>
      </w:r>
      <w:r>
        <w:rPr>
          <w:rFonts w:cs="Times New Roman"/>
          <w:b/>
        </w:rPr>
        <w:t>A per-image robustness-consistency check.</w:t>
      </w:r>
      <w:r>
        <w:rPr>
          <w:rFonts w:cs="Times New Roman"/>
        </w:rPr>
        <w:t xml:space="preserve"> Every analysis re-tests the image after JPEG q=60, a half-size resample and a 5x5 Gaussian blur and shows</w:t>
      </w:r>
      <w:r>
        <w:rPr>
          <w:rFonts w:cs="Times New Roman"/>
        </w:rPr>
        <w:t xml:space="preserve"> how many of the four outcomes agree. The same three degradations were applied to 1,000 test images to measure how far the cue survives, which is what makes the on-screen number interpretable.</w:t>
      </w:r>
    </w:p>
    <w:p w:rsidR="001D2C94" w:rsidRDefault="002A0BBA">
      <w:pPr>
        <w:spacing w:after="60"/>
        <w:ind w:left="720" w:hanging="432"/>
      </w:pPr>
      <w:r>
        <w:rPr>
          <w:rFonts w:cs="Times New Roman"/>
        </w:rPr>
        <w:t xml:space="preserve">1.  </w:t>
      </w:r>
      <w:r>
        <w:rPr>
          <w:rFonts w:cs="Times New Roman"/>
          <w:b/>
        </w:rPr>
        <w:t>Explanations placed next to the votes.</w:t>
      </w:r>
      <w:r>
        <w:rPr>
          <w:rFonts w:cs="Times New Roman"/>
        </w:rPr>
        <w:t xml:space="preserve"> Grad-CAM heat maps f</w:t>
      </w:r>
      <w:r>
        <w:rPr>
          <w:rFonts w:cs="Times New Roman"/>
        </w:rPr>
        <w:t>or the predicted class are produced for three routes and shown beside the per-route votes, the weights actually used and the gate messages, so that disagreement between routes is visible rather than averaged away.</w:t>
      </w:r>
    </w:p>
    <w:p w:rsidR="001D2C94" w:rsidRDefault="002A0BBA">
      <w:pPr>
        <w:spacing w:after="60"/>
        <w:ind w:left="720" w:hanging="432"/>
      </w:pPr>
      <w:r>
        <w:rPr>
          <w:rFonts w:cs="Times New Roman"/>
        </w:rPr>
        <w:t xml:space="preserve">1.  </w:t>
      </w:r>
      <w:r>
        <w:rPr>
          <w:rFonts w:cs="Times New Roman"/>
          <w:b/>
        </w:rPr>
        <w:t xml:space="preserve">A cross-domain probe that is reported </w:t>
      </w:r>
      <w:r>
        <w:rPr>
          <w:rFonts w:cs="Times New Roman"/>
          <w:b/>
        </w:rPr>
        <w:t>as a failure.</w:t>
      </w:r>
      <w:r>
        <w:rPr>
          <w:rFonts w:cs="Times New Roman"/>
        </w:rPr>
        <w:t xml:space="preserve"> Models trained on CIFAKE were tested on 600 full-resolution images from a different source; the ensemble scored 51.0% (ROC-AUC 0.499). Reporting this keeps the in-domain numbers from being read as general ability.</w:t>
      </w:r>
    </w:p>
    <w:p w:rsidR="001D2C94" w:rsidRDefault="002A0BBA">
      <w:pPr>
        <w:spacing w:after="60"/>
        <w:ind w:left="720" w:hanging="432"/>
      </w:pPr>
      <w:r>
        <w:rPr>
          <w:rFonts w:cs="Times New Roman"/>
        </w:rPr>
        <w:t xml:space="preserve">1.  </w:t>
      </w:r>
      <w:r>
        <w:rPr>
          <w:rFonts w:cs="Times New Roman"/>
          <w:b/>
        </w:rPr>
        <w:t>A complete, tested appli</w:t>
      </w:r>
      <w:r>
        <w:rPr>
          <w:rFonts w:cs="Times New Roman"/>
          <w:b/>
        </w:rPr>
        <w:t>cation.</w:t>
      </w:r>
      <w:r>
        <w:rPr>
          <w:rFonts w:cs="Times New Roman"/>
        </w:rPr>
        <w:t xml:space="preserve"> The Flask JSON API, the React interface, the upload guards, the status page and the 19 unit tests plus 29 smoke checks turn the experiment into a tool that another person can run with one command.</w:t>
      </w:r>
    </w:p>
    <w:p w:rsidR="001D2C94" w:rsidRDefault="002A0BBA">
      <w:pPr>
        <w:pStyle w:val="Heading2"/>
      </w:pPr>
      <w:r>
        <w:t>2.3 Standard components used as they are</w:t>
      </w:r>
    </w:p>
    <w:p w:rsidR="001D2C94" w:rsidRDefault="002A0BBA">
      <w:r>
        <w:rPr>
          <w:rFonts w:cs="Times New Roman"/>
        </w:rPr>
        <w:t>The backbo</w:t>
      </w:r>
      <w:r>
        <w:rPr>
          <w:rFonts w:cs="Times New Roman"/>
        </w:rPr>
        <w:t>nes (EfficientNet [19], ResNet [20], MobileNetV3 [21]), the ImageNet initialisation, AdamW [23] with cosine decay, the focal loss [22], Grad-CAM [26] through the pytorch-grad-cam library [27], the bootstrap interval [31] and the calibration measure [25] ar</w:t>
      </w:r>
      <w:r>
        <w:rPr>
          <w:rFonts w:cs="Times New Roman"/>
        </w:rPr>
        <w:t>e all taken from the literature without modification. The fusion weights and gate thresholds are engineering defaults, not tuned values, and the datasets are public (CIFAKE for training, a Hugging Face real/AI set for the probe).</w:t>
      </w:r>
    </w:p>
    <w:p w:rsidR="001D2C94" w:rsidRDefault="002A0BBA">
      <w:pPr>
        <w:pStyle w:val="Heading2"/>
      </w:pPr>
      <w:r>
        <w:lastRenderedPageBreak/>
        <w:t xml:space="preserve">2.4 What the measurements </w:t>
      </w:r>
      <w:r>
        <w:t>say about the novelty</w:t>
      </w:r>
    </w:p>
    <w:p w:rsidR="001D2C94" w:rsidRDefault="002A0BBA">
      <w:r>
        <w:rPr>
          <w:rFonts w:cs="Times New Roman"/>
        </w:rPr>
        <w:t>The ensemble reached 92.35% accuracy and ROC-AUC 0.9865 on the 2,000-image held-out subset, against 91.80% for the best single route on accuracy. The two 95% bootstrap intervals (91.1% to 93.5% and 90.5% to 93.0%) overlap, so a gain i</w:t>
      </w:r>
      <w:r>
        <w:rPr>
          <w:rFonts w:cs="Times New Roman"/>
        </w:rPr>
        <w:t>n accuracy cannot be claimed; the higher ROC-AUC (0.9865 against 0.9749) is the clearer benefit of combining routes. The comparison with the base paper is therefore a comparison of design, not of scores: the task, the data, the training regime and the metr</w:t>
      </w:r>
      <w:r>
        <w:rPr>
          <w:rFonts w:cs="Times New Roman"/>
        </w:rPr>
        <w:t>ic emphasis all differ (Chapter 8 of the full report).</w:t>
      </w:r>
    </w:p>
    <w:p w:rsidR="001D2C94" w:rsidRDefault="002A0BBA">
      <w:pPr>
        <w:pStyle w:val="Heading1"/>
        <w:pageBreakBefore/>
      </w:pPr>
      <w:r>
        <w:lastRenderedPageBreak/>
        <w:t>3. KEY CONTRIBUTIONS</w:t>
      </w:r>
    </w:p>
    <w:p w:rsidR="001D2C94" w:rsidRDefault="002A0BBA">
      <w:r>
        <w:rPr>
          <w:rFonts w:cs="Times New Roman"/>
        </w:rPr>
        <w:t>The contributions of the project, in the order in which they appear in the report, are:</w:t>
      </w:r>
    </w:p>
    <w:p w:rsidR="001D2C94" w:rsidRDefault="002A0BBA">
      <w:pPr>
        <w:spacing w:after="60"/>
        <w:ind w:left="720" w:hanging="432"/>
      </w:pPr>
      <w:r>
        <w:rPr>
          <w:rFonts w:cs="Times New Roman"/>
        </w:rPr>
        <w:t xml:space="preserve">1.  A four-route heterogeneous CNN ensemble for real versus AI-generated image detection </w:t>
      </w:r>
      <w:r>
        <w:rPr>
          <w:rFonts w:cs="Times New Roman"/>
        </w:rPr>
        <w:t>(EfficientNet-B0 with normal and distortion-hardened augmentation, ResNet50 at 320 px with flip test-time augmentation, MobileNetV3-Large with focal loss), trained from ImageNet weights on a CPU-only machine.</w:t>
      </w:r>
    </w:p>
    <w:p w:rsidR="001D2C94" w:rsidRDefault="002A0BBA">
      <w:pPr>
        <w:spacing w:after="60"/>
        <w:ind w:left="720" w:hanging="432"/>
      </w:pPr>
      <w:r>
        <w:rPr>
          <w:rFonts w:cs="Times New Roman"/>
        </w:rPr>
        <w:t>1.  A logit-space weighted fusion with two dete</w:t>
      </w:r>
      <w:r>
        <w:rPr>
          <w:rFonts w:cs="Times New Roman"/>
        </w:rPr>
        <w:t xml:space="preserve">rministic gates, implemented in </w:t>
      </w:r>
      <w:r>
        <w:rPr>
          <w:rFonts w:ascii="Consolas" w:eastAsia="Consolas" w:hAnsi="Consolas" w:cs="Consolas"/>
          <w:sz w:val="21"/>
        </w:rPr>
        <w:t>app/ensemble.py</w:t>
      </w:r>
      <w:r>
        <w:rPr>
          <w:rFonts w:cs="Times New Roman"/>
        </w:rPr>
        <w:t>, with every gate decision returned to the user as text.</w:t>
      </w:r>
    </w:p>
    <w:p w:rsidR="001D2C94" w:rsidRDefault="002A0BBA">
      <w:pPr>
        <w:spacing w:after="60"/>
        <w:ind w:left="720" w:hanging="432"/>
      </w:pPr>
      <w:r>
        <w:rPr>
          <w:rFonts w:cs="Times New Roman"/>
        </w:rPr>
        <w:t xml:space="preserve">1.  A reproducible evaluation on a class-balanced CIFAKE subset (6,000 train, 1,200 validation, 2,000 test images): accuracy 92.35%, F1 0.9275, ROC-AUC </w:t>
      </w:r>
      <w:r>
        <w:rPr>
          <w:rFonts w:cs="Times New Roman"/>
        </w:rPr>
        <w:t>0.9865, with bootstrap intervals, expected calibration error (0.0217), a threshold sweep and a fusion ablation.</w:t>
      </w:r>
    </w:p>
    <w:p w:rsidR="001D2C94" w:rsidRDefault="002A0BBA">
      <w:pPr>
        <w:spacing w:after="60"/>
        <w:ind w:left="720" w:hanging="432"/>
      </w:pPr>
      <w:r>
        <w:rPr>
          <w:rFonts w:cs="Times New Roman"/>
        </w:rPr>
        <w:t>1.  A robustness study (JPEG, resize, blur, noise) and a cross-domain probe that show where the models fail: resize and blur reduce the ensemble</w:t>
      </w:r>
      <w:r>
        <w:rPr>
          <w:rFonts w:cs="Times New Roman"/>
        </w:rPr>
        <w:t xml:space="preserve"> to 61.0% and 58.3%, and the probe is at chance (51.0%).</w:t>
      </w:r>
    </w:p>
    <w:p w:rsidR="001D2C94" w:rsidRDefault="002A0BBA">
      <w:pPr>
        <w:spacing w:after="60"/>
        <w:ind w:left="720" w:hanging="432"/>
      </w:pPr>
      <w:r>
        <w:rPr>
          <w:rFonts w:cs="Times New Roman"/>
        </w:rPr>
        <w:t>1.  Grad-CAM explanations on three routes, generated per request from real gradients, and a per-image robustness-consistency score shown with the verdict.</w:t>
      </w:r>
    </w:p>
    <w:p w:rsidR="001D2C94" w:rsidRDefault="002A0BBA">
      <w:pPr>
        <w:spacing w:after="60"/>
        <w:ind w:left="720" w:hanging="432"/>
      </w:pPr>
      <w:r>
        <w:rPr>
          <w:rFonts w:cs="Times New Roman"/>
        </w:rPr>
        <w:t>1.  A working application: Flask JSON API (</w:t>
      </w:r>
      <w:r>
        <w:rPr>
          <w:rFonts w:ascii="Consolas" w:eastAsia="Consolas" w:hAnsi="Consolas" w:cs="Consolas"/>
          <w:sz w:val="21"/>
        </w:rPr>
        <w:t>/</w:t>
      </w:r>
      <w:r>
        <w:rPr>
          <w:rFonts w:ascii="Consolas" w:eastAsia="Consolas" w:hAnsi="Consolas" w:cs="Consolas"/>
          <w:sz w:val="21"/>
        </w:rPr>
        <w:t>api/analyze</w:t>
      </w:r>
      <w:r>
        <w:rPr>
          <w:rFonts w:cs="Times New Roman"/>
        </w:rPr>
        <w:t xml:space="preserve">, </w:t>
      </w:r>
      <w:r>
        <w:rPr>
          <w:rFonts w:ascii="Consolas" w:eastAsia="Consolas" w:hAnsi="Consolas" w:cs="Consolas"/>
          <w:sz w:val="21"/>
        </w:rPr>
        <w:t>/api/predict</w:t>
      </w:r>
      <w:r>
        <w:rPr>
          <w:rFonts w:cs="Times New Roman"/>
        </w:rPr>
        <w:t xml:space="preserve">, </w:t>
      </w:r>
      <w:r>
        <w:rPr>
          <w:rFonts w:ascii="Consolas" w:eastAsia="Consolas" w:hAnsi="Consolas" w:cs="Consolas"/>
          <w:sz w:val="21"/>
        </w:rPr>
        <w:t>/api/insights</w:t>
      </w:r>
      <w:r>
        <w:rPr>
          <w:rFonts w:cs="Times New Roman"/>
        </w:rPr>
        <w:t xml:space="preserve">, </w:t>
      </w:r>
      <w:r>
        <w:rPr>
          <w:rFonts w:ascii="Consolas" w:eastAsia="Consolas" w:hAnsi="Consolas" w:cs="Consolas"/>
          <w:sz w:val="21"/>
        </w:rPr>
        <w:t>/api/config</w:t>
      </w:r>
      <w:r>
        <w:rPr>
          <w:rFonts w:cs="Times New Roman"/>
        </w:rPr>
        <w:t>, health and sign-in), a React web interface with analysis, insights, model and status pages, upload validation and consistent JSON errors.</w:t>
      </w:r>
    </w:p>
    <w:p w:rsidR="001D2C94" w:rsidRDefault="002A0BBA">
      <w:pPr>
        <w:spacing w:after="60"/>
        <w:ind w:left="720" w:hanging="432"/>
      </w:pPr>
      <w:r>
        <w:rPr>
          <w:rFonts w:cs="Times New Roman"/>
        </w:rPr>
        <w:t xml:space="preserve">1.  A verification record: 19 pytest tests, 29 smoke-test </w:t>
      </w:r>
      <w:r>
        <w:rPr>
          <w:rFonts w:cs="Times New Roman"/>
        </w:rPr>
        <w:t>checks, measured latency on an idle machine, and a documented list of what was not measured.</w:t>
      </w:r>
    </w:p>
    <w:sectPr w:rsidR="001D2C94" w:rsidSect="00034616">
      <w:headerReference w:type="default" r:id="rId10"/>
      <w:footerReference w:type="default" r:id="rId11"/>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2A0BBA">
      <w:pPr>
        <w:spacing w:after="0" w:line="240" w:lineRule="auto"/>
      </w:pPr>
      <w:r>
        <w:separator/>
      </w:r>
    </w:p>
  </w:endnote>
  <w:endnote w:type="continuationSeparator" w:id="0">
    <w:p w:rsidR="00000000" w:rsidRDefault="002A0B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2C94" w:rsidRDefault="002A0BBA">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2A0BBA">
      <w:pPr>
        <w:spacing w:after="0" w:line="240" w:lineRule="auto"/>
      </w:pPr>
      <w:r>
        <w:separator/>
      </w:r>
    </w:p>
  </w:footnote>
  <w:footnote w:type="continuationSeparator" w:id="0">
    <w:p w:rsidR="00000000" w:rsidRDefault="002A0B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2C94" w:rsidRDefault="002A0BBA">
    <w:pPr>
      <w:pStyle w:val="Header"/>
      <w:jc w:val="center"/>
    </w:pPr>
    <w:r>
      <w:rPr>
        <w:rFonts w:cs="Times New Roman"/>
        <w:i/>
        <w:color w:val="555555"/>
        <w:sz w:val="20"/>
      </w:rPr>
      <w:t>VeriVision AI  |  Methodology, Novelty and Key Contributions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2C94"/>
    <w:rsid w:val="0029639D"/>
    <w:rsid w:val="002A0BBA"/>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B2E5EBC2-08ED-463B-B1A9-10F56DA5A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2A0BBA"/>
    <w:pPr>
      <w:spacing w:after="0" w:line="240" w:lineRule="auto"/>
    </w:pPr>
    <w:rPr>
      <w:rFonts w:cs="Times New Roman"/>
      <w:sz w:val="21"/>
    </w:rPr>
  </w:style>
  <w:style w:type="paragraph" w:styleId="TOC2">
    <w:name w:val="toc 2"/>
    <w:basedOn w:val="Normal"/>
    <w:next w:val="Normal"/>
    <w:autoRedefine/>
    <w:uiPriority w:val="39"/>
    <w:semiHidden/>
    <w:unhideWhenUsed/>
    <w:rsid w:val="002A0BBA"/>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2A0BBA"/>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73795F-5652-4C1F-B931-67462ABCBB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3489</Words>
  <Characters>18052</Characters>
  <Application>Microsoft Office Word</Application>
  <DocSecurity>0</DocSecurity>
  <Lines>483</Lines>
  <Paragraphs>260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2026-10-26T10:48:00Z</dcterms:modified>
  <cp:category/>
</cp:coreProperties>
</file>