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37E98" w14:textId="77777777" w:rsidR="00936924" w:rsidRDefault="00000000">
      <w:pPr>
        <w:spacing w:after="40"/>
        <w:jc w:val="center"/>
      </w:pPr>
      <w:r>
        <w:rPr>
          <w:b/>
          <w:bCs/>
          <w:color w:val="1B2A4A"/>
          <w:sz w:val="36"/>
          <w:szCs w:val="36"/>
        </w:rPr>
        <w:t>MADHAVA SAI KOLLURI</w:t>
      </w:r>
    </w:p>
    <w:p w14:paraId="687C4B7B" w14:textId="77777777" w:rsidR="00936924" w:rsidRDefault="00000000">
      <w:pPr>
        <w:spacing w:after="40"/>
        <w:jc w:val="center"/>
      </w:pPr>
      <w:r>
        <w:rPr>
          <w:color w:val="4A90D9"/>
        </w:rPr>
        <w:t>Sr. Information Security Analyst | Cybersecurity GRC Analyst</w:t>
      </w:r>
    </w:p>
    <w:p w14:paraId="0368ABB8" w14:textId="63E79D37" w:rsidR="00936924" w:rsidRDefault="00000000">
      <w:pPr>
        <w:spacing w:after="200"/>
        <w:jc w:val="center"/>
      </w:pPr>
      <w:r>
        <w:rPr>
          <w:color w:val="666666"/>
          <w:sz w:val="18"/>
          <w:szCs w:val="18"/>
        </w:rPr>
        <w:t xml:space="preserve">Bloomington, IL | (309) 612-6327 | </w:t>
      </w:r>
      <w:r w:rsidR="00A502D5">
        <w:rPr>
          <w:color w:val="666666"/>
          <w:sz w:val="18"/>
          <w:szCs w:val="18"/>
        </w:rPr>
        <w:t>og</w:t>
      </w:r>
      <w:r>
        <w:rPr>
          <w:color w:val="666666"/>
          <w:sz w:val="18"/>
          <w:szCs w:val="18"/>
        </w:rPr>
        <w:t xml:space="preserve">madhavaa@gmail.com | </w:t>
      </w:r>
      <w:hyperlink r:id="rId5" w:history="1">
        <w:r w:rsidR="00936924">
          <w:rPr>
            <w:color w:val="4A90D9"/>
            <w:sz w:val="18"/>
            <w:szCs w:val="18"/>
            <w:u w:val="single"/>
          </w:rPr>
          <w:t>LinkedIn</w:t>
        </w:r>
      </w:hyperlink>
      <w:r>
        <w:rPr>
          <w:color w:val="666666"/>
          <w:sz w:val="18"/>
          <w:szCs w:val="18"/>
        </w:rPr>
        <w:t xml:space="preserve"> | </w:t>
      </w:r>
      <w:hyperlink r:id="rId6" w:history="1">
        <w:r w:rsidR="00936924">
          <w:rPr>
            <w:color w:val="4A90D9"/>
            <w:sz w:val="18"/>
            <w:szCs w:val="18"/>
            <w:u w:val="single"/>
          </w:rPr>
          <w:t>mskportfolio.com</w:t>
        </w:r>
      </w:hyperlink>
    </w:p>
    <w:p w14:paraId="619052E3" w14:textId="77777777" w:rsidR="00936924" w:rsidRDefault="00000000">
      <w:pPr>
        <w:pStyle w:val="Heading1"/>
      </w:pPr>
      <w:r>
        <w:t>PROFESSIONAL SUMMARY</w:t>
      </w:r>
    </w:p>
    <w:p w14:paraId="78C8AC46" w14:textId="77777777" w:rsidR="00936924" w:rsidRDefault="00000000">
      <w:pPr>
        <w:spacing w:after="200"/>
      </w:pPr>
      <w:r>
        <w:rPr>
          <w:sz w:val="21"/>
          <w:szCs w:val="21"/>
        </w:rPr>
        <w:t>Sr. Information Security Analyst with 9+ years of hands-on experience that started in data operations and grew into full-scale cybersecurity governance, risk management, and cloud security. Over the years, I have built and maintained System Security Plans from scratch, led risk assessments and gap analyses that uncovered real control deficiencies, and driven POA&amp;M remediation efforts that consistently closed findings ahead of schedule. My work has spanned IAM and access governance, security policy development, RBAC implementation, and compliance documentation across Azure, AWS, and GCP environments. I have hands-on experience with RSA Archer, continuous monitoring, and preparing A&amp;A packages that helped multiple systems achieve ATO. Whether it is writing security controls, coordinating with engineering teams, or sitting across the table from auditors, I focus on delivering documentation and governance outcomes that actually hold up under scrutiny.</w:t>
      </w:r>
    </w:p>
    <w:p w14:paraId="4585E327" w14:textId="77777777" w:rsidR="00936924" w:rsidRDefault="00000000">
      <w:pPr>
        <w:pStyle w:val="Heading1"/>
      </w:pPr>
      <w:r>
        <w:t>CORE COMPETENCIES</w:t>
      </w:r>
    </w:p>
    <w:p w14:paraId="3C683466" w14:textId="77777777" w:rsidR="00936924" w:rsidRDefault="00000000">
      <w:pPr>
        <w:spacing w:after="200"/>
      </w:pPr>
      <w:r>
        <w:rPr>
          <w:sz w:val="20"/>
          <w:szCs w:val="20"/>
        </w:rPr>
        <w:t>System Security Plans (SSP) | NIST SP 800-53 / RMF | Risk Assessment &amp; Gap Analysis | RSA Archer GRC Platform | Authority to Operate (ATO) | POA&amp;M Tracking &amp; Remediation | Security Control Assessments | FISMA / FedRAMP / HIPAA | MARS-E / ARC-AMPE | Audit-Ready Documentation | Cloud Security (Azure / AWS / GCP) | SIEM (Sentinel / QRadar) | Vulnerability Management (Nessus) | Zero Trust / RBAC / IAM | Incident Response &amp; Forensics | Continuous Monitoring | A&amp;A Package Preparation | Compliance Documentation</w:t>
      </w:r>
    </w:p>
    <w:p w14:paraId="04AEEFBF" w14:textId="77777777" w:rsidR="00936924" w:rsidRDefault="00000000">
      <w:pPr>
        <w:pStyle w:val="Heading1"/>
      </w:pPr>
      <w:r>
        <w:t>EXPERIENCE</w:t>
      </w:r>
    </w:p>
    <w:p w14:paraId="463018D3" w14:textId="77777777" w:rsidR="00936924" w:rsidRDefault="00000000">
      <w:pPr>
        <w:tabs>
          <w:tab w:val="right" w:pos="9026"/>
        </w:tabs>
        <w:spacing w:before="200"/>
      </w:pPr>
      <w:r>
        <w:rPr>
          <w:b/>
          <w:bCs/>
          <w:sz w:val="24"/>
          <w:szCs w:val="24"/>
        </w:rPr>
        <w:t>Sr. Information Security Analyst</w:t>
      </w:r>
      <w:r>
        <w:rPr>
          <w:color w:val="4A90D9"/>
          <w:sz w:val="20"/>
          <w:szCs w:val="20"/>
        </w:rPr>
        <w:tab/>
        <w:t>Sep 2025 - Present</w:t>
      </w:r>
    </w:p>
    <w:p w14:paraId="3E353776" w14:textId="77777777" w:rsidR="00936924" w:rsidRDefault="00000000">
      <w:pPr>
        <w:tabs>
          <w:tab w:val="right" w:pos="9026"/>
        </w:tabs>
        <w:spacing w:after="80"/>
      </w:pPr>
      <w:r>
        <w:rPr>
          <w:b/>
          <w:bCs/>
          <w:color w:val="1B2A4A"/>
          <w:sz w:val="21"/>
          <w:szCs w:val="21"/>
        </w:rPr>
        <w:t>Alipro</w:t>
      </w:r>
      <w:r>
        <w:rPr>
          <w:color w:val="666666"/>
          <w:sz w:val="19"/>
          <w:szCs w:val="19"/>
        </w:rPr>
        <w:tab/>
        <w:t>Remote, Bloomington, IL, US</w:t>
      </w:r>
    </w:p>
    <w:p w14:paraId="1A9D776C" w14:textId="77777777" w:rsidR="00936924" w:rsidRDefault="00000000">
      <w:pPr>
        <w:pStyle w:val="ListParagraph"/>
        <w:numPr>
          <w:ilvl w:val="0"/>
          <w:numId w:val="2"/>
        </w:numPr>
        <w:spacing w:after="40"/>
      </w:pPr>
      <w:r>
        <w:rPr>
          <w:sz w:val="20"/>
          <w:szCs w:val="20"/>
        </w:rPr>
        <w:t>Written, reviewed, and maintained the full SSP and IT control documentation for an Azure-hosted project management platform, partnering with development and business stakeholders to ensure governance across IAM, vulnerability management, patching, firewall configurations, and secure application lifecycle practices - auditors raised only minor clarifications during the first review cycle, with over 95% of controls accepted as-is.</w:t>
      </w:r>
    </w:p>
    <w:p w14:paraId="25FB1DA3" w14:textId="77777777" w:rsidR="00936924" w:rsidRDefault="00000000">
      <w:pPr>
        <w:pStyle w:val="ListParagraph"/>
        <w:numPr>
          <w:ilvl w:val="0"/>
          <w:numId w:val="2"/>
        </w:numPr>
        <w:spacing w:after="40"/>
      </w:pPr>
      <w:r>
        <w:rPr>
          <w:sz w:val="20"/>
          <w:szCs w:val="20"/>
        </w:rPr>
        <w:t>Managed and supported end-to-end Azure cloud environments including provisioning, configuration, monitoring, and security validation of VMs, App Services, Storage Accounts, Key Vault, Azure Communication Services, Entra ID, and Application Insights, ensuring secure and compliant operations.</w:t>
      </w:r>
    </w:p>
    <w:p w14:paraId="2DACC0EB" w14:textId="77777777" w:rsidR="00936924" w:rsidRDefault="00000000">
      <w:pPr>
        <w:pStyle w:val="ListParagraph"/>
        <w:numPr>
          <w:ilvl w:val="0"/>
          <w:numId w:val="2"/>
        </w:numPr>
        <w:spacing w:after="40"/>
      </w:pPr>
      <w:r>
        <w:rPr>
          <w:sz w:val="20"/>
          <w:szCs w:val="20"/>
        </w:rPr>
        <w:t>Drove end-to-end NIST RMF activities from FIPS 199 security categorization through continuous monitoring, which directly helped the application clear its ATO milestone two weeks ahead of schedule.</w:t>
      </w:r>
    </w:p>
    <w:p w14:paraId="5771D4E1" w14:textId="77777777" w:rsidR="00936924" w:rsidRDefault="00000000">
      <w:pPr>
        <w:pStyle w:val="ListParagraph"/>
        <w:numPr>
          <w:ilvl w:val="0"/>
          <w:numId w:val="2"/>
        </w:numPr>
        <w:spacing w:after="40"/>
      </w:pPr>
      <w:r>
        <w:rPr>
          <w:sz w:val="20"/>
          <w:szCs w:val="20"/>
        </w:rPr>
        <w:t>Mapped over 200 implemented security controls to NIST SP 800-53 families and built a traceability matrix that cut audit prep time by roughly 40% compared to the previous cycle.</w:t>
      </w:r>
    </w:p>
    <w:p w14:paraId="4500AFF4" w14:textId="77777777" w:rsidR="00936924" w:rsidRDefault="00000000">
      <w:pPr>
        <w:pStyle w:val="ListParagraph"/>
        <w:numPr>
          <w:ilvl w:val="0"/>
          <w:numId w:val="2"/>
        </w:numPr>
        <w:spacing w:after="40"/>
      </w:pPr>
      <w:r>
        <w:rPr>
          <w:sz w:val="20"/>
          <w:szCs w:val="20"/>
        </w:rPr>
        <w:t>Took charge of the POA&amp;M register and worked hand-in-hand with engineering to close out 15 open findings in under two months, with only 2-3 items requiring extended remediation timelines.</w:t>
      </w:r>
    </w:p>
    <w:p w14:paraId="466AF2EA" w14:textId="77777777" w:rsidR="00936924" w:rsidRDefault="00000000">
      <w:pPr>
        <w:pStyle w:val="ListParagraph"/>
        <w:numPr>
          <w:ilvl w:val="0"/>
          <w:numId w:val="2"/>
        </w:numPr>
        <w:spacing w:after="40"/>
      </w:pPr>
      <w:r>
        <w:rPr>
          <w:sz w:val="20"/>
          <w:szCs w:val="20"/>
        </w:rPr>
        <w:t>Created and maintained system boundary, high-level architecture, trust boundary, and information flow diagrams using Draw.io and MS Visio, clearly illustrating application components, Azure services, data flows, and applied security controls for stakeholder and audit review.</w:t>
      </w:r>
    </w:p>
    <w:p w14:paraId="0FF5DB98" w14:textId="77777777" w:rsidR="00936924" w:rsidRDefault="00000000">
      <w:pPr>
        <w:pStyle w:val="ListParagraph"/>
        <w:numPr>
          <w:ilvl w:val="0"/>
          <w:numId w:val="2"/>
        </w:numPr>
        <w:spacing w:after="40"/>
      </w:pPr>
      <w:r>
        <w:rPr>
          <w:sz w:val="20"/>
          <w:szCs w:val="20"/>
        </w:rPr>
        <w:t>Led FedRAMP-aligned audit readiness and compliance assessments by collecting, validating, and organizing evidence related to Azure resources, application deployments, architecture reviews, and cloud security controls.</w:t>
      </w:r>
    </w:p>
    <w:p w14:paraId="65F60EDD" w14:textId="77777777" w:rsidR="00936924" w:rsidRDefault="00000000">
      <w:pPr>
        <w:pStyle w:val="ListParagraph"/>
        <w:numPr>
          <w:ilvl w:val="0"/>
          <w:numId w:val="2"/>
        </w:numPr>
        <w:spacing w:after="40"/>
      </w:pPr>
      <w:r>
        <w:rPr>
          <w:sz w:val="20"/>
          <w:szCs w:val="20"/>
        </w:rPr>
        <w:t>Developed security, audit, and compliance dashboards using Power BI and Excel, consolidating incident, change, access review, and remediation data to provide leadership visibility into KPIs and overall security posture.</w:t>
      </w:r>
    </w:p>
    <w:p w14:paraId="2BA51A6A" w14:textId="77777777" w:rsidR="00936924" w:rsidRDefault="00000000">
      <w:pPr>
        <w:pStyle w:val="ListParagraph"/>
        <w:numPr>
          <w:ilvl w:val="0"/>
          <w:numId w:val="2"/>
        </w:numPr>
        <w:spacing w:after="40"/>
      </w:pPr>
      <w:r>
        <w:rPr>
          <w:sz w:val="20"/>
          <w:szCs w:val="20"/>
        </w:rPr>
        <w:t>Facilitated weekly risk review meetings with cross-functional stakeholders, turning vague security concerns into documented action items that reduced the average finding resolution time by 25%.</w:t>
      </w:r>
    </w:p>
    <w:p w14:paraId="77F31E16" w14:textId="77777777" w:rsidR="00936924" w:rsidRDefault="00000000">
      <w:pPr>
        <w:spacing w:after="100"/>
      </w:pPr>
      <w:r>
        <w:rPr>
          <w:i/>
          <w:iCs/>
          <w:color w:val="666666"/>
          <w:sz w:val="18"/>
          <w:szCs w:val="18"/>
        </w:rPr>
        <w:t>Environment: Azure (VMs, App Services, Key Vault, ACS, Entra ID, Application Insights), Power BI, Draw.io, MS Visio, MS Project, MS-Suite, NIST SP 800-53</w:t>
      </w:r>
    </w:p>
    <w:p w14:paraId="44D61A11" w14:textId="77777777" w:rsidR="00936924" w:rsidRDefault="00000000">
      <w:pPr>
        <w:tabs>
          <w:tab w:val="right" w:pos="9026"/>
        </w:tabs>
        <w:spacing w:before="200"/>
      </w:pPr>
      <w:r>
        <w:rPr>
          <w:b/>
          <w:bCs/>
          <w:sz w:val="24"/>
          <w:szCs w:val="24"/>
        </w:rPr>
        <w:lastRenderedPageBreak/>
        <w:t>Sr. Information Security Engineer Analyst</w:t>
      </w:r>
      <w:r>
        <w:rPr>
          <w:color w:val="4A90D9"/>
          <w:sz w:val="20"/>
          <w:szCs w:val="20"/>
        </w:rPr>
        <w:tab/>
        <w:t>Dec 2021 - Sep 2025</w:t>
      </w:r>
    </w:p>
    <w:p w14:paraId="64B2E38D" w14:textId="77777777" w:rsidR="00936924" w:rsidRDefault="00000000">
      <w:pPr>
        <w:tabs>
          <w:tab w:val="right" w:pos="9026"/>
        </w:tabs>
        <w:spacing w:after="80"/>
      </w:pPr>
      <w:r>
        <w:rPr>
          <w:b/>
          <w:bCs/>
          <w:color w:val="1B2A4A"/>
          <w:sz w:val="21"/>
          <w:szCs w:val="21"/>
        </w:rPr>
        <w:t>United Health Group (Optum)</w:t>
      </w:r>
      <w:r>
        <w:rPr>
          <w:color w:val="666666"/>
          <w:sz w:val="19"/>
          <w:szCs w:val="19"/>
        </w:rPr>
        <w:tab/>
        <w:t>Hybrid, Hyderabad, India</w:t>
      </w:r>
    </w:p>
    <w:p w14:paraId="3DD08F36" w14:textId="77777777" w:rsidR="00936924" w:rsidRDefault="00000000">
      <w:pPr>
        <w:pStyle w:val="ListParagraph"/>
        <w:numPr>
          <w:ilvl w:val="0"/>
          <w:numId w:val="2"/>
        </w:numPr>
        <w:spacing w:after="40"/>
      </w:pPr>
      <w:r>
        <w:rPr>
          <w:sz w:val="20"/>
          <w:szCs w:val="20"/>
        </w:rPr>
        <w:t>Written, developed, and maintained System Security Plans (SSPs) for FISMA-regulated enterprise healthcare platforms across cloud and on-prem environments, compliant with NIST SP 800-53, NIST SP 800-55 rev5, MARS-E, and ARC-AMPE for multiple state customer programs.</w:t>
      </w:r>
    </w:p>
    <w:p w14:paraId="0512CF2E" w14:textId="77777777" w:rsidR="00936924" w:rsidRDefault="00000000">
      <w:pPr>
        <w:pStyle w:val="ListParagraph"/>
        <w:numPr>
          <w:ilvl w:val="0"/>
          <w:numId w:val="2"/>
        </w:numPr>
        <w:spacing w:after="40"/>
      </w:pPr>
      <w:r>
        <w:rPr>
          <w:sz w:val="20"/>
          <w:szCs w:val="20"/>
        </w:rPr>
        <w:t>Gathered technical configurations, control evidence, and system documentation required for security and privacy control writing by working with CISOs, ISSOs, system owners, developers, and infrastructure teams.</w:t>
      </w:r>
    </w:p>
    <w:p w14:paraId="3DA2D2E8" w14:textId="77777777" w:rsidR="00936924" w:rsidRDefault="00000000">
      <w:pPr>
        <w:pStyle w:val="ListParagraph"/>
        <w:numPr>
          <w:ilvl w:val="0"/>
          <w:numId w:val="2"/>
        </w:numPr>
        <w:spacing w:after="40"/>
      </w:pPr>
      <w:r>
        <w:rPr>
          <w:sz w:val="20"/>
          <w:szCs w:val="20"/>
        </w:rPr>
        <w:t>Conducted gap assessments to evaluate implementation and effectiveness of security and privacy controls across information systems, identifying real deficiencies and building remediation plans that actually got executed rather than sitting on a shelf.</w:t>
      </w:r>
    </w:p>
    <w:p w14:paraId="2A81D4CA" w14:textId="77777777" w:rsidR="00936924" w:rsidRDefault="00000000">
      <w:pPr>
        <w:pStyle w:val="ListParagraph"/>
        <w:numPr>
          <w:ilvl w:val="0"/>
          <w:numId w:val="2"/>
        </w:numPr>
        <w:spacing w:after="40"/>
      </w:pPr>
      <w:r>
        <w:rPr>
          <w:sz w:val="20"/>
          <w:szCs w:val="20"/>
        </w:rPr>
        <w:t>Documented risks, remediation plans, and mitigation strategies within RSA Archer, ensuring traceability and audit readiness - used RSA Archer to verify policies and procedures and update them in the SSP as per control requirements.</w:t>
      </w:r>
    </w:p>
    <w:p w14:paraId="51CD204D" w14:textId="77777777" w:rsidR="00936924" w:rsidRDefault="00000000">
      <w:pPr>
        <w:pStyle w:val="ListParagraph"/>
        <w:numPr>
          <w:ilvl w:val="0"/>
          <w:numId w:val="2"/>
        </w:numPr>
        <w:spacing w:after="40"/>
      </w:pPr>
      <w:r>
        <w:rPr>
          <w:sz w:val="20"/>
          <w:szCs w:val="20"/>
        </w:rPr>
        <w:t>Tracked and managed POA&amp;M remediation activities by coordinating across engineering teams to resolve identified control deficiencies - personally closed out 90%+ of findings within their target timelines.</w:t>
      </w:r>
    </w:p>
    <w:p w14:paraId="455CF86C" w14:textId="58D9BFD9" w:rsidR="00936924" w:rsidRDefault="00000000">
      <w:pPr>
        <w:pStyle w:val="ListParagraph"/>
        <w:numPr>
          <w:ilvl w:val="0"/>
          <w:numId w:val="2"/>
        </w:numPr>
        <w:spacing w:after="40"/>
      </w:pPr>
      <w:r>
        <w:rPr>
          <w:sz w:val="20"/>
          <w:szCs w:val="20"/>
        </w:rPr>
        <w:t>Supported A&amp;A processes by preparing authorization package artifacts including SSPs, SARs, and POA&amp;M updates, helping three major systems achieve their ATO approvals on time with under 5% of artifacts requiring revision.</w:t>
      </w:r>
    </w:p>
    <w:p w14:paraId="1AB327E5" w14:textId="77777777" w:rsidR="00936924" w:rsidRDefault="00000000">
      <w:pPr>
        <w:pStyle w:val="ListParagraph"/>
        <w:numPr>
          <w:ilvl w:val="0"/>
          <w:numId w:val="2"/>
        </w:numPr>
        <w:spacing w:after="40"/>
      </w:pPr>
      <w:r>
        <w:rPr>
          <w:sz w:val="20"/>
          <w:szCs w:val="20"/>
        </w:rPr>
        <w:t>Developed golden templates with pre-built control descriptions for cloud and non-cloud environments, standardizing how the documentation team wrote SSPs and cutting drafting time by about 30%.</w:t>
      </w:r>
    </w:p>
    <w:p w14:paraId="660E3BCE" w14:textId="77777777" w:rsidR="00936924" w:rsidRDefault="00000000">
      <w:pPr>
        <w:pStyle w:val="ListParagraph"/>
        <w:numPr>
          <w:ilvl w:val="0"/>
          <w:numId w:val="2"/>
        </w:numPr>
        <w:spacing w:after="40"/>
      </w:pPr>
      <w:r>
        <w:rPr>
          <w:sz w:val="20"/>
          <w:szCs w:val="20"/>
        </w:rPr>
        <w:t>Created an SOP that walked new team members through the full documentation lifecycle from onboarding to final delivery, cutting ramp-up time for new analysts from weeks to days.</w:t>
      </w:r>
    </w:p>
    <w:p w14:paraId="4B192FD7" w14:textId="77777777" w:rsidR="00936924" w:rsidRDefault="00000000">
      <w:pPr>
        <w:pStyle w:val="ListParagraph"/>
        <w:numPr>
          <w:ilvl w:val="0"/>
          <w:numId w:val="2"/>
        </w:numPr>
        <w:spacing w:after="40"/>
      </w:pPr>
      <w:r>
        <w:rPr>
          <w:sz w:val="20"/>
          <w:szCs w:val="20"/>
        </w:rPr>
        <w:t>Built a technical writing style guide that standardized security documentation across the entire program, so every SSP and control description read consistently regardless of which analyst wrote it.</w:t>
      </w:r>
    </w:p>
    <w:p w14:paraId="204D3B6D" w14:textId="77777777" w:rsidR="00936924" w:rsidRDefault="00000000">
      <w:pPr>
        <w:pStyle w:val="ListParagraph"/>
        <w:numPr>
          <w:ilvl w:val="0"/>
          <w:numId w:val="2"/>
        </w:numPr>
        <w:spacing w:after="40"/>
      </w:pPr>
      <w:r>
        <w:rPr>
          <w:sz w:val="20"/>
          <w:szCs w:val="20"/>
        </w:rPr>
        <w:t>Partnered with cloud infrastructure teams to validate secure configurations across Azure, AWS, and GCP, ensuring adherence to MARS-E, ARC-AMPE, HIPAA, and NIST frameworks.</w:t>
      </w:r>
    </w:p>
    <w:p w14:paraId="4DED82CA" w14:textId="77777777" w:rsidR="00936924" w:rsidRDefault="00000000">
      <w:pPr>
        <w:pStyle w:val="ListParagraph"/>
        <w:numPr>
          <w:ilvl w:val="0"/>
          <w:numId w:val="2"/>
        </w:numPr>
        <w:spacing w:after="40"/>
      </w:pPr>
      <w:r>
        <w:rPr>
          <w:sz w:val="20"/>
          <w:szCs w:val="20"/>
        </w:rPr>
        <w:t>Created automation solutions and structured reports using MS Office and Power BI to showcase documentation progress and compliance status to leadership.</w:t>
      </w:r>
    </w:p>
    <w:p w14:paraId="2BBF5015" w14:textId="77777777" w:rsidR="00936924" w:rsidRDefault="00000000">
      <w:pPr>
        <w:spacing w:after="100"/>
      </w:pPr>
      <w:r>
        <w:rPr>
          <w:i/>
          <w:iCs/>
          <w:color w:val="666666"/>
          <w:sz w:val="18"/>
          <w:szCs w:val="18"/>
        </w:rPr>
        <w:t>Environment: RSA Archer, Azure, AWS, GCP, Power BI, MS-Suite, ServiceNow, JIRA, NIST SP 800-53, FISMA, MARS-E, ARC-AMPE, HIPAA</w:t>
      </w:r>
    </w:p>
    <w:p w14:paraId="65700128" w14:textId="3F0912E8" w:rsidR="00936924" w:rsidRDefault="003D63C1">
      <w:pPr>
        <w:tabs>
          <w:tab w:val="right" w:pos="9026"/>
        </w:tabs>
        <w:spacing w:before="200"/>
      </w:pPr>
      <w:r>
        <w:rPr>
          <w:b/>
          <w:bCs/>
          <w:sz w:val="24"/>
          <w:szCs w:val="24"/>
        </w:rPr>
        <w:t>Sr. Reporting Analyst</w:t>
      </w:r>
      <w:r>
        <w:rPr>
          <w:color w:val="4A90D9"/>
          <w:sz w:val="20"/>
          <w:szCs w:val="20"/>
        </w:rPr>
        <w:tab/>
        <w:t>Jul 2020 - Sep 2021</w:t>
      </w:r>
    </w:p>
    <w:p w14:paraId="14E938F8" w14:textId="77777777" w:rsidR="00936924" w:rsidRDefault="00000000">
      <w:pPr>
        <w:tabs>
          <w:tab w:val="right" w:pos="9026"/>
        </w:tabs>
        <w:spacing w:after="80"/>
      </w:pPr>
      <w:r>
        <w:rPr>
          <w:b/>
          <w:bCs/>
          <w:color w:val="1B2A4A"/>
          <w:sz w:val="21"/>
          <w:szCs w:val="21"/>
        </w:rPr>
        <w:t>Infinity Education Consultants</w:t>
      </w:r>
      <w:r>
        <w:rPr>
          <w:color w:val="666666"/>
          <w:sz w:val="19"/>
          <w:szCs w:val="19"/>
        </w:rPr>
        <w:tab/>
        <w:t>On-site, Hyderabad, India</w:t>
      </w:r>
    </w:p>
    <w:p w14:paraId="523B48FA" w14:textId="77777777" w:rsidR="00936924" w:rsidRDefault="00000000">
      <w:pPr>
        <w:pStyle w:val="ListParagraph"/>
        <w:numPr>
          <w:ilvl w:val="0"/>
          <w:numId w:val="2"/>
        </w:numPr>
        <w:spacing w:after="40"/>
      </w:pPr>
      <w:r>
        <w:rPr>
          <w:sz w:val="20"/>
          <w:szCs w:val="20"/>
        </w:rPr>
        <w:t>Managed end-to-end identity and access governance for a company-owned CRM hosted on Azure PaaS, ensuring secure role design, provisioning, and deprovisioning aligned with least-privilege and Zero Trust principles.</w:t>
      </w:r>
    </w:p>
    <w:p w14:paraId="476B7237" w14:textId="77777777" w:rsidR="00936924" w:rsidRDefault="00000000">
      <w:pPr>
        <w:pStyle w:val="ListParagraph"/>
        <w:numPr>
          <w:ilvl w:val="0"/>
          <w:numId w:val="2"/>
        </w:numPr>
        <w:spacing w:after="40"/>
      </w:pPr>
      <w:r>
        <w:rPr>
          <w:sz w:val="20"/>
          <w:szCs w:val="20"/>
        </w:rPr>
        <w:t>Designed and maintained Azure Entra ID RBAC models for CRM users, service principals, and integrated PaaS components, enforcing segregation of duties across Dev, Test, and Production environments.</w:t>
      </w:r>
    </w:p>
    <w:p w14:paraId="00098831" w14:textId="77777777" w:rsidR="00936924" w:rsidRDefault="00000000">
      <w:pPr>
        <w:pStyle w:val="ListParagraph"/>
        <w:numPr>
          <w:ilvl w:val="0"/>
          <w:numId w:val="2"/>
        </w:numPr>
        <w:spacing w:after="40"/>
      </w:pPr>
      <w:r>
        <w:rPr>
          <w:sz w:val="20"/>
          <w:szCs w:val="20"/>
        </w:rPr>
        <w:t>Implemented and enforced MFA and Conditional Access policies, strengthening authentication controls for internal users, remote employees, and privileged accounts - reducing unauthorized access attempts by over 60%.</w:t>
      </w:r>
    </w:p>
    <w:p w14:paraId="08BA7BF9" w14:textId="77777777" w:rsidR="00936924" w:rsidRDefault="00000000">
      <w:pPr>
        <w:pStyle w:val="ListParagraph"/>
        <w:numPr>
          <w:ilvl w:val="0"/>
          <w:numId w:val="2"/>
        </w:numPr>
        <w:spacing w:after="40"/>
      </w:pPr>
      <w:r>
        <w:rPr>
          <w:sz w:val="20"/>
          <w:szCs w:val="20"/>
        </w:rPr>
        <w:t>Monitored authentication activity and identity-related alerts using Microsoft Sentinel, Azure Activity Logs, and Log Analytics, identifying anomalous login behavior, privilege escalation, and suspicious access patterns.</w:t>
      </w:r>
    </w:p>
    <w:p w14:paraId="7532AD76" w14:textId="77777777" w:rsidR="00936924" w:rsidRDefault="00000000">
      <w:pPr>
        <w:pStyle w:val="ListParagraph"/>
        <w:numPr>
          <w:ilvl w:val="0"/>
          <w:numId w:val="2"/>
        </w:numPr>
        <w:spacing w:after="40"/>
      </w:pPr>
      <w:r>
        <w:rPr>
          <w:sz w:val="20"/>
          <w:szCs w:val="20"/>
        </w:rPr>
        <w:t>Conducted periodic user access certifications with business stakeholders to eliminate privilege creep, inactive accounts, and excessive permissions that had quietly accumulated over multiple release cycles.</w:t>
      </w:r>
    </w:p>
    <w:p w14:paraId="34358398" w14:textId="77777777" w:rsidR="00936924" w:rsidRDefault="00000000">
      <w:pPr>
        <w:pStyle w:val="ListParagraph"/>
        <w:numPr>
          <w:ilvl w:val="0"/>
          <w:numId w:val="2"/>
        </w:numPr>
        <w:spacing w:after="40"/>
      </w:pPr>
      <w:r>
        <w:rPr>
          <w:sz w:val="20"/>
          <w:szCs w:val="20"/>
        </w:rPr>
        <w:t>Supported internal audits by preparing IAM evidence packages, documenting control effectiveness, and remediating identified access gaps - resulting in only low-risk observations and no critical or high-severity findings across two consecutive audit cycles.</w:t>
      </w:r>
    </w:p>
    <w:p w14:paraId="04062BEC" w14:textId="77777777" w:rsidR="00936924" w:rsidRDefault="00000000">
      <w:pPr>
        <w:pStyle w:val="ListParagraph"/>
        <w:numPr>
          <w:ilvl w:val="0"/>
          <w:numId w:val="2"/>
        </w:numPr>
        <w:spacing w:after="40"/>
      </w:pPr>
      <w:r>
        <w:rPr>
          <w:sz w:val="20"/>
          <w:szCs w:val="20"/>
        </w:rPr>
        <w:t>Collaborated with DevOps and cloud teams to embed secure identity controls into the CRM SDLC, maintaining secure configuration baselines for all Azure PaaS components.</w:t>
      </w:r>
    </w:p>
    <w:p w14:paraId="7BCFBE12" w14:textId="77777777" w:rsidR="00936924" w:rsidRDefault="00000000">
      <w:pPr>
        <w:spacing w:after="100"/>
      </w:pPr>
      <w:r>
        <w:rPr>
          <w:i/>
          <w:iCs/>
          <w:color w:val="666666"/>
          <w:sz w:val="18"/>
          <w:szCs w:val="18"/>
        </w:rPr>
        <w:t>Environment: Azure (Entra ID, Sentinel, Defender for Cloud), Microsoft 365, MS-Suite, IAM, RBAC, Log Analytics, Power BI</w:t>
      </w:r>
    </w:p>
    <w:p w14:paraId="6BBBA15D" w14:textId="004F7345" w:rsidR="00936924" w:rsidRDefault="003D63C1">
      <w:pPr>
        <w:tabs>
          <w:tab w:val="right" w:pos="9026"/>
        </w:tabs>
        <w:spacing w:before="200"/>
      </w:pPr>
      <w:r>
        <w:rPr>
          <w:b/>
          <w:bCs/>
          <w:sz w:val="24"/>
          <w:szCs w:val="24"/>
        </w:rPr>
        <w:t>Sr. Reporting Analyst</w:t>
      </w:r>
      <w:r>
        <w:rPr>
          <w:color w:val="4A90D9"/>
          <w:sz w:val="20"/>
          <w:szCs w:val="20"/>
        </w:rPr>
        <w:tab/>
        <w:t>May 2019 - Jul 2020</w:t>
      </w:r>
    </w:p>
    <w:p w14:paraId="182A4B1F" w14:textId="77777777" w:rsidR="00936924" w:rsidRDefault="00000000">
      <w:pPr>
        <w:tabs>
          <w:tab w:val="right" w:pos="9026"/>
        </w:tabs>
        <w:spacing w:after="80"/>
      </w:pPr>
      <w:r>
        <w:rPr>
          <w:b/>
          <w:bCs/>
          <w:color w:val="1B2A4A"/>
          <w:sz w:val="21"/>
          <w:szCs w:val="21"/>
        </w:rPr>
        <w:t>Jxtapose</w:t>
      </w:r>
      <w:r>
        <w:rPr>
          <w:color w:val="666666"/>
          <w:sz w:val="19"/>
          <w:szCs w:val="19"/>
        </w:rPr>
        <w:tab/>
        <w:t>On-site, Hyderabad, India</w:t>
      </w:r>
    </w:p>
    <w:p w14:paraId="2990B21D" w14:textId="77777777" w:rsidR="00936924" w:rsidRDefault="00000000">
      <w:pPr>
        <w:pStyle w:val="ListParagraph"/>
        <w:numPr>
          <w:ilvl w:val="0"/>
          <w:numId w:val="2"/>
        </w:numPr>
        <w:spacing w:after="40"/>
      </w:pPr>
      <w:r>
        <w:rPr>
          <w:sz w:val="20"/>
          <w:szCs w:val="20"/>
        </w:rPr>
        <w:lastRenderedPageBreak/>
        <w:t>Led end-to-end technology and information security governance for Jxtapose co-working spaces, overseeing cloud applications, CRM platforms, marketing systems, payment processing, and physical security infrastructure.</w:t>
      </w:r>
    </w:p>
    <w:p w14:paraId="2F0DD1D0" w14:textId="77777777" w:rsidR="00936924" w:rsidRDefault="00000000">
      <w:pPr>
        <w:pStyle w:val="ListParagraph"/>
        <w:numPr>
          <w:ilvl w:val="0"/>
          <w:numId w:val="2"/>
        </w:numPr>
        <w:spacing w:after="40"/>
      </w:pPr>
      <w:r>
        <w:rPr>
          <w:sz w:val="20"/>
          <w:szCs w:val="20"/>
        </w:rPr>
        <w:t>Administered and secured HubSpot CRM and Mailchimp, managing user provisioning and deprovisioning, enforcing RBAC, and ensuring least-privilege access across sales, marketing, and operations teams.</w:t>
      </w:r>
    </w:p>
    <w:p w14:paraId="4036D2C8" w14:textId="77777777" w:rsidR="00936924" w:rsidRDefault="00000000">
      <w:pPr>
        <w:pStyle w:val="ListParagraph"/>
        <w:numPr>
          <w:ilvl w:val="0"/>
          <w:numId w:val="2"/>
        </w:numPr>
        <w:spacing w:after="40"/>
      </w:pPr>
      <w:r>
        <w:rPr>
          <w:sz w:val="20"/>
          <w:szCs w:val="20"/>
        </w:rPr>
        <w:t>Developed and maintained security policies, SOPs, and governance documentation covering data protection, access control, and incident response that became the operational foundation for every team.</w:t>
      </w:r>
    </w:p>
    <w:p w14:paraId="124121AB" w14:textId="77777777" w:rsidR="00936924" w:rsidRDefault="00000000">
      <w:pPr>
        <w:pStyle w:val="ListParagraph"/>
        <w:numPr>
          <w:ilvl w:val="0"/>
          <w:numId w:val="2"/>
        </w:numPr>
        <w:spacing w:after="40"/>
      </w:pPr>
      <w:r>
        <w:rPr>
          <w:sz w:val="20"/>
          <w:szCs w:val="20"/>
        </w:rPr>
        <w:t>Conducted internal risk assessments across IT systems, SaaS tools, and physical infrastructure, identifying vulnerabilities and implementing mitigations that brought risk exposure down by 35%.</w:t>
      </w:r>
    </w:p>
    <w:p w14:paraId="75764CD3" w14:textId="77777777" w:rsidR="00B01F90" w:rsidRDefault="00000000" w:rsidP="003D63C1">
      <w:pPr>
        <w:pStyle w:val="NormalWeb"/>
        <w:numPr>
          <w:ilvl w:val="0"/>
          <w:numId w:val="2"/>
        </w:numPr>
        <w:rPr>
          <w:rFonts w:ascii="Arial" w:hAnsi="Arial" w:cs="Arial"/>
          <w:sz w:val="20"/>
          <w:szCs w:val="20"/>
        </w:rPr>
      </w:pPr>
      <w:r>
        <w:rPr>
          <w:rFonts w:ascii="Arial" w:hAnsi="Arial" w:cs="Arial"/>
          <w:sz w:val="20"/>
          <w:szCs w:val="20"/>
        </w:rPr>
        <w:t>Performed vendor security assessments for third-party SaaS providers, evaluating data protection controls and operational risk exposure before approving integrations.</w:t>
      </w:r>
    </w:p>
    <w:p w14:paraId="7CA796A9" w14:textId="6F965636" w:rsidR="003D63C1" w:rsidRPr="00B01F90" w:rsidRDefault="00000000" w:rsidP="003D63C1">
      <w:pPr>
        <w:pStyle w:val="NormalWeb"/>
        <w:numPr>
          <w:ilvl w:val="0"/>
          <w:numId w:val="2"/>
        </w:numPr>
        <w:rPr>
          <w:rFonts w:ascii="Arial" w:hAnsi="Arial" w:cs="Arial"/>
          <w:sz w:val="20"/>
          <w:szCs w:val="20"/>
        </w:rPr>
      </w:pPr>
      <w:r w:rsidRPr="00B01F90">
        <w:rPr>
          <w:rFonts w:ascii="Arial" w:hAnsi="Arial" w:cs="Arial"/>
          <w:sz w:val="20"/>
          <w:szCs w:val="20"/>
        </w:rPr>
        <w:t xml:space="preserve">Led </w:t>
      </w:r>
      <w:r w:rsidRPr="00B01F90">
        <w:rPr>
          <w:rStyle w:val="Strong"/>
          <w:rFonts w:ascii="Arial" w:hAnsi="Arial" w:cs="Arial"/>
          <w:b w:val="0"/>
          <w:bCs w:val="0"/>
          <w:sz w:val="20"/>
          <w:szCs w:val="20"/>
        </w:rPr>
        <w:t>reporting, compliance, and digital marketing documentation projects</w:t>
      </w:r>
      <w:r w:rsidRPr="00B01F90">
        <w:rPr>
          <w:rFonts w:ascii="Arial" w:hAnsi="Arial" w:cs="Arial"/>
          <w:sz w:val="20"/>
          <w:szCs w:val="20"/>
        </w:rPr>
        <w:t xml:space="preserve"> for 8 clients across industries.</w:t>
      </w:r>
    </w:p>
    <w:p w14:paraId="444BBAD2"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 xml:space="preserve">Handled diverse clients including healthcare, IT, restaurants, interior design, e-commerce (toys in INDIA), </w:t>
      </w:r>
      <w:r w:rsidRPr="00B01F90">
        <w:rPr>
          <w:rStyle w:val="Strong"/>
          <w:rFonts w:ascii="Arial" w:hAnsi="Arial" w:cs="Arial"/>
          <w:b w:val="0"/>
          <w:bCs w:val="0"/>
          <w:sz w:val="20"/>
          <w:szCs w:val="20"/>
        </w:rPr>
        <w:t>TEDx 2019, Food Carnival 2019, and Buffalo Wild Wings (INDIA)</w:t>
      </w:r>
      <w:r w:rsidRPr="00B01F90">
        <w:rPr>
          <w:rFonts w:ascii="Arial" w:hAnsi="Arial" w:cs="Arial"/>
          <w:b/>
          <w:bCs/>
          <w:sz w:val="20"/>
          <w:szCs w:val="20"/>
        </w:rPr>
        <w:t>.</w:t>
      </w:r>
    </w:p>
    <w:p w14:paraId="284AD3A5"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 xml:space="preserve">Conducted requirement analysis, modelled workflows, and created </w:t>
      </w:r>
      <w:r w:rsidRPr="00B01F90">
        <w:rPr>
          <w:rStyle w:val="Strong"/>
          <w:rFonts w:ascii="Arial" w:hAnsi="Arial" w:cs="Arial"/>
          <w:b w:val="0"/>
          <w:bCs w:val="0"/>
          <w:sz w:val="20"/>
          <w:szCs w:val="20"/>
        </w:rPr>
        <w:t>technical specifications</w:t>
      </w:r>
      <w:r w:rsidRPr="00B01F90">
        <w:rPr>
          <w:rFonts w:ascii="Arial" w:hAnsi="Arial" w:cs="Arial"/>
          <w:sz w:val="20"/>
          <w:szCs w:val="20"/>
        </w:rPr>
        <w:t xml:space="preserve"> for reporting and marketing analytics.</w:t>
      </w:r>
    </w:p>
    <w:p w14:paraId="59A6341C"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 xml:space="preserve">Developed </w:t>
      </w:r>
      <w:r w:rsidRPr="00B01F90">
        <w:rPr>
          <w:rStyle w:val="Strong"/>
          <w:rFonts w:ascii="Arial" w:hAnsi="Arial" w:cs="Arial"/>
          <w:b w:val="0"/>
          <w:bCs w:val="0"/>
          <w:sz w:val="20"/>
          <w:szCs w:val="20"/>
        </w:rPr>
        <w:t>Power BI dashboards and SQL-based reports</w:t>
      </w:r>
      <w:r w:rsidRPr="00B01F90">
        <w:rPr>
          <w:rFonts w:ascii="Arial" w:hAnsi="Arial" w:cs="Arial"/>
          <w:sz w:val="20"/>
          <w:szCs w:val="20"/>
        </w:rPr>
        <w:t xml:space="preserve"> to track campaign performance and operational KPIs.</w:t>
      </w:r>
    </w:p>
    <w:p w14:paraId="582A07D6"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Automated reporting workflows using Excel VBA, reducing errors and manual workload.</w:t>
      </w:r>
    </w:p>
    <w:p w14:paraId="5F7B8BA2"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 xml:space="preserve">Designed and standardized </w:t>
      </w:r>
      <w:r w:rsidRPr="00B01F90">
        <w:rPr>
          <w:rStyle w:val="Strong"/>
          <w:rFonts w:ascii="Arial" w:hAnsi="Arial" w:cs="Arial"/>
          <w:b w:val="0"/>
          <w:bCs w:val="0"/>
          <w:sz w:val="20"/>
          <w:szCs w:val="20"/>
        </w:rPr>
        <w:t>digital marketing strategies and reporting frameworks</w:t>
      </w:r>
      <w:r w:rsidRPr="00B01F90">
        <w:rPr>
          <w:rFonts w:ascii="Arial" w:hAnsi="Arial" w:cs="Arial"/>
          <w:sz w:val="20"/>
          <w:szCs w:val="20"/>
        </w:rPr>
        <w:t>, ensuring measurable ROI.</w:t>
      </w:r>
    </w:p>
    <w:p w14:paraId="21A8BF76"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 xml:space="preserve">Configured </w:t>
      </w:r>
      <w:r w:rsidRPr="00B01F90">
        <w:rPr>
          <w:rStyle w:val="Strong"/>
          <w:rFonts w:ascii="Arial" w:hAnsi="Arial" w:cs="Arial"/>
          <w:b w:val="0"/>
          <w:bCs w:val="0"/>
          <w:sz w:val="20"/>
          <w:szCs w:val="20"/>
        </w:rPr>
        <w:t>SharePoint Online sites and</w:t>
      </w:r>
      <w:r w:rsidRPr="00B01F90">
        <w:rPr>
          <w:rStyle w:val="Strong"/>
          <w:rFonts w:ascii="Arial" w:hAnsi="Arial" w:cs="Arial"/>
          <w:sz w:val="20"/>
          <w:szCs w:val="20"/>
        </w:rPr>
        <w:t xml:space="preserve"> </w:t>
      </w:r>
      <w:r w:rsidRPr="00B01F90">
        <w:rPr>
          <w:rStyle w:val="Strong"/>
          <w:rFonts w:ascii="Arial" w:hAnsi="Arial" w:cs="Arial"/>
          <w:b w:val="0"/>
          <w:bCs w:val="0"/>
          <w:sz w:val="20"/>
          <w:szCs w:val="20"/>
        </w:rPr>
        <w:t>workflows</w:t>
      </w:r>
      <w:r w:rsidRPr="00B01F90">
        <w:rPr>
          <w:rFonts w:ascii="Arial" w:hAnsi="Arial" w:cs="Arial"/>
          <w:sz w:val="20"/>
          <w:szCs w:val="20"/>
        </w:rPr>
        <w:t xml:space="preserve"> for client reporting, document management, and collaboration.</w:t>
      </w:r>
    </w:p>
    <w:p w14:paraId="61C5E423"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Applied Agile methodologies (Sprint planning, stand-ups, retrospectives) to manage multiple client projects simultaneously.</w:t>
      </w:r>
    </w:p>
    <w:p w14:paraId="1C827808"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Produced audit-ready campaign documentation and resolved compliance issues in collaboration with IT teams.</w:t>
      </w:r>
    </w:p>
    <w:p w14:paraId="406A9833"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Coordinated fund allocations for client marketing campaigns and tracked utilization with detailed reports.</w:t>
      </w:r>
    </w:p>
    <w:p w14:paraId="545DB205"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 xml:space="preserve">Supported </w:t>
      </w:r>
      <w:r w:rsidRPr="00B01F90">
        <w:rPr>
          <w:rStyle w:val="Strong"/>
          <w:rFonts w:ascii="Arial" w:hAnsi="Arial" w:cs="Arial"/>
          <w:b w:val="0"/>
          <w:bCs w:val="0"/>
          <w:sz w:val="20"/>
          <w:szCs w:val="20"/>
        </w:rPr>
        <w:t>change management initiatives</w:t>
      </w:r>
      <w:r w:rsidRPr="00B01F90">
        <w:rPr>
          <w:rFonts w:ascii="Arial" w:hAnsi="Arial" w:cs="Arial"/>
          <w:b/>
          <w:bCs/>
          <w:sz w:val="20"/>
          <w:szCs w:val="20"/>
        </w:rPr>
        <w:t>,</w:t>
      </w:r>
      <w:r w:rsidRPr="00B01F90">
        <w:rPr>
          <w:rFonts w:ascii="Arial" w:hAnsi="Arial" w:cs="Arial"/>
          <w:sz w:val="20"/>
          <w:szCs w:val="20"/>
        </w:rPr>
        <w:t xml:space="preserve"> ensuring smooth adoption of new reporting workflows.</w:t>
      </w:r>
    </w:p>
    <w:p w14:paraId="29834D53" w14:textId="77777777" w:rsidR="003D63C1" w:rsidRPr="00B01F90" w:rsidRDefault="003D63C1" w:rsidP="003D63C1">
      <w:pPr>
        <w:pStyle w:val="NormalWeb"/>
        <w:numPr>
          <w:ilvl w:val="0"/>
          <w:numId w:val="2"/>
        </w:numPr>
        <w:rPr>
          <w:rFonts w:ascii="Arial" w:hAnsi="Arial" w:cs="Arial"/>
          <w:sz w:val="20"/>
          <w:szCs w:val="20"/>
        </w:rPr>
      </w:pPr>
      <w:r w:rsidRPr="00B01F90">
        <w:rPr>
          <w:rFonts w:ascii="Arial" w:hAnsi="Arial" w:cs="Arial"/>
          <w:sz w:val="20"/>
          <w:szCs w:val="20"/>
        </w:rPr>
        <w:t>Acted as a liaison between business stakeholders, IT developers, and marketing teams, facilitating workshops and client meetings to gather requirements and present project progress.</w:t>
      </w:r>
    </w:p>
    <w:p w14:paraId="33B93A0C" w14:textId="77777777" w:rsidR="00936924" w:rsidRDefault="00000000">
      <w:pPr>
        <w:spacing w:after="100"/>
      </w:pPr>
      <w:r>
        <w:rPr>
          <w:i/>
          <w:iCs/>
          <w:color w:val="666666"/>
          <w:sz w:val="18"/>
          <w:szCs w:val="18"/>
        </w:rPr>
        <w:t>Environment: Azure, Sentinel, NIST SP 800-53, IAM, HubSpot, SQL, Power BI, MS-Suite, Incident Response</w:t>
      </w:r>
    </w:p>
    <w:p w14:paraId="63F4A012" w14:textId="4C887DF9" w:rsidR="00936924" w:rsidRDefault="003D63C1">
      <w:pPr>
        <w:tabs>
          <w:tab w:val="right" w:pos="9026"/>
        </w:tabs>
        <w:spacing w:before="200"/>
      </w:pPr>
      <w:r>
        <w:rPr>
          <w:b/>
          <w:bCs/>
          <w:sz w:val="24"/>
          <w:szCs w:val="24"/>
        </w:rPr>
        <w:t>AWS Cloud Security Engineer</w:t>
      </w:r>
      <w:r>
        <w:rPr>
          <w:color w:val="4A90D9"/>
          <w:sz w:val="20"/>
          <w:szCs w:val="20"/>
        </w:rPr>
        <w:tab/>
        <w:t>Oct 2018 - Apr 2019</w:t>
      </w:r>
    </w:p>
    <w:p w14:paraId="3AADB7D8" w14:textId="77777777" w:rsidR="00936924" w:rsidRDefault="00000000">
      <w:pPr>
        <w:tabs>
          <w:tab w:val="right" w:pos="9026"/>
        </w:tabs>
        <w:spacing w:after="80"/>
      </w:pPr>
      <w:r>
        <w:rPr>
          <w:b/>
          <w:bCs/>
          <w:color w:val="1B2A4A"/>
          <w:sz w:val="21"/>
          <w:szCs w:val="21"/>
        </w:rPr>
        <w:t>Storyqube / Voiceqube</w:t>
      </w:r>
      <w:r>
        <w:rPr>
          <w:color w:val="666666"/>
          <w:sz w:val="19"/>
          <w:szCs w:val="19"/>
        </w:rPr>
        <w:tab/>
        <w:t>On-site, Hyderabad, India</w:t>
      </w:r>
    </w:p>
    <w:p w14:paraId="3572A320" w14:textId="77777777" w:rsidR="00936924" w:rsidRDefault="00000000" w:rsidP="003D63C1">
      <w:pPr>
        <w:pStyle w:val="ListParagraph"/>
        <w:numPr>
          <w:ilvl w:val="0"/>
          <w:numId w:val="5"/>
        </w:numPr>
        <w:spacing w:after="40"/>
      </w:pPr>
      <w:r>
        <w:rPr>
          <w:sz w:val="20"/>
          <w:szCs w:val="20"/>
        </w:rPr>
        <w:t>Engineered and enforced cloud security controls for a voice-based mobile application platform hosted in AWS, securing core services including S3, IAM, API integrations, and logging infrastructure.</w:t>
      </w:r>
    </w:p>
    <w:p w14:paraId="09E8CB4F" w14:textId="77777777" w:rsidR="00936924" w:rsidRDefault="00000000" w:rsidP="003D63C1">
      <w:pPr>
        <w:pStyle w:val="ListParagraph"/>
        <w:numPr>
          <w:ilvl w:val="0"/>
          <w:numId w:val="5"/>
        </w:numPr>
        <w:spacing w:after="40"/>
      </w:pPr>
      <w:r>
        <w:rPr>
          <w:sz w:val="20"/>
          <w:szCs w:val="20"/>
        </w:rPr>
        <w:t>Hardened AWS S3 buckets by implementing encryption at rest (SSE-S3/SSE-KMS), bucket policies, access control lists, and public access blocking to prevent data exposure.</w:t>
      </w:r>
    </w:p>
    <w:p w14:paraId="42CC5085" w14:textId="77777777" w:rsidR="00936924" w:rsidRDefault="00000000" w:rsidP="003D63C1">
      <w:pPr>
        <w:pStyle w:val="ListParagraph"/>
        <w:numPr>
          <w:ilvl w:val="0"/>
          <w:numId w:val="5"/>
        </w:numPr>
        <w:spacing w:after="40"/>
      </w:pPr>
      <w:r>
        <w:rPr>
          <w:sz w:val="20"/>
          <w:szCs w:val="20"/>
        </w:rPr>
        <w:t>Designed and maintained secure IAM role and policy architectures, enforcing least-privilege access for developers, service accounts, and third-party integrations.</w:t>
      </w:r>
    </w:p>
    <w:p w14:paraId="3339C859" w14:textId="77777777" w:rsidR="00936924" w:rsidRDefault="00000000" w:rsidP="003D63C1">
      <w:pPr>
        <w:pStyle w:val="ListParagraph"/>
        <w:numPr>
          <w:ilvl w:val="0"/>
          <w:numId w:val="5"/>
        </w:numPr>
        <w:spacing w:after="40"/>
      </w:pPr>
      <w:r>
        <w:rPr>
          <w:sz w:val="20"/>
          <w:szCs w:val="20"/>
        </w:rPr>
        <w:t>Implemented centralized logging and monitoring using AWS CloudTrail and CloudWatch, enabling detection of anomalous access patterns, privilege escalation, and suspicious activity.</w:t>
      </w:r>
    </w:p>
    <w:p w14:paraId="0B22AA22" w14:textId="77777777" w:rsidR="00B01F90" w:rsidRPr="00B01F90" w:rsidRDefault="00000000" w:rsidP="003D63C1">
      <w:pPr>
        <w:pStyle w:val="ListParagraph"/>
        <w:numPr>
          <w:ilvl w:val="0"/>
          <w:numId w:val="5"/>
        </w:numPr>
        <w:contextualSpacing/>
        <w:jc w:val="both"/>
        <w:rPr>
          <w:color w:val="000000"/>
          <w:lang w:val="en-IN"/>
        </w:rPr>
      </w:pPr>
      <w:r>
        <w:rPr>
          <w:sz w:val="20"/>
          <w:szCs w:val="20"/>
        </w:rPr>
        <w:t>Conducted threat modeling and security reviews for new voice application features, mobile integrations, and content onboarding workflows, identifying attack surfaces and mitigating risks prior to production release.</w:t>
      </w:r>
    </w:p>
    <w:p w14:paraId="6EFCECC7" w14:textId="5DC935D2" w:rsidR="003D63C1" w:rsidRPr="00B01F90" w:rsidRDefault="00000000" w:rsidP="003D63C1">
      <w:pPr>
        <w:pStyle w:val="ListParagraph"/>
        <w:numPr>
          <w:ilvl w:val="0"/>
          <w:numId w:val="5"/>
        </w:numPr>
        <w:contextualSpacing/>
        <w:jc w:val="both"/>
        <w:rPr>
          <w:color w:val="000000"/>
          <w:sz w:val="20"/>
          <w:szCs w:val="20"/>
          <w:lang w:val="en-IN"/>
        </w:rPr>
      </w:pPr>
      <w:r w:rsidRPr="00B01F90">
        <w:rPr>
          <w:color w:val="000000"/>
          <w:sz w:val="20"/>
          <w:szCs w:val="20"/>
          <w:lang w:val="en-IN"/>
        </w:rPr>
        <w:t>Supported incident and problem management processes for AWS cloud environments using Agile and ITIL frameworks.</w:t>
      </w:r>
    </w:p>
    <w:p w14:paraId="464CBFA9"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Participated in cloud migration and upgrade projects, validating security configurations and performance.</w:t>
      </w:r>
    </w:p>
    <w:p w14:paraId="007F4D1C"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Collaborated with QA, Engineering, and CIM teams across India for coordinated cloud operations.</w:t>
      </w:r>
    </w:p>
    <w:p w14:paraId="2EBDD475"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Conducted root cause analysis to address recurring security and performance issues.</w:t>
      </w:r>
    </w:p>
    <w:p w14:paraId="438C6991"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Created security documentation, reports, and workflows to support leadership and compliance teams.</w:t>
      </w:r>
    </w:p>
    <w:p w14:paraId="7CBAB594"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Configured monitoring dashboards using Power BI, Power Query, and Excel for real-time reporting.</w:t>
      </w:r>
    </w:p>
    <w:p w14:paraId="21D4E574"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Supported change management and production deployments by validating secure builds.</w:t>
      </w:r>
    </w:p>
    <w:p w14:paraId="7F736230" w14:textId="77777777" w:rsidR="003D63C1" w:rsidRPr="00B01F90" w:rsidRDefault="003D63C1" w:rsidP="003D63C1">
      <w:pPr>
        <w:pStyle w:val="ListParagraph"/>
        <w:numPr>
          <w:ilvl w:val="0"/>
          <w:numId w:val="5"/>
        </w:numPr>
        <w:contextualSpacing/>
        <w:jc w:val="both"/>
        <w:rPr>
          <w:color w:val="000000"/>
          <w:sz w:val="20"/>
          <w:szCs w:val="20"/>
          <w:lang w:val="en-IN"/>
        </w:rPr>
      </w:pPr>
      <w:r w:rsidRPr="00B01F90">
        <w:rPr>
          <w:color w:val="000000"/>
          <w:sz w:val="20"/>
          <w:szCs w:val="20"/>
          <w:lang w:val="en-IN"/>
        </w:rPr>
        <w:t>Developed processes to strengthen SLA adherence and reduce downtime.</w:t>
      </w:r>
    </w:p>
    <w:p w14:paraId="6CA38559" w14:textId="77777777" w:rsidR="00936924" w:rsidRDefault="00000000">
      <w:pPr>
        <w:spacing w:after="100"/>
      </w:pPr>
      <w:r>
        <w:rPr>
          <w:i/>
          <w:iCs/>
          <w:color w:val="666666"/>
          <w:sz w:val="18"/>
          <w:szCs w:val="18"/>
        </w:rPr>
        <w:t>Environment: AWS (S3, IAM, CloudTrail, CloudWatch), SIEM (Splunk, QRadar), Nessus, SQL, Power BI, MS-Suite, NIST RMF, FISMA, ISO 27001</w:t>
      </w:r>
    </w:p>
    <w:p w14:paraId="6F3F8B77" w14:textId="77777777" w:rsidR="00B01F90" w:rsidRDefault="00B01F90">
      <w:pPr>
        <w:tabs>
          <w:tab w:val="right" w:pos="9026"/>
        </w:tabs>
        <w:spacing w:before="200"/>
        <w:rPr>
          <w:b/>
          <w:bCs/>
          <w:sz w:val="24"/>
          <w:szCs w:val="24"/>
        </w:rPr>
      </w:pPr>
    </w:p>
    <w:p w14:paraId="583F9999" w14:textId="5EC96549" w:rsidR="00936924" w:rsidRDefault="00000000">
      <w:pPr>
        <w:tabs>
          <w:tab w:val="right" w:pos="9026"/>
        </w:tabs>
        <w:spacing w:before="200"/>
      </w:pPr>
      <w:r>
        <w:rPr>
          <w:b/>
          <w:bCs/>
          <w:sz w:val="24"/>
          <w:szCs w:val="24"/>
        </w:rPr>
        <w:lastRenderedPageBreak/>
        <w:t>Associate</w:t>
      </w:r>
      <w:r>
        <w:rPr>
          <w:color w:val="4A90D9"/>
          <w:sz w:val="20"/>
          <w:szCs w:val="20"/>
        </w:rPr>
        <w:tab/>
        <w:t>Oct 2017 - Oct 2018</w:t>
      </w:r>
    </w:p>
    <w:p w14:paraId="1AF45C93" w14:textId="77777777" w:rsidR="00936924" w:rsidRDefault="00000000">
      <w:pPr>
        <w:tabs>
          <w:tab w:val="right" w:pos="9026"/>
        </w:tabs>
        <w:spacing w:after="80"/>
      </w:pPr>
      <w:r>
        <w:rPr>
          <w:b/>
          <w:bCs/>
          <w:color w:val="1B2A4A"/>
          <w:sz w:val="21"/>
          <w:szCs w:val="21"/>
        </w:rPr>
        <w:t>Wipro / Google</w:t>
      </w:r>
      <w:r>
        <w:rPr>
          <w:color w:val="666666"/>
          <w:sz w:val="19"/>
          <w:szCs w:val="19"/>
        </w:rPr>
        <w:tab/>
        <w:t>On-site, Hyderabad, India</w:t>
      </w:r>
    </w:p>
    <w:p w14:paraId="2B902CA6" w14:textId="77777777" w:rsidR="00936924" w:rsidRDefault="00000000">
      <w:pPr>
        <w:pStyle w:val="ListParagraph"/>
        <w:numPr>
          <w:ilvl w:val="0"/>
          <w:numId w:val="2"/>
        </w:numPr>
        <w:spacing w:after="40"/>
      </w:pPr>
      <w:r>
        <w:rPr>
          <w:sz w:val="20"/>
          <w:szCs w:val="20"/>
        </w:rPr>
        <w:t>Verified and enriched geospatial datasets across 5+ map enhancement projects, consistently hitting top-tier quality and production scores that earned recognition from project leadership.</w:t>
      </w:r>
    </w:p>
    <w:p w14:paraId="550DAD73" w14:textId="77777777" w:rsidR="00936924" w:rsidRDefault="00000000">
      <w:pPr>
        <w:pStyle w:val="ListParagraph"/>
        <w:numPr>
          <w:ilvl w:val="0"/>
          <w:numId w:val="2"/>
        </w:numPr>
        <w:spacing w:after="40"/>
      </w:pPr>
      <w:r>
        <w:rPr>
          <w:sz w:val="20"/>
          <w:szCs w:val="20"/>
        </w:rPr>
        <w:t>Validated raw data accuracy, assigned addresses to building polygons, and classified properties - ensuring mapped data matched ground realities and met strict compliance targets.</w:t>
      </w:r>
    </w:p>
    <w:p w14:paraId="08C40A1E" w14:textId="77777777" w:rsidR="00936924" w:rsidRDefault="00000000">
      <w:pPr>
        <w:pStyle w:val="ListParagraph"/>
        <w:numPr>
          <w:ilvl w:val="0"/>
          <w:numId w:val="2"/>
        </w:numPr>
        <w:spacing w:after="40"/>
      </w:pPr>
      <w:r>
        <w:rPr>
          <w:sz w:val="20"/>
          <w:szCs w:val="20"/>
        </w:rPr>
        <w:t>Identified recurring data quality patterns across projects and proposed a validation checklist that the team adopted, reducing error rates by 20% across subsequent project cycles.</w:t>
      </w:r>
    </w:p>
    <w:p w14:paraId="63C4E59B" w14:textId="77777777" w:rsidR="00936924" w:rsidRDefault="00000000">
      <w:pPr>
        <w:spacing w:after="100"/>
      </w:pPr>
      <w:r>
        <w:rPr>
          <w:i/>
          <w:iCs/>
          <w:color w:val="666666"/>
          <w:sz w:val="18"/>
          <w:szCs w:val="18"/>
        </w:rPr>
        <w:t>Environment: Google Internal Mapping Tools, Data Quality Assurance</w:t>
      </w:r>
    </w:p>
    <w:p w14:paraId="13A95ACE" w14:textId="77777777" w:rsidR="00936924" w:rsidRDefault="00000000">
      <w:pPr>
        <w:pStyle w:val="Heading1"/>
      </w:pPr>
      <w:r>
        <w:t>CERTIFICATIONS</w:t>
      </w:r>
    </w:p>
    <w:p w14:paraId="630D4F19" w14:textId="77777777" w:rsidR="00936924" w:rsidRDefault="00000000">
      <w:pPr>
        <w:pStyle w:val="ListParagraph"/>
        <w:numPr>
          <w:ilvl w:val="0"/>
          <w:numId w:val="2"/>
        </w:numPr>
        <w:spacing w:after="20"/>
      </w:pPr>
      <w:r>
        <w:rPr>
          <w:sz w:val="20"/>
          <w:szCs w:val="20"/>
        </w:rPr>
        <w:t>CompTIA Security+ (Optum Corporate Training)</w:t>
      </w:r>
    </w:p>
    <w:p w14:paraId="10A0701D" w14:textId="77777777" w:rsidR="00936924" w:rsidRDefault="00000000">
      <w:pPr>
        <w:pStyle w:val="ListParagraph"/>
        <w:numPr>
          <w:ilvl w:val="0"/>
          <w:numId w:val="2"/>
        </w:numPr>
        <w:spacing w:after="20"/>
      </w:pPr>
      <w:r>
        <w:rPr>
          <w:sz w:val="20"/>
          <w:szCs w:val="20"/>
        </w:rPr>
        <w:t>CC - Cybersecurity (ISC2)</w:t>
      </w:r>
    </w:p>
    <w:p w14:paraId="75F9CFF0" w14:textId="77777777" w:rsidR="00936924" w:rsidRDefault="00000000">
      <w:pPr>
        <w:pStyle w:val="ListParagraph"/>
        <w:numPr>
          <w:ilvl w:val="0"/>
          <w:numId w:val="2"/>
        </w:numPr>
        <w:spacing w:after="20"/>
      </w:pPr>
      <w:r>
        <w:rPr>
          <w:sz w:val="20"/>
          <w:szCs w:val="20"/>
        </w:rPr>
        <w:t>CCSP - In Progress (ISC2)</w:t>
      </w:r>
    </w:p>
    <w:p w14:paraId="0BAB2E5D" w14:textId="77777777" w:rsidR="00936924" w:rsidRDefault="00000000">
      <w:pPr>
        <w:pStyle w:val="ListParagraph"/>
        <w:numPr>
          <w:ilvl w:val="0"/>
          <w:numId w:val="2"/>
        </w:numPr>
        <w:spacing w:after="20"/>
      </w:pPr>
      <w:r>
        <w:rPr>
          <w:sz w:val="20"/>
          <w:szCs w:val="20"/>
        </w:rPr>
        <w:t>SAFe Scrum Master 6.0 (SAFe Agile)</w:t>
      </w:r>
    </w:p>
    <w:p w14:paraId="411E6925" w14:textId="77777777" w:rsidR="00936924" w:rsidRDefault="00000000">
      <w:pPr>
        <w:pStyle w:val="ListParagraph"/>
        <w:numPr>
          <w:ilvl w:val="0"/>
          <w:numId w:val="2"/>
        </w:numPr>
        <w:spacing w:after="20"/>
      </w:pPr>
      <w:r>
        <w:rPr>
          <w:sz w:val="20"/>
          <w:szCs w:val="20"/>
        </w:rPr>
        <w:t>Azure Admin AZ-104 (Udemy)</w:t>
      </w:r>
    </w:p>
    <w:p w14:paraId="46B49598" w14:textId="77777777" w:rsidR="00936924" w:rsidRDefault="00000000">
      <w:pPr>
        <w:pStyle w:val="ListParagraph"/>
        <w:numPr>
          <w:ilvl w:val="0"/>
          <w:numId w:val="2"/>
        </w:numPr>
        <w:spacing w:after="20"/>
      </w:pPr>
      <w:r>
        <w:rPr>
          <w:sz w:val="20"/>
          <w:szCs w:val="20"/>
        </w:rPr>
        <w:t>Google Cloud Fundamentals (Optum Corporate Training)</w:t>
      </w:r>
    </w:p>
    <w:p w14:paraId="18DBCA4D" w14:textId="77777777" w:rsidR="00936924" w:rsidRDefault="00000000">
      <w:pPr>
        <w:pStyle w:val="ListParagraph"/>
        <w:numPr>
          <w:ilvl w:val="0"/>
          <w:numId w:val="2"/>
        </w:numPr>
        <w:spacing w:after="20"/>
      </w:pPr>
      <w:r>
        <w:rPr>
          <w:sz w:val="20"/>
          <w:szCs w:val="20"/>
        </w:rPr>
        <w:t>ITIL 4 &amp; ITSM (Udemy)</w:t>
      </w:r>
    </w:p>
    <w:p w14:paraId="1A2B3C4D" w14:textId="77777777" w:rsidR="00936924" w:rsidRDefault="00000000">
      <w:pPr>
        <w:pStyle w:val="ListParagraph"/>
        <w:numPr>
          <w:ilvl w:val="0"/>
          <w:numId w:val="2"/>
        </w:numPr>
        <w:spacing w:after="20"/>
      </w:pPr>
      <w:r>
        <w:rPr>
          <w:sz w:val="20"/>
          <w:szCs w:val="20"/>
        </w:rPr>
        <w:t>AI for App Building (Google)</w:t>
      </w:r>
    </w:p>
    <w:p w14:paraId="42ECBCE5" w14:textId="77777777" w:rsidR="00936924" w:rsidRDefault="00000000">
      <w:pPr>
        <w:pStyle w:val="Heading1"/>
      </w:pPr>
      <w:r>
        <w:t>EDUCATION</w:t>
      </w:r>
    </w:p>
    <w:p w14:paraId="0F177DA1" w14:textId="77777777" w:rsidR="00936924" w:rsidRDefault="00000000">
      <w:pPr>
        <w:tabs>
          <w:tab w:val="right" w:pos="9026"/>
        </w:tabs>
        <w:spacing w:after="60"/>
      </w:pPr>
      <w:r>
        <w:rPr>
          <w:b/>
          <w:bCs/>
        </w:rPr>
        <w:t>B.Tech - Computer Science</w:t>
      </w:r>
      <w:r>
        <w:rPr>
          <w:color w:val="666666"/>
          <w:sz w:val="20"/>
          <w:szCs w:val="20"/>
        </w:rPr>
        <w:tab/>
        <w:t>JNTU Hyderabad | 2017</w:t>
      </w:r>
    </w:p>
    <w:p w14:paraId="133B3433" w14:textId="77777777" w:rsidR="00936924" w:rsidRDefault="00000000">
      <w:pPr>
        <w:pStyle w:val="Heading1"/>
      </w:pPr>
      <w:r>
        <w:t>TOOLS</w:t>
      </w:r>
    </w:p>
    <w:p w14:paraId="614E5088" w14:textId="77777777" w:rsidR="00936924" w:rsidRDefault="00000000">
      <w:pPr>
        <w:spacing w:after="100"/>
      </w:pPr>
      <w:r>
        <w:rPr>
          <w:sz w:val="20"/>
          <w:szCs w:val="20"/>
        </w:rPr>
        <w:t>Power BI / Excel (VBA) | ServiceNow / JIRA | MS Visio / Draw.io | RSA Archer | Nessus / Qualys | SharePoint / Confluence</w:t>
      </w:r>
    </w:p>
    <w:sectPr w:rsidR="00936924">
      <w:pgSz w:w="12240" w:h="15840"/>
      <w:pgMar w:top="720" w:right="1080" w:bottom="72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56C"/>
    <w:multiLevelType w:val="hybridMultilevel"/>
    <w:tmpl w:val="B908DCEA"/>
    <w:lvl w:ilvl="0" w:tplc="E2F45542">
      <w:start w:val="1"/>
      <w:numFmt w:val="bullet"/>
      <w:lvlText w:val="•"/>
      <w:lvlJc w:val="left"/>
      <w:pPr>
        <w:ind w:left="540" w:hanging="27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E01EA4"/>
    <w:multiLevelType w:val="hybridMultilevel"/>
    <w:tmpl w:val="6290BF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381416D"/>
    <w:multiLevelType w:val="hybridMultilevel"/>
    <w:tmpl w:val="CACA5422"/>
    <w:lvl w:ilvl="0" w:tplc="E2F45542">
      <w:start w:val="1"/>
      <w:numFmt w:val="bullet"/>
      <w:lvlText w:val="•"/>
      <w:lvlJc w:val="left"/>
      <w:pPr>
        <w:ind w:left="540" w:hanging="270"/>
      </w:pPr>
    </w:lvl>
    <w:lvl w:ilvl="1" w:tplc="39C0FA6C">
      <w:numFmt w:val="decimal"/>
      <w:lvlText w:val=""/>
      <w:lvlJc w:val="left"/>
    </w:lvl>
    <w:lvl w:ilvl="2" w:tplc="BF605A4E">
      <w:numFmt w:val="decimal"/>
      <w:lvlText w:val=""/>
      <w:lvlJc w:val="left"/>
    </w:lvl>
    <w:lvl w:ilvl="3" w:tplc="F7262E20">
      <w:numFmt w:val="decimal"/>
      <w:lvlText w:val=""/>
      <w:lvlJc w:val="left"/>
    </w:lvl>
    <w:lvl w:ilvl="4" w:tplc="FA10EB48">
      <w:numFmt w:val="decimal"/>
      <w:lvlText w:val=""/>
      <w:lvlJc w:val="left"/>
    </w:lvl>
    <w:lvl w:ilvl="5" w:tplc="DB40DB0E">
      <w:numFmt w:val="decimal"/>
      <w:lvlText w:val=""/>
      <w:lvlJc w:val="left"/>
    </w:lvl>
    <w:lvl w:ilvl="6" w:tplc="5096DB42">
      <w:numFmt w:val="decimal"/>
      <w:lvlText w:val=""/>
      <w:lvlJc w:val="left"/>
    </w:lvl>
    <w:lvl w:ilvl="7" w:tplc="0A0A6024">
      <w:numFmt w:val="decimal"/>
      <w:lvlText w:val=""/>
      <w:lvlJc w:val="left"/>
    </w:lvl>
    <w:lvl w:ilvl="8" w:tplc="D8D4ECB8">
      <w:numFmt w:val="decimal"/>
      <w:lvlText w:val=""/>
      <w:lvlJc w:val="left"/>
    </w:lvl>
  </w:abstractNum>
  <w:abstractNum w:abstractNumId="3" w15:restartNumberingAfterBreak="0">
    <w:nsid w:val="64387C01"/>
    <w:multiLevelType w:val="hybridMultilevel"/>
    <w:tmpl w:val="F1DAB7C6"/>
    <w:lvl w:ilvl="0" w:tplc="CE08B89C">
      <w:start w:val="1"/>
      <w:numFmt w:val="bullet"/>
      <w:lvlText w:val="●"/>
      <w:lvlJc w:val="left"/>
      <w:pPr>
        <w:ind w:left="720" w:hanging="360"/>
      </w:pPr>
    </w:lvl>
    <w:lvl w:ilvl="1" w:tplc="C1B4ACC8">
      <w:start w:val="1"/>
      <w:numFmt w:val="bullet"/>
      <w:lvlText w:val="○"/>
      <w:lvlJc w:val="left"/>
      <w:pPr>
        <w:ind w:left="1440" w:hanging="360"/>
      </w:pPr>
    </w:lvl>
    <w:lvl w:ilvl="2" w:tplc="E4C88C18">
      <w:start w:val="1"/>
      <w:numFmt w:val="bullet"/>
      <w:lvlText w:val="■"/>
      <w:lvlJc w:val="left"/>
      <w:pPr>
        <w:ind w:left="2160" w:hanging="360"/>
      </w:pPr>
    </w:lvl>
    <w:lvl w:ilvl="3" w:tplc="FBD6F4EE">
      <w:start w:val="1"/>
      <w:numFmt w:val="bullet"/>
      <w:lvlText w:val="●"/>
      <w:lvlJc w:val="left"/>
      <w:pPr>
        <w:ind w:left="2880" w:hanging="360"/>
      </w:pPr>
    </w:lvl>
    <w:lvl w:ilvl="4" w:tplc="F42E1628">
      <w:start w:val="1"/>
      <w:numFmt w:val="bullet"/>
      <w:lvlText w:val="○"/>
      <w:lvlJc w:val="left"/>
      <w:pPr>
        <w:ind w:left="3600" w:hanging="360"/>
      </w:pPr>
    </w:lvl>
    <w:lvl w:ilvl="5" w:tplc="4DBA51E0">
      <w:start w:val="1"/>
      <w:numFmt w:val="bullet"/>
      <w:lvlText w:val="■"/>
      <w:lvlJc w:val="left"/>
      <w:pPr>
        <w:ind w:left="4320" w:hanging="360"/>
      </w:pPr>
    </w:lvl>
    <w:lvl w:ilvl="6" w:tplc="4F469658">
      <w:start w:val="1"/>
      <w:numFmt w:val="bullet"/>
      <w:lvlText w:val="●"/>
      <w:lvlJc w:val="left"/>
      <w:pPr>
        <w:ind w:left="5040" w:hanging="360"/>
      </w:pPr>
    </w:lvl>
    <w:lvl w:ilvl="7" w:tplc="3A3EDC1C">
      <w:start w:val="1"/>
      <w:numFmt w:val="bullet"/>
      <w:lvlText w:val="●"/>
      <w:lvlJc w:val="left"/>
      <w:pPr>
        <w:ind w:left="5760" w:hanging="360"/>
      </w:pPr>
    </w:lvl>
    <w:lvl w:ilvl="8" w:tplc="D918F372">
      <w:start w:val="1"/>
      <w:numFmt w:val="bullet"/>
      <w:lvlText w:val="●"/>
      <w:lvlJc w:val="left"/>
      <w:pPr>
        <w:ind w:left="6480" w:hanging="360"/>
      </w:pPr>
    </w:lvl>
  </w:abstractNum>
  <w:num w:numId="1" w16cid:durableId="442581003">
    <w:abstractNumId w:val="3"/>
    <w:lvlOverride w:ilvl="0">
      <w:startOverride w:val="1"/>
    </w:lvlOverride>
  </w:num>
  <w:num w:numId="2" w16cid:durableId="560137720">
    <w:abstractNumId w:val="2"/>
  </w:num>
  <w:num w:numId="3" w16cid:durableId="638846622">
    <w:abstractNumId w:val="1"/>
  </w:num>
  <w:num w:numId="4" w16cid:durableId="808205892">
    <w:abstractNumId w:val="2"/>
  </w:num>
  <w:num w:numId="5" w16cid:durableId="1329287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924"/>
    <w:rsid w:val="0017069E"/>
    <w:rsid w:val="003D63C1"/>
    <w:rsid w:val="00446433"/>
    <w:rsid w:val="004E337C"/>
    <w:rsid w:val="00744040"/>
    <w:rsid w:val="00783154"/>
    <w:rsid w:val="00936924"/>
    <w:rsid w:val="00A502D5"/>
    <w:rsid w:val="00B01F90"/>
    <w:rsid w:val="00B05D1C"/>
    <w:rsid w:val="00C46D00"/>
    <w:rsid w:val="00C55557"/>
    <w:rsid w:val="00ED7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1E359F"/>
  <w15:docId w15:val="{32E5DBF1-2F2A-B54B-AC63-32D5BE680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22222"/>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4A90D9"/>
      </w:pBdr>
      <w:spacing w:before="280" w:after="120"/>
      <w:outlineLvl w:val="0"/>
    </w:pPr>
    <w:rPr>
      <w:b/>
      <w:bCs/>
      <w:color w:val="1B2A4A"/>
      <w:sz w:val="28"/>
      <w:szCs w:val="28"/>
    </w:rPr>
  </w:style>
  <w:style w:type="paragraph" w:styleId="Heading2">
    <w:name w:val="heading 2"/>
    <w:uiPriority w:val="9"/>
    <w:semiHidden/>
    <w:unhideWhenUsed/>
    <w:qFormat/>
    <w:pPr>
      <w:spacing w:before="200" w:after="6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Strong">
    <w:name w:val="Strong"/>
    <w:basedOn w:val="DefaultParagraphFont"/>
    <w:uiPriority w:val="22"/>
    <w:qFormat/>
    <w:rsid w:val="003D63C1"/>
    <w:rPr>
      <w:b/>
      <w:bCs/>
    </w:rPr>
  </w:style>
  <w:style w:type="paragraph" w:styleId="NormalWeb">
    <w:name w:val="Normal (Web)"/>
    <w:basedOn w:val="Normal"/>
    <w:uiPriority w:val="99"/>
    <w:unhideWhenUsed/>
    <w:rsid w:val="003D63C1"/>
    <w:pPr>
      <w:spacing w:before="100" w:beforeAutospacing="1" w:after="100" w:afterAutospacing="1"/>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skportfolio.com/" TargetMode="External"/><Relationship Id="rId5" Type="http://schemas.openxmlformats.org/officeDocument/2006/relationships/hyperlink" Target="https://www.linkedin.com/in/kolluri-madhava-sai-4587a711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1870</Words>
  <Characters>12171</Characters>
  <Application>Microsoft Office Word</Application>
  <DocSecurity>0</DocSecurity>
  <Lines>182</Lines>
  <Paragraphs>99</Paragraphs>
  <ScaleCrop>false</ScaleCrop>
  <Company/>
  <LinksUpToDate>false</LinksUpToDate>
  <CharactersWithSpaces>14010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Madhava  Sai</cp:lastModifiedBy>
  <cp:revision>5</cp:revision>
  <dcterms:created xsi:type="dcterms:W3CDTF">2026-03-16T15:16:00Z</dcterms:created>
  <dcterms:modified xsi:type="dcterms:W3CDTF">2026-03-18T20:54:00Z</dcterms:modified>
</cp:coreProperties>
</file>