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88E4" w14:textId="77777777" w:rsidR="00E3076C" w:rsidRPr="00B67F14" w:rsidRDefault="00000000">
      <w:pPr>
        <w:pStyle w:val="Title"/>
        <w:jc w:val="center"/>
        <w:rPr>
          <w:rFonts w:ascii="Segoe UI" w:hAnsi="Segoe UI" w:cs="Segoe UI"/>
        </w:rPr>
      </w:pPr>
      <w:r w:rsidRPr="00B67F14">
        <w:rPr>
          <w:rFonts w:ascii="Segoe UI" w:hAnsi="Segoe UI" w:cs="Segoe UI"/>
        </w:rPr>
        <w:t>WSDOT Enterprise LiDAR / Imagery Viewer</w:t>
      </w:r>
    </w:p>
    <w:p w14:paraId="7D476758" w14:textId="77777777" w:rsidR="00E3076C" w:rsidRPr="00B67F14" w:rsidRDefault="00000000">
      <w:pPr>
        <w:jc w:val="center"/>
        <w:rPr>
          <w:rFonts w:ascii="Segoe UI" w:hAnsi="Segoe UI" w:cs="Segoe UI"/>
        </w:rPr>
      </w:pPr>
      <w:r w:rsidRPr="00B67F14">
        <w:rPr>
          <w:rFonts w:ascii="Segoe UI" w:hAnsi="Segoe UI" w:cs="Segoe UI"/>
          <w:b/>
          <w:color w:val="D8A84E"/>
          <w:sz w:val="36"/>
        </w:rPr>
        <w:t>RFP 2026-0729</w:t>
      </w:r>
    </w:p>
    <w:p w14:paraId="375496FA" w14:textId="77777777" w:rsidR="00E3076C" w:rsidRPr="00B67F14" w:rsidRDefault="00000000">
      <w:pPr>
        <w:jc w:val="center"/>
        <w:rPr>
          <w:rFonts w:ascii="Segoe UI" w:hAnsi="Segoe UI" w:cs="Segoe UI"/>
        </w:rPr>
      </w:pPr>
      <w:r w:rsidRPr="00B67F14">
        <w:rPr>
          <w:rFonts w:ascii="Segoe UI" w:hAnsi="Segoe UI" w:cs="Segoe UI"/>
          <w:b/>
          <w:color w:val="17365D"/>
          <w:sz w:val="32"/>
        </w:rPr>
        <w:t>TECHNICAL RFP RESPONSE DEVELOPMENT PACK</w:t>
      </w:r>
    </w:p>
    <w:p w14:paraId="4330BFF9" w14:textId="4FE6F85D" w:rsidR="00E3076C" w:rsidRPr="00B67F14" w:rsidRDefault="00000000">
      <w:pPr>
        <w:jc w:val="center"/>
        <w:rPr>
          <w:rFonts w:ascii="Segoe UI" w:hAnsi="Segoe UI" w:cs="Segoe UI"/>
        </w:rPr>
      </w:pPr>
      <w:r w:rsidRPr="00B67F14">
        <w:rPr>
          <w:rFonts w:ascii="Segoe UI" w:hAnsi="Segoe UI" w:cs="Segoe UI"/>
        </w:rPr>
        <w:t>Solution, Delivery, Security, GIS/LRS, Cloud, Commercial and Proposal teams</w:t>
      </w:r>
    </w:p>
    <w:p w14:paraId="4041946A" w14:textId="77777777" w:rsidR="00E3076C" w:rsidRPr="00B67F14" w:rsidRDefault="00E3076C">
      <w:pPr>
        <w:rPr>
          <w:rFonts w:ascii="Segoe UI" w:hAnsi="Segoe UI" w:cs="Segoe UI"/>
        </w:rPr>
      </w:pPr>
    </w:p>
    <w:tbl>
      <w:tblPr>
        <w:tblW w:w="0" w:type="auto"/>
        <w:jc w:val="center"/>
        <w:tblLayout w:type="fixed"/>
        <w:tblLook w:val="04A0" w:firstRow="1" w:lastRow="0" w:firstColumn="1" w:lastColumn="0" w:noHBand="0" w:noVBand="1"/>
      </w:tblPr>
      <w:tblGrid>
        <w:gridCol w:w="2304"/>
        <w:gridCol w:w="7056"/>
      </w:tblGrid>
      <w:tr w:rsidR="00E3076C" w:rsidRPr="00B67F14" w14:paraId="0CCE215A" w14:textId="77777777">
        <w:trPr>
          <w:jc w:val="center"/>
        </w:trPr>
        <w:tc>
          <w:tcPr>
            <w:tcW w:w="2304" w:type="dxa"/>
            <w:tcBorders>
              <w:bottom w:val="single" w:sz="4" w:space="0" w:color="D9E2F3"/>
            </w:tcBorders>
            <w:shd w:val="clear" w:color="auto" w:fill="0B4F8A"/>
            <w:tcMar>
              <w:top w:w="70" w:type="dxa"/>
              <w:left w:w="70" w:type="dxa"/>
              <w:bottom w:w="70" w:type="dxa"/>
              <w:right w:w="70" w:type="dxa"/>
            </w:tcMar>
            <w:vAlign w:val="center"/>
          </w:tcPr>
          <w:p w14:paraId="2EE781FF" w14:textId="77777777" w:rsidR="00E3076C" w:rsidRPr="00B67F14" w:rsidRDefault="00000000">
            <w:pPr>
              <w:spacing w:after="0"/>
              <w:rPr>
                <w:rFonts w:ascii="Segoe UI" w:hAnsi="Segoe UI" w:cs="Segoe UI"/>
              </w:rPr>
            </w:pPr>
            <w:r w:rsidRPr="00B67F14">
              <w:rPr>
                <w:rFonts w:ascii="Segoe UI" w:hAnsi="Segoe UI" w:cs="Segoe UI"/>
                <w:b/>
                <w:color w:val="FFFFFF"/>
                <w:sz w:val="17"/>
              </w:rPr>
              <w:t>Customer</w:t>
            </w:r>
          </w:p>
        </w:tc>
        <w:tc>
          <w:tcPr>
            <w:tcW w:w="7056" w:type="dxa"/>
            <w:tcBorders>
              <w:bottom w:val="single" w:sz="4" w:space="0" w:color="D9E2F3"/>
            </w:tcBorders>
            <w:tcMar>
              <w:top w:w="70" w:type="dxa"/>
              <w:left w:w="70" w:type="dxa"/>
              <w:bottom w:w="70" w:type="dxa"/>
              <w:right w:w="70" w:type="dxa"/>
            </w:tcMar>
            <w:vAlign w:val="center"/>
          </w:tcPr>
          <w:p w14:paraId="0272E52A" w14:textId="77777777" w:rsidR="00E3076C" w:rsidRPr="00B67F14" w:rsidRDefault="00000000">
            <w:pPr>
              <w:spacing w:after="0"/>
              <w:rPr>
                <w:rFonts w:ascii="Segoe UI" w:hAnsi="Segoe UI" w:cs="Segoe UI"/>
              </w:rPr>
            </w:pPr>
            <w:r w:rsidRPr="00B67F14">
              <w:rPr>
                <w:rFonts w:ascii="Segoe UI" w:hAnsi="Segoe UI" w:cs="Segoe UI"/>
                <w:sz w:val="17"/>
              </w:rPr>
              <w:t>Washington State Department of Transportation (WSDOT)</w:t>
            </w:r>
          </w:p>
        </w:tc>
      </w:tr>
      <w:tr w:rsidR="00E3076C" w:rsidRPr="00B67F14" w14:paraId="5DA8FFA0" w14:textId="77777777">
        <w:trPr>
          <w:jc w:val="center"/>
        </w:trPr>
        <w:tc>
          <w:tcPr>
            <w:tcW w:w="2304" w:type="dxa"/>
            <w:tcBorders>
              <w:bottom w:val="single" w:sz="4" w:space="0" w:color="D9E2F3"/>
            </w:tcBorders>
            <w:shd w:val="clear" w:color="auto" w:fill="D9EAF7"/>
            <w:tcMar>
              <w:top w:w="70" w:type="dxa"/>
              <w:left w:w="70" w:type="dxa"/>
              <w:bottom w:w="70" w:type="dxa"/>
              <w:right w:w="70" w:type="dxa"/>
            </w:tcMar>
            <w:vAlign w:val="center"/>
          </w:tcPr>
          <w:p w14:paraId="5AE229CD" w14:textId="77777777" w:rsidR="00E3076C" w:rsidRPr="00B67F14" w:rsidRDefault="00000000">
            <w:pPr>
              <w:spacing w:after="0"/>
              <w:rPr>
                <w:rFonts w:ascii="Segoe UI" w:hAnsi="Segoe UI" w:cs="Segoe UI"/>
              </w:rPr>
            </w:pPr>
            <w:r w:rsidRPr="00B67F14">
              <w:rPr>
                <w:rFonts w:ascii="Segoe UI" w:hAnsi="Segoe UI" w:cs="Segoe UI"/>
                <w:b/>
                <w:sz w:val="17"/>
              </w:rPr>
              <w:t>Solicitation</w:t>
            </w:r>
          </w:p>
        </w:tc>
        <w:tc>
          <w:tcPr>
            <w:tcW w:w="7056" w:type="dxa"/>
            <w:tcBorders>
              <w:bottom w:val="single" w:sz="4" w:space="0" w:color="D9E2F3"/>
            </w:tcBorders>
            <w:tcMar>
              <w:top w:w="70" w:type="dxa"/>
              <w:left w:w="70" w:type="dxa"/>
              <w:bottom w:w="70" w:type="dxa"/>
              <w:right w:w="70" w:type="dxa"/>
            </w:tcMar>
            <w:vAlign w:val="center"/>
          </w:tcPr>
          <w:p w14:paraId="316A7F79" w14:textId="77777777" w:rsidR="00E3076C" w:rsidRPr="00B67F14" w:rsidRDefault="00000000">
            <w:pPr>
              <w:spacing w:after="0"/>
              <w:rPr>
                <w:rFonts w:ascii="Segoe UI" w:hAnsi="Segoe UI" w:cs="Segoe UI"/>
              </w:rPr>
            </w:pPr>
            <w:r w:rsidRPr="00B67F14">
              <w:rPr>
                <w:rFonts w:ascii="Segoe UI" w:hAnsi="Segoe UI" w:cs="Segoe UI"/>
                <w:sz w:val="17"/>
              </w:rPr>
              <w:t>2026-0729 - Enterprise LiDAR/Imagery Viewer</w:t>
            </w:r>
          </w:p>
        </w:tc>
      </w:tr>
      <w:tr w:rsidR="00E3076C" w:rsidRPr="00B67F14" w14:paraId="60ABE13B" w14:textId="77777777">
        <w:trPr>
          <w:jc w:val="center"/>
        </w:trPr>
        <w:tc>
          <w:tcPr>
            <w:tcW w:w="2304" w:type="dxa"/>
            <w:tcBorders>
              <w:bottom w:val="single" w:sz="4" w:space="0" w:color="D9E2F3"/>
            </w:tcBorders>
            <w:shd w:val="clear" w:color="auto" w:fill="D9EAF7"/>
            <w:tcMar>
              <w:top w:w="70" w:type="dxa"/>
              <w:left w:w="70" w:type="dxa"/>
              <w:bottom w:w="70" w:type="dxa"/>
              <w:right w:w="70" w:type="dxa"/>
            </w:tcMar>
            <w:vAlign w:val="center"/>
          </w:tcPr>
          <w:p w14:paraId="37637F95" w14:textId="77777777" w:rsidR="00E3076C" w:rsidRPr="00B67F14" w:rsidRDefault="00000000">
            <w:pPr>
              <w:spacing w:after="0"/>
              <w:rPr>
                <w:rFonts w:ascii="Segoe UI" w:hAnsi="Segoe UI" w:cs="Segoe UI"/>
              </w:rPr>
            </w:pPr>
            <w:r w:rsidRPr="00B67F14">
              <w:rPr>
                <w:rFonts w:ascii="Segoe UI" w:hAnsi="Segoe UI" w:cs="Segoe UI"/>
                <w:b/>
                <w:sz w:val="17"/>
              </w:rPr>
              <w:t>Proposal Due</w:t>
            </w:r>
          </w:p>
        </w:tc>
        <w:tc>
          <w:tcPr>
            <w:tcW w:w="7056" w:type="dxa"/>
            <w:tcBorders>
              <w:bottom w:val="single" w:sz="4" w:space="0" w:color="D9E2F3"/>
            </w:tcBorders>
            <w:tcMar>
              <w:top w:w="70" w:type="dxa"/>
              <w:left w:w="70" w:type="dxa"/>
              <w:bottom w:w="70" w:type="dxa"/>
              <w:right w:w="70" w:type="dxa"/>
            </w:tcMar>
            <w:vAlign w:val="center"/>
          </w:tcPr>
          <w:p w14:paraId="7F224487" w14:textId="77777777" w:rsidR="00E3076C" w:rsidRPr="00B67F14" w:rsidRDefault="00000000">
            <w:pPr>
              <w:spacing w:after="0"/>
              <w:rPr>
                <w:rFonts w:ascii="Segoe UI" w:hAnsi="Segoe UI" w:cs="Segoe UI"/>
              </w:rPr>
            </w:pPr>
            <w:r w:rsidRPr="00B67F14">
              <w:rPr>
                <w:rFonts w:ascii="Segoe UI" w:hAnsi="Segoe UI" w:cs="Segoe UI"/>
                <w:sz w:val="17"/>
              </w:rPr>
              <w:t>September 11, 2026</w:t>
            </w:r>
          </w:p>
        </w:tc>
      </w:tr>
      <w:tr w:rsidR="00E3076C" w:rsidRPr="00B67F14" w14:paraId="48A089EA" w14:textId="77777777">
        <w:trPr>
          <w:jc w:val="center"/>
        </w:trPr>
        <w:tc>
          <w:tcPr>
            <w:tcW w:w="2304" w:type="dxa"/>
            <w:tcBorders>
              <w:bottom w:val="single" w:sz="4" w:space="0" w:color="D9E2F3"/>
            </w:tcBorders>
            <w:shd w:val="clear" w:color="auto" w:fill="D9EAF7"/>
            <w:tcMar>
              <w:top w:w="70" w:type="dxa"/>
              <w:left w:w="70" w:type="dxa"/>
              <w:bottom w:w="70" w:type="dxa"/>
              <w:right w:w="70" w:type="dxa"/>
            </w:tcMar>
            <w:vAlign w:val="center"/>
          </w:tcPr>
          <w:p w14:paraId="3CEC8DBE" w14:textId="77777777" w:rsidR="00E3076C" w:rsidRPr="00B67F14" w:rsidRDefault="00000000">
            <w:pPr>
              <w:spacing w:after="0"/>
              <w:rPr>
                <w:rFonts w:ascii="Segoe UI" w:hAnsi="Segoe UI" w:cs="Segoe UI"/>
              </w:rPr>
            </w:pPr>
            <w:r w:rsidRPr="00B67F14">
              <w:rPr>
                <w:rFonts w:ascii="Segoe UI" w:hAnsi="Segoe UI" w:cs="Segoe UI"/>
                <w:b/>
                <w:sz w:val="17"/>
              </w:rPr>
              <w:t>References Due</w:t>
            </w:r>
          </w:p>
        </w:tc>
        <w:tc>
          <w:tcPr>
            <w:tcW w:w="7056" w:type="dxa"/>
            <w:tcBorders>
              <w:bottom w:val="single" w:sz="4" w:space="0" w:color="D9E2F3"/>
            </w:tcBorders>
            <w:tcMar>
              <w:top w:w="70" w:type="dxa"/>
              <w:left w:w="70" w:type="dxa"/>
              <w:bottom w:w="70" w:type="dxa"/>
              <w:right w:w="70" w:type="dxa"/>
            </w:tcMar>
            <w:vAlign w:val="center"/>
          </w:tcPr>
          <w:p w14:paraId="5A068EC9" w14:textId="77777777" w:rsidR="00E3076C" w:rsidRPr="00B67F14" w:rsidRDefault="00000000">
            <w:pPr>
              <w:spacing w:after="0"/>
              <w:rPr>
                <w:rFonts w:ascii="Segoe UI" w:hAnsi="Segoe UI" w:cs="Segoe UI"/>
              </w:rPr>
            </w:pPr>
            <w:r w:rsidRPr="00B67F14">
              <w:rPr>
                <w:rFonts w:ascii="Segoe UI" w:hAnsi="Segoe UI" w:cs="Segoe UI"/>
                <w:sz w:val="17"/>
              </w:rPr>
              <w:t>September 9, 2026 - submitted directly by three prime-bidder clients</w:t>
            </w:r>
          </w:p>
        </w:tc>
      </w:tr>
      <w:tr w:rsidR="00E3076C" w:rsidRPr="00B67F14" w14:paraId="66933883" w14:textId="77777777">
        <w:trPr>
          <w:jc w:val="center"/>
        </w:trPr>
        <w:tc>
          <w:tcPr>
            <w:tcW w:w="2304" w:type="dxa"/>
            <w:tcBorders>
              <w:bottom w:val="single" w:sz="4" w:space="0" w:color="D9E2F3"/>
            </w:tcBorders>
            <w:shd w:val="clear" w:color="auto" w:fill="D9EAF7"/>
            <w:tcMar>
              <w:top w:w="70" w:type="dxa"/>
              <w:left w:w="70" w:type="dxa"/>
              <w:bottom w:w="70" w:type="dxa"/>
              <w:right w:w="70" w:type="dxa"/>
            </w:tcMar>
            <w:vAlign w:val="center"/>
          </w:tcPr>
          <w:p w14:paraId="51D7A821" w14:textId="77777777" w:rsidR="00E3076C" w:rsidRPr="00B67F14" w:rsidRDefault="00000000">
            <w:pPr>
              <w:spacing w:after="0"/>
              <w:rPr>
                <w:rFonts w:ascii="Segoe UI" w:hAnsi="Segoe UI" w:cs="Segoe UI"/>
              </w:rPr>
            </w:pPr>
            <w:r w:rsidRPr="00B67F14">
              <w:rPr>
                <w:rFonts w:ascii="Segoe UI" w:hAnsi="Segoe UI" w:cs="Segoe UI"/>
                <w:b/>
                <w:sz w:val="17"/>
              </w:rPr>
              <w:t>Document Status</w:t>
            </w:r>
          </w:p>
        </w:tc>
        <w:tc>
          <w:tcPr>
            <w:tcW w:w="7056" w:type="dxa"/>
            <w:tcBorders>
              <w:bottom w:val="single" w:sz="4" w:space="0" w:color="D9E2F3"/>
            </w:tcBorders>
            <w:tcMar>
              <w:top w:w="70" w:type="dxa"/>
              <w:left w:w="70" w:type="dxa"/>
              <w:bottom w:w="70" w:type="dxa"/>
              <w:right w:w="70" w:type="dxa"/>
            </w:tcMar>
            <w:vAlign w:val="center"/>
          </w:tcPr>
          <w:p w14:paraId="5959D6D3" w14:textId="526897BB" w:rsidR="00E3076C" w:rsidRPr="00B67F14" w:rsidRDefault="00B67F14">
            <w:pPr>
              <w:spacing w:after="0"/>
              <w:rPr>
                <w:rFonts w:ascii="Segoe UI" w:hAnsi="Segoe UI" w:cs="Segoe UI"/>
              </w:rPr>
            </w:pPr>
            <w:r>
              <w:rPr>
                <w:rFonts w:ascii="Segoe UI" w:hAnsi="Segoe UI" w:cs="Segoe UI"/>
                <w:sz w:val="18"/>
              </w:rPr>
              <w:t>V1.0</w:t>
            </w:r>
          </w:p>
        </w:tc>
      </w:tr>
    </w:tbl>
    <w:p w14:paraId="2B273488" w14:textId="77777777" w:rsidR="00E3076C" w:rsidRPr="00B67F14" w:rsidRDefault="00000000">
      <w:pPr>
        <w:rPr>
          <w:rFonts w:ascii="Segoe UI" w:hAnsi="Segoe UI" w:cs="Segoe UI"/>
        </w:rPr>
      </w:pPr>
      <w:r w:rsidRPr="00B67F14">
        <w:rPr>
          <w:rFonts w:ascii="Segoe UI" w:hAnsi="Segoe UI" w:cs="Segoe UI"/>
        </w:rPr>
        <w:br w:type="page"/>
      </w:r>
    </w:p>
    <w:p w14:paraId="1A16FE21" w14:textId="77777777" w:rsidR="00E3076C" w:rsidRPr="00B67F14" w:rsidRDefault="00000000">
      <w:pPr>
        <w:pStyle w:val="Heading1"/>
        <w:rPr>
          <w:rFonts w:ascii="Segoe UI" w:hAnsi="Segoe UI" w:cs="Segoe UI"/>
        </w:rPr>
      </w:pPr>
      <w:r w:rsidRPr="00B67F14">
        <w:rPr>
          <w:rFonts w:ascii="Segoe UI" w:hAnsi="Segoe UI" w:cs="Segoe UI"/>
        </w:rPr>
        <w:lastRenderedPageBreak/>
        <w:t>1. Executive Technical Understanding</w:t>
      </w:r>
    </w:p>
    <w:p w14:paraId="7F1FFEB8" w14:textId="77777777" w:rsidR="00E3076C" w:rsidRPr="00B67F14" w:rsidRDefault="00000000">
      <w:pPr>
        <w:jc w:val="both"/>
        <w:rPr>
          <w:rFonts w:ascii="Segoe UI" w:hAnsi="Segoe UI" w:cs="Segoe UI"/>
        </w:rPr>
      </w:pPr>
      <w:r w:rsidRPr="00B67F14">
        <w:rPr>
          <w:rFonts w:ascii="Segoe UI" w:hAnsi="Segoe UI" w:cs="Segoe UI"/>
        </w:rPr>
        <w:t>WSDOT is procuring an enterprise, cloud-hosted LiDAR and imagery repository plus a corridor-oriented viewer for internal transportation users. The primary near-term use case is statewide mobile LiDAR; drone/aerial LiDAR is a desirable extension.</w:t>
      </w:r>
    </w:p>
    <w:p w14:paraId="097BC4AB" w14:textId="77777777" w:rsidR="00E3076C" w:rsidRPr="00B67F14" w:rsidRDefault="00000000">
      <w:pPr>
        <w:jc w:val="both"/>
        <w:rPr>
          <w:rFonts w:ascii="Segoe UI" w:hAnsi="Segoe UI" w:cs="Segoe UI"/>
        </w:rPr>
      </w:pPr>
      <w:r w:rsidRPr="00B67F14">
        <w:rPr>
          <w:rFonts w:ascii="Segoe UI" w:hAnsi="Segoe UI" w:cs="Segoe UI"/>
        </w:rPr>
        <w:t>The solution must preserve WSDOT-owned source data, support secure U.S.-resident storage, bulk ingestion and metadata governance, provide smooth state-to-street navigation, synchronize point cloud and imagery, expose route/milepost navigation using WSDOT Linear Referencing System data, provide engineering-grade measurement and collaboration tools, integrate with GIS/engineering systems, and be supported through training and Tier 1-3 service.</w:t>
      </w:r>
    </w:p>
    <w:p w14:paraId="6C349648" w14:textId="77777777" w:rsidR="00E3076C" w:rsidRPr="00B67F14" w:rsidRDefault="00000000">
      <w:pPr>
        <w:jc w:val="both"/>
        <w:rPr>
          <w:rFonts w:ascii="Segoe UI" w:hAnsi="Segoe UI" w:cs="Segoe UI"/>
        </w:rPr>
      </w:pPr>
      <w:r w:rsidRPr="00B67F14">
        <w:rPr>
          <w:rFonts w:ascii="Segoe UI" w:hAnsi="Segoe UI" w:cs="Segoe UI"/>
        </w:rPr>
        <w:t>Automated/semi-automated feature extraction, AI-based condition scoring and change detection are favorable/optional capabilities, not the foundation of the procurement.</w:t>
      </w:r>
    </w:p>
    <w:p w14:paraId="387630E8" w14:textId="77777777" w:rsidR="00E3076C" w:rsidRPr="00B67F14" w:rsidRDefault="00000000">
      <w:pPr>
        <w:pStyle w:val="Heading2"/>
        <w:rPr>
          <w:rFonts w:ascii="Segoe UI" w:hAnsi="Segoe UI" w:cs="Segoe UI"/>
        </w:rPr>
      </w:pPr>
      <w:r w:rsidRPr="00B67F14">
        <w:rPr>
          <w:rFonts w:ascii="Segoe UI" w:hAnsi="Segoe UI" w:cs="Segoe UI"/>
        </w:rPr>
        <w:t>1.1 Confirmed sizing and evaluation facts</w:t>
      </w:r>
    </w:p>
    <w:tbl>
      <w:tblPr>
        <w:tblStyle w:val="TableGrid"/>
        <w:tblW w:w="0" w:type="auto"/>
        <w:jc w:val="center"/>
        <w:tblLayout w:type="fixed"/>
        <w:tblLook w:val="04A0" w:firstRow="1" w:lastRow="0" w:firstColumn="1" w:lastColumn="0" w:noHBand="0" w:noVBand="1"/>
      </w:tblPr>
      <w:tblGrid>
        <w:gridCol w:w="3168"/>
        <w:gridCol w:w="6912"/>
      </w:tblGrid>
      <w:tr w:rsidR="00E3076C" w:rsidRPr="00B67F14" w14:paraId="211749B7" w14:textId="77777777">
        <w:trPr>
          <w:tblHeader/>
          <w:jc w:val="center"/>
        </w:trPr>
        <w:tc>
          <w:tcPr>
            <w:tcW w:w="3168" w:type="dxa"/>
            <w:shd w:val="clear" w:color="auto" w:fill="17365D"/>
            <w:vAlign w:val="center"/>
          </w:tcPr>
          <w:p w14:paraId="293F0BB9" w14:textId="77777777" w:rsidR="00E3076C" w:rsidRPr="00B67F14" w:rsidRDefault="00000000">
            <w:pPr>
              <w:rPr>
                <w:rFonts w:ascii="Segoe UI" w:hAnsi="Segoe UI" w:cs="Segoe UI"/>
              </w:rPr>
            </w:pPr>
            <w:r w:rsidRPr="00B67F14">
              <w:rPr>
                <w:rFonts w:ascii="Segoe UI" w:hAnsi="Segoe UI" w:cs="Segoe UI"/>
                <w:b/>
                <w:color w:val="FFFFFF"/>
                <w:sz w:val="16"/>
              </w:rPr>
              <w:t>Item</w:t>
            </w:r>
          </w:p>
        </w:tc>
        <w:tc>
          <w:tcPr>
            <w:tcW w:w="6912" w:type="dxa"/>
            <w:shd w:val="clear" w:color="auto" w:fill="17365D"/>
            <w:vAlign w:val="center"/>
          </w:tcPr>
          <w:p w14:paraId="72B19112" w14:textId="77777777" w:rsidR="00E3076C" w:rsidRPr="00B67F14" w:rsidRDefault="00000000">
            <w:pPr>
              <w:rPr>
                <w:rFonts w:ascii="Segoe UI" w:hAnsi="Segoe UI" w:cs="Segoe UI"/>
              </w:rPr>
            </w:pPr>
            <w:r w:rsidRPr="00B67F14">
              <w:rPr>
                <w:rFonts w:ascii="Segoe UI" w:hAnsi="Segoe UI" w:cs="Segoe UI"/>
                <w:b/>
                <w:color w:val="FFFFFF"/>
                <w:sz w:val="16"/>
              </w:rPr>
              <w:t>Confirmed Basis</w:t>
            </w:r>
          </w:p>
        </w:tc>
      </w:tr>
      <w:tr w:rsidR="00E3076C" w:rsidRPr="00B67F14" w14:paraId="34AAD897"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1573B3CC" w14:textId="77777777" w:rsidR="00E3076C" w:rsidRPr="00B67F14" w:rsidRDefault="00000000">
            <w:pPr>
              <w:rPr>
                <w:rFonts w:ascii="Segoe UI" w:hAnsi="Segoe UI" w:cs="Segoe UI"/>
              </w:rPr>
            </w:pPr>
            <w:r w:rsidRPr="00B67F14">
              <w:rPr>
                <w:rFonts w:ascii="Segoe UI" w:hAnsi="Segoe UI" w:cs="Segoe UI"/>
                <w:sz w:val="16"/>
              </w:rPr>
              <w:t>Evaluation</w:t>
            </w:r>
          </w:p>
        </w:tc>
        <w:tc>
          <w:tcPr>
            <w:tcW w:w="6912" w:type="dxa"/>
            <w:tcBorders>
              <w:bottom w:val="single" w:sz="3" w:space="0" w:color="D9E2F3"/>
            </w:tcBorders>
            <w:tcMar>
              <w:top w:w="70" w:type="dxa"/>
              <w:left w:w="70" w:type="dxa"/>
              <w:bottom w:w="70" w:type="dxa"/>
              <w:right w:w="70" w:type="dxa"/>
            </w:tcMar>
            <w:vAlign w:val="center"/>
          </w:tcPr>
          <w:p w14:paraId="12C54313" w14:textId="77777777" w:rsidR="00E3076C" w:rsidRPr="00B67F14" w:rsidRDefault="00000000">
            <w:pPr>
              <w:rPr>
                <w:rFonts w:ascii="Segoe UI" w:hAnsi="Segoe UI" w:cs="Segoe UI"/>
              </w:rPr>
            </w:pPr>
            <w:r w:rsidRPr="00B67F14">
              <w:rPr>
                <w:rFonts w:ascii="Segoe UI" w:hAnsi="Segoe UI" w:cs="Segoe UI"/>
                <w:sz w:val="16"/>
              </w:rPr>
              <w:t>20% Cost + 50% Written Non-Cost + 30% Demonstration/Interview</w:t>
            </w:r>
          </w:p>
        </w:tc>
      </w:tr>
      <w:tr w:rsidR="00E3076C" w:rsidRPr="00B67F14" w14:paraId="792D574B"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1943E489" w14:textId="77777777" w:rsidR="00E3076C" w:rsidRPr="00B67F14" w:rsidRDefault="00000000">
            <w:pPr>
              <w:rPr>
                <w:rFonts w:ascii="Segoe UI" w:hAnsi="Segoe UI" w:cs="Segoe UI"/>
              </w:rPr>
            </w:pPr>
            <w:r w:rsidRPr="00B67F14">
              <w:rPr>
                <w:rFonts w:ascii="Segoe UI" w:hAnsi="Segoe UI" w:cs="Segoe UI"/>
                <w:sz w:val="16"/>
              </w:rPr>
              <w:t>Current source estate</w:t>
            </w:r>
          </w:p>
        </w:tc>
        <w:tc>
          <w:tcPr>
            <w:tcW w:w="6912" w:type="dxa"/>
            <w:tcBorders>
              <w:bottom w:val="single" w:sz="3" w:space="0" w:color="D9E2F3"/>
            </w:tcBorders>
            <w:tcMar>
              <w:top w:w="70" w:type="dxa"/>
              <w:left w:w="70" w:type="dxa"/>
              <w:bottom w:w="70" w:type="dxa"/>
              <w:right w:w="70" w:type="dxa"/>
            </w:tcMar>
            <w:vAlign w:val="center"/>
          </w:tcPr>
          <w:p w14:paraId="5CA320C7" w14:textId="77777777" w:rsidR="00E3076C" w:rsidRPr="00B67F14" w:rsidRDefault="00000000">
            <w:pPr>
              <w:rPr>
                <w:rFonts w:ascii="Segoe UI" w:hAnsi="Segoe UI" w:cs="Segoe UI"/>
              </w:rPr>
            </w:pPr>
            <w:r w:rsidRPr="00B67F14">
              <w:rPr>
                <w:rFonts w:ascii="Segoe UI" w:hAnsi="Segoe UI" w:cs="Segoe UI"/>
                <w:sz w:val="16"/>
              </w:rPr>
              <w:t>~400 TB Riegl project data across ~7,000 route miles</w:t>
            </w:r>
          </w:p>
        </w:tc>
      </w:tr>
      <w:tr w:rsidR="00E3076C" w:rsidRPr="00B67F14" w14:paraId="5AFDD659"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5B7AD2C1" w14:textId="77777777" w:rsidR="00E3076C" w:rsidRPr="00B67F14" w:rsidRDefault="00000000">
            <w:pPr>
              <w:rPr>
                <w:rFonts w:ascii="Segoe UI" w:hAnsi="Segoe UI" w:cs="Segoe UI"/>
              </w:rPr>
            </w:pPr>
            <w:r w:rsidRPr="00B67F14">
              <w:rPr>
                <w:rFonts w:ascii="Segoe UI" w:hAnsi="Segoe UI" w:cs="Segoe UI"/>
                <w:sz w:val="16"/>
              </w:rPr>
              <w:t>Revised vendor-cloud estimate</w:t>
            </w:r>
          </w:p>
        </w:tc>
        <w:tc>
          <w:tcPr>
            <w:tcW w:w="6912" w:type="dxa"/>
            <w:tcBorders>
              <w:bottom w:val="single" w:sz="3" w:space="0" w:color="D9E2F3"/>
            </w:tcBorders>
            <w:tcMar>
              <w:top w:w="70" w:type="dxa"/>
              <w:left w:w="70" w:type="dxa"/>
              <w:bottom w:w="70" w:type="dxa"/>
              <w:right w:w="70" w:type="dxa"/>
            </w:tcMar>
            <w:vAlign w:val="center"/>
          </w:tcPr>
          <w:p w14:paraId="11F40F5B" w14:textId="77777777" w:rsidR="00E3076C" w:rsidRPr="00B67F14" w:rsidRDefault="00000000">
            <w:pPr>
              <w:rPr>
                <w:rFonts w:ascii="Segoe UI" w:hAnsi="Segoe UI" w:cs="Segoe UI"/>
              </w:rPr>
            </w:pPr>
            <w:r w:rsidRPr="00B67F14">
              <w:rPr>
                <w:rFonts w:ascii="Segoe UI" w:hAnsi="Segoe UI" w:cs="Segoe UI"/>
                <w:sz w:val="16"/>
              </w:rPr>
              <w:t>~64.15 TB: 26.31 TB LAZ + 12.40 TB pano JPG + 25.45 TB planar JPG + 0.42 TB trajectory</w:t>
            </w:r>
          </w:p>
        </w:tc>
      </w:tr>
      <w:tr w:rsidR="00E3076C" w:rsidRPr="00B67F14" w14:paraId="1E79C5F4"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5714E853" w14:textId="77777777" w:rsidR="00E3076C" w:rsidRPr="00B67F14" w:rsidRDefault="00000000">
            <w:pPr>
              <w:rPr>
                <w:rFonts w:ascii="Segoe UI" w:hAnsi="Segoe UI" w:cs="Segoe UI"/>
              </w:rPr>
            </w:pPr>
            <w:r w:rsidRPr="00B67F14">
              <w:rPr>
                <w:rFonts w:ascii="Segoe UI" w:hAnsi="Segoe UI" w:cs="Segoe UI"/>
                <w:sz w:val="16"/>
              </w:rPr>
              <w:t>Pricing basis from Q&amp;A</w:t>
            </w:r>
          </w:p>
        </w:tc>
        <w:tc>
          <w:tcPr>
            <w:tcW w:w="6912" w:type="dxa"/>
            <w:tcBorders>
              <w:bottom w:val="single" w:sz="3" w:space="0" w:color="D9E2F3"/>
            </w:tcBorders>
            <w:tcMar>
              <w:top w:w="70" w:type="dxa"/>
              <w:left w:w="70" w:type="dxa"/>
              <w:bottom w:w="70" w:type="dxa"/>
              <w:right w:w="70" w:type="dxa"/>
            </w:tcMar>
            <w:vAlign w:val="center"/>
          </w:tcPr>
          <w:p w14:paraId="5821A9BE" w14:textId="77777777" w:rsidR="00E3076C" w:rsidRPr="00B67F14" w:rsidRDefault="00000000">
            <w:pPr>
              <w:rPr>
                <w:rFonts w:ascii="Segoe UI" w:hAnsi="Segoe UI" w:cs="Segoe UI"/>
              </w:rPr>
            </w:pPr>
            <w:r w:rsidRPr="00B67F14">
              <w:rPr>
                <w:rFonts w:ascii="Segoe UI" w:hAnsi="Segoe UI" w:cs="Segoe UI"/>
                <w:sz w:val="16"/>
              </w:rPr>
              <w:t>100 TB storage/ingestion; 1,000 unique users; 10 feature classes for desired extraction pricing</w:t>
            </w:r>
          </w:p>
        </w:tc>
      </w:tr>
      <w:tr w:rsidR="00E3076C" w:rsidRPr="00B67F14" w14:paraId="59646109"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40ABD2A5" w14:textId="77777777" w:rsidR="00E3076C" w:rsidRPr="00B67F14" w:rsidRDefault="00000000">
            <w:pPr>
              <w:rPr>
                <w:rFonts w:ascii="Segoe UI" w:hAnsi="Segoe UI" w:cs="Segoe UI"/>
              </w:rPr>
            </w:pPr>
            <w:r w:rsidRPr="00B67F14">
              <w:rPr>
                <w:rFonts w:ascii="Segoe UI" w:hAnsi="Segoe UI" w:cs="Segoe UI"/>
                <w:sz w:val="16"/>
              </w:rPr>
              <w:t>User model</w:t>
            </w:r>
          </w:p>
        </w:tc>
        <w:tc>
          <w:tcPr>
            <w:tcW w:w="6912" w:type="dxa"/>
            <w:tcBorders>
              <w:bottom w:val="single" w:sz="3" w:space="0" w:color="D9E2F3"/>
            </w:tcBorders>
            <w:tcMar>
              <w:top w:w="70" w:type="dxa"/>
              <w:left w:w="70" w:type="dxa"/>
              <w:bottom w:w="70" w:type="dxa"/>
              <w:right w:w="70" w:type="dxa"/>
            </w:tcMar>
            <w:vAlign w:val="center"/>
          </w:tcPr>
          <w:p w14:paraId="1ABCD5D7" w14:textId="77777777" w:rsidR="00E3076C" w:rsidRPr="00B67F14" w:rsidRDefault="00000000">
            <w:pPr>
              <w:rPr>
                <w:rFonts w:ascii="Segoe UI" w:hAnsi="Segoe UI" w:cs="Segoe UI"/>
              </w:rPr>
            </w:pPr>
            <w:r w:rsidRPr="00B67F14">
              <w:rPr>
                <w:rFonts w:ascii="Segoe UI" w:hAnsi="Segoe UI" w:cs="Segoe UI"/>
                <w:sz w:val="16"/>
              </w:rPr>
              <w:t>Internal WSDOT staff only; majority read-only; approximately three permission levels</w:t>
            </w:r>
          </w:p>
        </w:tc>
      </w:tr>
      <w:tr w:rsidR="00E3076C" w:rsidRPr="00B67F14" w14:paraId="1027AA05"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7AEB7E7E" w14:textId="77777777" w:rsidR="00E3076C" w:rsidRPr="00B67F14" w:rsidRDefault="00000000">
            <w:pPr>
              <w:rPr>
                <w:rFonts w:ascii="Segoe UI" w:hAnsi="Segoe UI" w:cs="Segoe UI"/>
              </w:rPr>
            </w:pPr>
            <w:r w:rsidRPr="00B67F14">
              <w:rPr>
                <w:rFonts w:ascii="Segoe UI" w:hAnsi="Segoe UI" w:cs="Segoe UI"/>
                <w:sz w:val="16"/>
              </w:rPr>
              <w:t>Navigation model</w:t>
            </w:r>
          </w:p>
        </w:tc>
        <w:tc>
          <w:tcPr>
            <w:tcW w:w="6912" w:type="dxa"/>
            <w:tcBorders>
              <w:bottom w:val="single" w:sz="3" w:space="0" w:color="D9E2F3"/>
            </w:tcBorders>
            <w:tcMar>
              <w:top w:w="70" w:type="dxa"/>
              <w:left w:w="70" w:type="dxa"/>
              <w:bottom w:w="70" w:type="dxa"/>
              <w:right w:w="70" w:type="dxa"/>
            </w:tcMar>
            <w:vAlign w:val="center"/>
          </w:tcPr>
          <w:p w14:paraId="37609B04" w14:textId="77777777" w:rsidR="00E3076C" w:rsidRPr="00B67F14" w:rsidRDefault="00000000">
            <w:pPr>
              <w:rPr>
                <w:rFonts w:ascii="Segoe UI" w:hAnsi="Segoe UI" w:cs="Segoe UI"/>
              </w:rPr>
            </w:pPr>
            <w:r w:rsidRPr="00B67F14">
              <w:rPr>
                <w:rFonts w:ascii="Segoe UI" w:hAnsi="Segoe UI" w:cs="Segoe UI"/>
                <w:sz w:val="16"/>
              </w:rPr>
              <w:t>State Route + Milepost portal behavior, e.g., SR522 MP 12.4</w:t>
            </w:r>
          </w:p>
        </w:tc>
      </w:tr>
      <w:tr w:rsidR="00E3076C" w:rsidRPr="00B67F14" w14:paraId="31FA1D5F"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5CB232D1" w14:textId="77777777" w:rsidR="00E3076C" w:rsidRPr="00B67F14" w:rsidRDefault="00000000">
            <w:pPr>
              <w:rPr>
                <w:rFonts w:ascii="Segoe UI" w:hAnsi="Segoe UI" w:cs="Segoe UI"/>
              </w:rPr>
            </w:pPr>
            <w:r w:rsidRPr="00B67F14">
              <w:rPr>
                <w:rFonts w:ascii="Segoe UI" w:hAnsi="Segoe UI" w:cs="Segoe UI"/>
                <w:sz w:val="16"/>
              </w:rPr>
              <w:t>Redundancy</w:t>
            </w:r>
          </w:p>
        </w:tc>
        <w:tc>
          <w:tcPr>
            <w:tcW w:w="6912" w:type="dxa"/>
            <w:tcBorders>
              <w:bottom w:val="single" w:sz="3" w:space="0" w:color="D9E2F3"/>
            </w:tcBorders>
            <w:tcMar>
              <w:top w:w="70" w:type="dxa"/>
              <w:left w:w="70" w:type="dxa"/>
              <w:bottom w:w="70" w:type="dxa"/>
              <w:right w:w="70" w:type="dxa"/>
            </w:tcMar>
            <w:vAlign w:val="center"/>
          </w:tcPr>
          <w:p w14:paraId="3B547430" w14:textId="77777777" w:rsidR="00E3076C" w:rsidRPr="00B67F14" w:rsidRDefault="00000000">
            <w:pPr>
              <w:rPr>
                <w:rFonts w:ascii="Segoe UI" w:hAnsi="Segoe UI" w:cs="Segoe UI"/>
              </w:rPr>
            </w:pPr>
            <w:r w:rsidRPr="00B67F14">
              <w:rPr>
                <w:rFonts w:ascii="Segoe UI" w:hAnsi="Segoe UI" w:cs="Segoe UI"/>
                <w:sz w:val="16"/>
              </w:rPr>
              <w:t>One additional U.S. storage site for redundancy</w:t>
            </w:r>
          </w:p>
        </w:tc>
      </w:tr>
      <w:tr w:rsidR="00E3076C" w:rsidRPr="00B67F14" w14:paraId="7C45BF86"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6345875F" w14:textId="77777777" w:rsidR="00E3076C" w:rsidRPr="00B67F14" w:rsidRDefault="00000000">
            <w:pPr>
              <w:rPr>
                <w:rFonts w:ascii="Segoe UI" w:hAnsi="Segoe UI" w:cs="Segoe UI"/>
              </w:rPr>
            </w:pPr>
            <w:r w:rsidRPr="00B67F14">
              <w:rPr>
                <w:rFonts w:ascii="Segoe UI" w:hAnsi="Segoe UI" w:cs="Segoe UI"/>
                <w:sz w:val="16"/>
              </w:rPr>
              <w:t>Current engineering tools</w:t>
            </w:r>
          </w:p>
        </w:tc>
        <w:tc>
          <w:tcPr>
            <w:tcW w:w="6912" w:type="dxa"/>
            <w:tcBorders>
              <w:bottom w:val="single" w:sz="3" w:space="0" w:color="D9E2F3"/>
            </w:tcBorders>
            <w:tcMar>
              <w:top w:w="70" w:type="dxa"/>
              <w:left w:w="70" w:type="dxa"/>
              <w:bottom w:w="70" w:type="dxa"/>
              <w:right w:w="70" w:type="dxa"/>
            </w:tcMar>
            <w:vAlign w:val="center"/>
          </w:tcPr>
          <w:p w14:paraId="7D673ABF" w14:textId="77777777" w:rsidR="00E3076C" w:rsidRPr="00B67F14" w:rsidRDefault="00000000">
            <w:pPr>
              <w:rPr>
                <w:rFonts w:ascii="Segoe UI" w:hAnsi="Segoe UI" w:cs="Segoe UI"/>
              </w:rPr>
            </w:pPr>
            <w:r w:rsidRPr="00B67F14">
              <w:rPr>
                <w:rFonts w:ascii="Segoe UI" w:hAnsi="Segoe UI" w:cs="Segoe UI"/>
                <w:sz w:val="16"/>
              </w:rPr>
              <w:t>OpenRoads Designer and TopoDOT for clearance/cross-section/slope/offset/elevation workflows</w:t>
            </w:r>
          </w:p>
        </w:tc>
      </w:tr>
      <w:tr w:rsidR="00E3076C" w:rsidRPr="00B67F14" w14:paraId="7D783B06"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1AD1678D" w14:textId="77777777" w:rsidR="00E3076C" w:rsidRPr="00B67F14" w:rsidRDefault="00000000">
            <w:pPr>
              <w:rPr>
                <w:rFonts w:ascii="Segoe UI" w:hAnsi="Segoe UI" w:cs="Segoe UI"/>
              </w:rPr>
            </w:pPr>
            <w:r w:rsidRPr="00B67F14">
              <w:rPr>
                <w:rFonts w:ascii="Segoe UI" w:hAnsi="Segoe UI" w:cs="Segoe UI"/>
                <w:sz w:val="16"/>
              </w:rPr>
              <w:t>Source formats</w:t>
            </w:r>
          </w:p>
        </w:tc>
        <w:tc>
          <w:tcPr>
            <w:tcW w:w="6912" w:type="dxa"/>
            <w:tcBorders>
              <w:bottom w:val="single" w:sz="3" w:space="0" w:color="D9E2F3"/>
            </w:tcBorders>
            <w:tcMar>
              <w:top w:w="70" w:type="dxa"/>
              <w:left w:w="70" w:type="dxa"/>
              <w:bottom w:w="70" w:type="dxa"/>
              <w:right w:w="70" w:type="dxa"/>
            </w:tcMar>
            <w:vAlign w:val="center"/>
          </w:tcPr>
          <w:p w14:paraId="6E7E470A" w14:textId="77777777" w:rsidR="00E3076C" w:rsidRPr="00B67F14" w:rsidRDefault="00000000">
            <w:pPr>
              <w:rPr>
                <w:rFonts w:ascii="Segoe UI" w:hAnsi="Segoe UI" w:cs="Segoe UI"/>
              </w:rPr>
            </w:pPr>
            <w:r w:rsidRPr="00B67F14">
              <w:rPr>
                <w:rFonts w:ascii="Segoe UI" w:hAnsi="Segoe UI" w:cs="Segoe UI"/>
                <w:sz w:val="16"/>
              </w:rPr>
              <w:t>WSDOT will provide LAZ, JPG and supporting files; no proprietary source conversion is desired</w:t>
            </w:r>
          </w:p>
        </w:tc>
      </w:tr>
      <w:tr w:rsidR="00E3076C" w:rsidRPr="00B67F14" w14:paraId="427CA6DE" w14:textId="77777777">
        <w:trPr>
          <w:jc w:val="center"/>
        </w:trPr>
        <w:tc>
          <w:tcPr>
            <w:tcW w:w="3168" w:type="dxa"/>
            <w:tcBorders>
              <w:bottom w:val="single" w:sz="3" w:space="0" w:color="D9E2F3"/>
            </w:tcBorders>
            <w:shd w:val="clear" w:color="auto" w:fill="EEF5FB"/>
            <w:tcMar>
              <w:top w:w="70" w:type="dxa"/>
              <w:left w:w="70" w:type="dxa"/>
              <w:bottom w:w="70" w:type="dxa"/>
              <w:right w:w="70" w:type="dxa"/>
            </w:tcMar>
            <w:vAlign w:val="center"/>
          </w:tcPr>
          <w:p w14:paraId="087D40B5" w14:textId="77777777" w:rsidR="00E3076C" w:rsidRPr="00B67F14" w:rsidRDefault="00000000">
            <w:pPr>
              <w:rPr>
                <w:rFonts w:ascii="Segoe UI" w:hAnsi="Segoe UI" w:cs="Segoe UI"/>
              </w:rPr>
            </w:pPr>
            <w:r w:rsidRPr="00B67F14">
              <w:rPr>
                <w:rFonts w:ascii="Segoe UI" w:hAnsi="Segoe UI" w:cs="Segoe UI"/>
                <w:sz w:val="16"/>
              </w:rPr>
              <w:t>Contract term</w:t>
            </w:r>
          </w:p>
        </w:tc>
        <w:tc>
          <w:tcPr>
            <w:tcW w:w="6912" w:type="dxa"/>
            <w:tcBorders>
              <w:bottom w:val="single" w:sz="3" w:space="0" w:color="D9E2F3"/>
            </w:tcBorders>
            <w:tcMar>
              <w:top w:w="70" w:type="dxa"/>
              <w:left w:w="70" w:type="dxa"/>
              <w:bottom w:w="70" w:type="dxa"/>
              <w:right w:w="70" w:type="dxa"/>
            </w:tcMar>
            <w:vAlign w:val="center"/>
          </w:tcPr>
          <w:p w14:paraId="4828060B" w14:textId="77777777" w:rsidR="00E3076C" w:rsidRPr="00B67F14" w:rsidRDefault="00000000">
            <w:pPr>
              <w:rPr>
                <w:rFonts w:ascii="Segoe UI" w:hAnsi="Segoe UI" w:cs="Segoe UI"/>
              </w:rPr>
            </w:pPr>
            <w:r w:rsidRPr="00B67F14">
              <w:rPr>
                <w:rFonts w:ascii="Segoe UI" w:hAnsi="Segoe UI" w:cs="Segoe UI"/>
                <w:sz w:val="16"/>
              </w:rPr>
              <w:t>Up to 12 months + one optional additional 12-month extension</w:t>
            </w:r>
          </w:p>
        </w:tc>
      </w:tr>
      <w:tr w:rsidR="00E3076C" w:rsidRPr="00B67F14" w14:paraId="2714ADED" w14:textId="77777777">
        <w:trPr>
          <w:jc w:val="center"/>
        </w:trPr>
        <w:tc>
          <w:tcPr>
            <w:tcW w:w="3168" w:type="dxa"/>
            <w:vAlign w:val="center"/>
          </w:tcPr>
          <w:p w14:paraId="431A6871" w14:textId="77777777" w:rsidR="00E3076C" w:rsidRPr="00B67F14" w:rsidRDefault="00000000">
            <w:pPr>
              <w:rPr>
                <w:rFonts w:ascii="Segoe UI" w:hAnsi="Segoe UI" w:cs="Segoe UI"/>
              </w:rPr>
            </w:pPr>
            <w:r w:rsidRPr="00B67F14">
              <w:rPr>
                <w:rFonts w:ascii="Segoe UI" w:hAnsi="Segoe UI" w:cs="Segoe UI"/>
                <w:b/>
                <w:sz w:val="16"/>
              </w:rPr>
              <w:t>Official procurement schedule</w:t>
            </w:r>
          </w:p>
        </w:tc>
        <w:tc>
          <w:tcPr>
            <w:tcW w:w="6912" w:type="dxa"/>
            <w:vAlign w:val="center"/>
          </w:tcPr>
          <w:p w14:paraId="67259010" w14:textId="77777777" w:rsidR="00E3076C" w:rsidRPr="00B67F14" w:rsidRDefault="00000000">
            <w:pPr>
              <w:rPr>
                <w:rFonts w:ascii="Segoe UI" w:hAnsi="Segoe UI" w:cs="Segoe UI"/>
              </w:rPr>
            </w:pPr>
            <w:r w:rsidRPr="00B67F14">
              <w:rPr>
                <w:rFonts w:ascii="Segoe UI" w:hAnsi="Segoe UI" w:cs="Segoe UI"/>
                <w:sz w:val="16"/>
              </w:rPr>
              <w:t>Bid due 11 Sep 2026; demonstrations anticipated 28-30 Sep; ASB anticipated 6 Oct; contract award anticipated 30 Nov 2026. WSDOT may revise the schedule.</w:t>
            </w:r>
          </w:p>
        </w:tc>
      </w:tr>
      <w:tr w:rsidR="00E3076C" w:rsidRPr="00B67F14" w14:paraId="18E213C8" w14:textId="77777777">
        <w:trPr>
          <w:jc w:val="center"/>
        </w:trPr>
        <w:tc>
          <w:tcPr>
            <w:tcW w:w="3168" w:type="dxa"/>
            <w:vAlign w:val="center"/>
          </w:tcPr>
          <w:p w14:paraId="5F611717" w14:textId="77777777" w:rsidR="00E3076C" w:rsidRPr="00B67F14" w:rsidRDefault="00000000">
            <w:pPr>
              <w:rPr>
                <w:rFonts w:ascii="Segoe UI" w:hAnsi="Segoe UI" w:cs="Segoe UI"/>
              </w:rPr>
            </w:pPr>
            <w:r w:rsidRPr="00B67F14">
              <w:rPr>
                <w:rFonts w:ascii="Segoe UI" w:hAnsi="Segoe UI" w:cs="Segoe UI"/>
                <w:b/>
                <w:sz w:val="16"/>
              </w:rPr>
              <w:t>JSAN internal maturity target</w:t>
            </w:r>
          </w:p>
        </w:tc>
        <w:tc>
          <w:tcPr>
            <w:tcW w:w="6912" w:type="dxa"/>
            <w:vAlign w:val="center"/>
          </w:tcPr>
          <w:p w14:paraId="2ABFBDD3" w14:textId="77777777" w:rsidR="00E3076C" w:rsidRPr="00B67F14" w:rsidRDefault="00000000">
            <w:pPr>
              <w:rPr>
                <w:rFonts w:ascii="Segoe UI" w:hAnsi="Segoe UI" w:cs="Segoe UI"/>
              </w:rPr>
            </w:pPr>
            <w:r w:rsidRPr="00B67F14">
              <w:rPr>
                <w:rFonts w:ascii="Segoe UI" w:hAnsi="Segoe UI" w:cs="Segoe UI"/>
                <w:sz w:val="16"/>
              </w:rPr>
              <w:t>Target 9.0/10 solution-readiness by 31 Dec 2026. This is an internal JSAN product/pursuit target, not a WSDOT contractual date or guaranteed customer go-live.</w:t>
            </w:r>
          </w:p>
        </w:tc>
      </w:tr>
    </w:tbl>
    <w:p w14:paraId="341DA81D" w14:textId="77777777" w:rsidR="00E3076C" w:rsidRPr="00B67F14" w:rsidRDefault="00000000">
      <w:pPr>
        <w:pStyle w:val="Heading1"/>
        <w:rPr>
          <w:rFonts w:ascii="Segoe UI" w:hAnsi="Segoe UI" w:cs="Segoe UI"/>
        </w:rPr>
      </w:pPr>
      <w:r w:rsidRPr="00B67F14">
        <w:rPr>
          <w:rFonts w:ascii="Segoe UI" w:hAnsi="Segoe UI" w:cs="Segoe UI"/>
        </w:rPr>
        <w:t>2. WSDOT Business and User Need</w:t>
      </w:r>
    </w:p>
    <w:tbl>
      <w:tblPr>
        <w:tblW w:w="0" w:type="auto"/>
        <w:jc w:val="center"/>
        <w:tblLook w:val="04A0" w:firstRow="1" w:lastRow="0" w:firstColumn="1" w:lastColumn="0" w:noHBand="0" w:noVBand="1"/>
      </w:tblPr>
      <w:tblGrid>
        <w:gridCol w:w="5184"/>
        <w:gridCol w:w="5184"/>
      </w:tblGrid>
      <w:tr w:rsidR="00E3076C" w:rsidRPr="00B67F14" w14:paraId="6E31641C" w14:textId="77777777">
        <w:trPr>
          <w:jc w:val="center"/>
        </w:trPr>
        <w:tc>
          <w:tcPr>
            <w:tcW w:w="5184" w:type="dxa"/>
            <w:shd w:val="clear" w:color="auto" w:fill="17365D"/>
            <w:vAlign w:val="center"/>
          </w:tcPr>
          <w:p w14:paraId="70C72CCF" w14:textId="77777777" w:rsidR="00E3076C" w:rsidRPr="00B67F14" w:rsidRDefault="00000000">
            <w:pPr>
              <w:spacing w:after="0"/>
              <w:rPr>
                <w:rFonts w:ascii="Segoe UI" w:hAnsi="Segoe UI" w:cs="Segoe UI"/>
              </w:rPr>
            </w:pPr>
            <w:r w:rsidRPr="00B67F14">
              <w:rPr>
                <w:rFonts w:ascii="Segoe UI" w:hAnsi="Segoe UI" w:cs="Segoe UI"/>
                <w:b/>
                <w:color w:val="FFFFFF"/>
                <w:sz w:val="17"/>
              </w:rPr>
              <w:t>User Outcome</w:t>
            </w:r>
          </w:p>
        </w:tc>
        <w:tc>
          <w:tcPr>
            <w:tcW w:w="5184" w:type="dxa"/>
            <w:shd w:val="clear" w:color="auto" w:fill="17365D"/>
            <w:vAlign w:val="center"/>
          </w:tcPr>
          <w:p w14:paraId="240EFDF5" w14:textId="77777777" w:rsidR="00E3076C" w:rsidRPr="00B67F14" w:rsidRDefault="00000000">
            <w:pPr>
              <w:spacing w:after="0"/>
              <w:rPr>
                <w:rFonts w:ascii="Segoe UI" w:hAnsi="Segoe UI" w:cs="Segoe UI"/>
              </w:rPr>
            </w:pPr>
            <w:r w:rsidRPr="00B67F14">
              <w:rPr>
                <w:rFonts w:ascii="Segoe UI" w:hAnsi="Segoe UI" w:cs="Segoe UI"/>
                <w:b/>
                <w:color w:val="FFFFFF"/>
                <w:sz w:val="17"/>
              </w:rPr>
              <w:t>Technical Interpretation</w:t>
            </w:r>
          </w:p>
        </w:tc>
      </w:tr>
      <w:tr w:rsidR="00E3076C" w:rsidRPr="00B67F14" w14:paraId="74EA8217" w14:textId="77777777">
        <w:trPr>
          <w:jc w:val="center"/>
        </w:trPr>
        <w:tc>
          <w:tcPr>
            <w:tcW w:w="5184" w:type="dxa"/>
            <w:tcBorders>
              <w:bottom w:val="single" w:sz="3" w:space="0" w:color="D9E2F3"/>
            </w:tcBorders>
            <w:tcMar>
              <w:top w:w="70" w:type="dxa"/>
              <w:left w:w="70" w:type="dxa"/>
              <w:bottom w:w="70" w:type="dxa"/>
              <w:right w:w="70" w:type="dxa"/>
            </w:tcMar>
            <w:vAlign w:val="center"/>
          </w:tcPr>
          <w:p w14:paraId="77DA8AA4" w14:textId="77777777" w:rsidR="00E3076C" w:rsidRPr="00B67F14" w:rsidRDefault="00000000">
            <w:pPr>
              <w:spacing w:after="0"/>
              <w:rPr>
                <w:rFonts w:ascii="Segoe UI" w:hAnsi="Segoe UI" w:cs="Segoe UI"/>
              </w:rPr>
            </w:pPr>
            <w:r w:rsidRPr="00B67F14">
              <w:rPr>
                <w:rFonts w:ascii="Segoe UI" w:hAnsi="Segoe UI" w:cs="Segoe UI"/>
                <w:b/>
                <w:sz w:val="17"/>
              </w:rPr>
              <w:t>Find</w:t>
            </w:r>
          </w:p>
        </w:tc>
        <w:tc>
          <w:tcPr>
            <w:tcW w:w="5184" w:type="dxa"/>
            <w:tcBorders>
              <w:bottom w:val="single" w:sz="3" w:space="0" w:color="D9E2F3"/>
            </w:tcBorders>
            <w:tcMar>
              <w:top w:w="70" w:type="dxa"/>
              <w:left w:w="70" w:type="dxa"/>
              <w:bottom w:w="70" w:type="dxa"/>
              <w:right w:w="70" w:type="dxa"/>
            </w:tcMar>
            <w:vAlign w:val="center"/>
          </w:tcPr>
          <w:p w14:paraId="1605BB2E" w14:textId="77777777" w:rsidR="00E3076C" w:rsidRPr="00B67F14" w:rsidRDefault="00000000">
            <w:pPr>
              <w:spacing w:after="0"/>
              <w:rPr>
                <w:rFonts w:ascii="Segoe UI" w:hAnsi="Segoe UI" w:cs="Segoe UI"/>
              </w:rPr>
            </w:pPr>
            <w:r w:rsidRPr="00B67F14">
              <w:rPr>
                <w:rFonts w:ascii="Segoe UI" w:hAnsi="Segoe UI" w:cs="Segoe UI"/>
                <w:sz w:val="17"/>
              </w:rPr>
              <w:t>Users should locate available data by State Route and Milepost rather than by browsing raw files.</w:t>
            </w:r>
          </w:p>
        </w:tc>
      </w:tr>
      <w:tr w:rsidR="00E3076C" w:rsidRPr="00B67F14" w14:paraId="24AFD17E" w14:textId="77777777">
        <w:trPr>
          <w:jc w:val="center"/>
        </w:trPr>
        <w:tc>
          <w:tcPr>
            <w:tcW w:w="5184" w:type="dxa"/>
            <w:tcBorders>
              <w:bottom w:val="single" w:sz="3" w:space="0" w:color="D9E2F3"/>
            </w:tcBorders>
            <w:tcMar>
              <w:top w:w="70" w:type="dxa"/>
              <w:left w:w="70" w:type="dxa"/>
              <w:bottom w:w="70" w:type="dxa"/>
              <w:right w:w="70" w:type="dxa"/>
            </w:tcMar>
            <w:vAlign w:val="center"/>
          </w:tcPr>
          <w:p w14:paraId="638D96E7" w14:textId="77777777" w:rsidR="00E3076C" w:rsidRPr="00B67F14" w:rsidRDefault="00000000">
            <w:pPr>
              <w:spacing w:after="0"/>
              <w:rPr>
                <w:rFonts w:ascii="Segoe UI" w:hAnsi="Segoe UI" w:cs="Segoe UI"/>
              </w:rPr>
            </w:pPr>
            <w:r w:rsidRPr="00B67F14">
              <w:rPr>
                <w:rFonts w:ascii="Segoe UI" w:hAnsi="Segoe UI" w:cs="Segoe UI"/>
                <w:b/>
                <w:sz w:val="17"/>
              </w:rPr>
              <w:t>Navigate</w:t>
            </w:r>
          </w:p>
        </w:tc>
        <w:tc>
          <w:tcPr>
            <w:tcW w:w="5184" w:type="dxa"/>
            <w:tcBorders>
              <w:bottom w:val="single" w:sz="3" w:space="0" w:color="D9E2F3"/>
            </w:tcBorders>
            <w:tcMar>
              <w:top w:w="70" w:type="dxa"/>
              <w:left w:w="70" w:type="dxa"/>
              <w:bottom w:w="70" w:type="dxa"/>
              <w:right w:w="70" w:type="dxa"/>
            </w:tcMar>
            <w:vAlign w:val="center"/>
          </w:tcPr>
          <w:p w14:paraId="49E30125" w14:textId="77777777" w:rsidR="00E3076C" w:rsidRPr="00B67F14" w:rsidRDefault="00000000">
            <w:pPr>
              <w:spacing w:after="0"/>
              <w:rPr>
                <w:rFonts w:ascii="Segoe UI" w:hAnsi="Segoe UI" w:cs="Segoe UI"/>
              </w:rPr>
            </w:pPr>
            <w:r w:rsidRPr="00B67F14">
              <w:rPr>
                <w:rFonts w:ascii="Segoe UI" w:hAnsi="Segoe UI" w:cs="Segoe UI"/>
                <w:sz w:val="17"/>
              </w:rPr>
              <w:t>Move smoothly from statewide/high-altitude view to corridor/street view using multi-resolution LOD and GPU acceleration.</w:t>
            </w:r>
          </w:p>
        </w:tc>
      </w:tr>
      <w:tr w:rsidR="00E3076C" w:rsidRPr="00B67F14" w14:paraId="7C3FE02A" w14:textId="77777777">
        <w:trPr>
          <w:jc w:val="center"/>
        </w:trPr>
        <w:tc>
          <w:tcPr>
            <w:tcW w:w="5184" w:type="dxa"/>
            <w:tcBorders>
              <w:bottom w:val="single" w:sz="3" w:space="0" w:color="D9E2F3"/>
            </w:tcBorders>
            <w:tcMar>
              <w:top w:w="70" w:type="dxa"/>
              <w:left w:w="70" w:type="dxa"/>
              <w:bottom w:w="70" w:type="dxa"/>
              <w:right w:w="70" w:type="dxa"/>
            </w:tcMar>
            <w:vAlign w:val="center"/>
          </w:tcPr>
          <w:p w14:paraId="08049B94" w14:textId="77777777" w:rsidR="00E3076C" w:rsidRPr="00B67F14" w:rsidRDefault="00000000">
            <w:pPr>
              <w:spacing w:after="0"/>
              <w:rPr>
                <w:rFonts w:ascii="Segoe UI" w:hAnsi="Segoe UI" w:cs="Segoe UI"/>
              </w:rPr>
            </w:pPr>
            <w:r w:rsidRPr="00B67F14">
              <w:rPr>
                <w:rFonts w:ascii="Segoe UI" w:hAnsi="Segoe UI" w:cs="Segoe UI"/>
                <w:b/>
                <w:sz w:val="17"/>
              </w:rPr>
              <w:t>Inspect</w:t>
            </w:r>
          </w:p>
        </w:tc>
        <w:tc>
          <w:tcPr>
            <w:tcW w:w="5184" w:type="dxa"/>
            <w:tcBorders>
              <w:bottom w:val="single" w:sz="3" w:space="0" w:color="D9E2F3"/>
            </w:tcBorders>
            <w:tcMar>
              <w:top w:w="70" w:type="dxa"/>
              <w:left w:w="70" w:type="dxa"/>
              <w:bottom w:w="70" w:type="dxa"/>
              <w:right w:w="70" w:type="dxa"/>
            </w:tcMar>
            <w:vAlign w:val="center"/>
          </w:tcPr>
          <w:p w14:paraId="33D13736" w14:textId="77777777" w:rsidR="00E3076C" w:rsidRPr="00B67F14" w:rsidRDefault="00000000">
            <w:pPr>
              <w:spacing w:after="0"/>
              <w:rPr>
                <w:rFonts w:ascii="Segoe UI" w:hAnsi="Segoe UI" w:cs="Segoe UI"/>
              </w:rPr>
            </w:pPr>
            <w:r w:rsidRPr="00B67F14">
              <w:rPr>
                <w:rFonts w:ascii="Segoe UI" w:hAnsi="Segoe UI" w:cs="Segoe UI"/>
                <w:sz w:val="17"/>
              </w:rPr>
              <w:t>View high-density LiDAR together with synchronized 360-degree and planar imagery.</w:t>
            </w:r>
          </w:p>
        </w:tc>
      </w:tr>
      <w:tr w:rsidR="00E3076C" w:rsidRPr="00B67F14" w14:paraId="77B9A05F" w14:textId="77777777">
        <w:trPr>
          <w:jc w:val="center"/>
        </w:trPr>
        <w:tc>
          <w:tcPr>
            <w:tcW w:w="5184" w:type="dxa"/>
            <w:tcBorders>
              <w:bottom w:val="single" w:sz="3" w:space="0" w:color="D9E2F3"/>
            </w:tcBorders>
            <w:tcMar>
              <w:top w:w="70" w:type="dxa"/>
              <w:left w:w="70" w:type="dxa"/>
              <w:bottom w:w="70" w:type="dxa"/>
              <w:right w:w="70" w:type="dxa"/>
            </w:tcMar>
            <w:vAlign w:val="center"/>
          </w:tcPr>
          <w:p w14:paraId="3987AB63" w14:textId="77777777" w:rsidR="00E3076C" w:rsidRPr="00B67F14" w:rsidRDefault="00000000">
            <w:pPr>
              <w:spacing w:after="0"/>
              <w:rPr>
                <w:rFonts w:ascii="Segoe UI" w:hAnsi="Segoe UI" w:cs="Segoe UI"/>
              </w:rPr>
            </w:pPr>
            <w:r w:rsidRPr="00B67F14">
              <w:rPr>
                <w:rFonts w:ascii="Segoe UI" w:hAnsi="Segoe UI" w:cs="Segoe UI"/>
                <w:b/>
                <w:sz w:val="17"/>
              </w:rPr>
              <w:t>Measure</w:t>
            </w:r>
          </w:p>
        </w:tc>
        <w:tc>
          <w:tcPr>
            <w:tcW w:w="5184" w:type="dxa"/>
            <w:tcBorders>
              <w:bottom w:val="single" w:sz="3" w:space="0" w:color="D9E2F3"/>
            </w:tcBorders>
            <w:tcMar>
              <w:top w:w="70" w:type="dxa"/>
              <w:left w:w="70" w:type="dxa"/>
              <w:bottom w:w="70" w:type="dxa"/>
              <w:right w:w="70" w:type="dxa"/>
            </w:tcMar>
            <w:vAlign w:val="center"/>
          </w:tcPr>
          <w:p w14:paraId="24C6BFD2" w14:textId="77777777" w:rsidR="00E3076C" w:rsidRPr="00B67F14" w:rsidRDefault="00000000">
            <w:pPr>
              <w:spacing w:after="0"/>
              <w:rPr>
                <w:rFonts w:ascii="Segoe UI" w:hAnsi="Segoe UI" w:cs="Segoe UI"/>
              </w:rPr>
            </w:pPr>
            <w:r w:rsidRPr="00B67F14">
              <w:rPr>
                <w:rFonts w:ascii="Segoe UI" w:hAnsi="Segoe UI" w:cs="Segoe UI"/>
                <w:sz w:val="17"/>
              </w:rPr>
              <w:t>Perform horizontal/vertical distance, clearance, area, cross-section, slope, offset and elevation measurements in the viewer.</w:t>
            </w:r>
          </w:p>
        </w:tc>
      </w:tr>
      <w:tr w:rsidR="00E3076C" w:rsidRPr="00B67F14" w14:paraId="06F2A4F4" w14:textId="77777777">
        <w:trPr>
          <w:jc w:val="center"/>
        </w:trPr>
        <w:tc>
          <w:tcPr>
            <w:tcW w:w="5184" w:type="dxa"/>
            <w:tcBorders>
              <w:bottom w:val="single" w:sz="3" w:space="0" w:color="D9E2F3"/>
            </w:tcBorders>
            <w:tcMar>
              <w:top w:w="70" w:type="dxa"/>
              <w:left w:w="70" w:type="dxa"/>
              <w:bottom w:w="70" w:type="dxa"/>
              <w:right w:w="70" w:type="dxa"/>
            </w:tcMar>
            <w:vAlign w:val="center"/>
          </w:tcPr>
          <w:p w14:paraId="274A487C" w14:textId="77777777" w:rsidR="00E3076C" w:rsidRPr="00B67F14" w:rsidRDefault="00000000">
            <w:pPr>
              <w:spacing w:after="0"/>
              <w:rPr>
                <w:rFonts w:ascii="Segoe UI" w:hAnsi="Segoe UI" w:cs="Segoe UI"/>
              </w:rPr>
            </w:pPr>
            <w:r w:rsidRPr="00B67F14">
              <w:rPr>
                <w:rFonts w:ascii="Segoe UI" w:hAnsi="Segoe UI" w:cs="Segoe UI"/>
                <w:b/>
                <w:sz w:val="17"/>
              </w:rPr>
              <w:t>Overlay</w:t>
            </w:r>
          </w:p>
        </w:tc>
        <w:tc>
          <w:tcPr>
            <w:tcW w:w="5184" w:type="dxa"/>
            <w:tcBorders>
              <w:bottom w:val="single" w:sz="3" w:space="0" w:color="D9E2F3"/>
            </w:tcBorders>
            <w:tcMar>
              <w:top w:w="70" w:type="dxa"/>
              <w:left w:w="70" w:type="dxa"/>
              <w:bottom w:w="70" w:type="dxa"/>
              <w:right w:w="70" w:type="dxa"/>
            </w:tcMar>
            <w:vAlign w:val="center"/>
          </w:tcPr>
          <w:p w14:paraId="67CB8D25" w14:textId="77777777" w:rsidR="00E3076C" w:rsidRPr="00B67F14" w:rsidRDefault="00000000">
            <w:pPr>
              <w:spacing w:after="0"/>
              <w:rPr>
                <w:rFonts w:ascii="Segoe UI" w:hAnsi="Segoe UI" w:cs="Segoe UI"/>
              </w:rPr>
            </w:pPr>
            <w:r w:rsidRPr="00B67F14">
              <w:rPr>
                <w:rFonts w:ascii="Segoe UI" w:hAnsi="Segoe UI" w:cs="Segoe UI"/>
                <w:sz w:val="17"/>
              </w:rPr>
              <w:t xml:space="preserve">Display route/milepost, control sections, roadway inventory, GIS </w:t>
            </w:r>
            <w:r w:rsidRPr="00B67F14">
              <w:rPr>
                <w:rFonts w:ascii="Segoe UI" w:hAnsi="Segoe UI" w:cs="Segoe UI"/>
                <w:sz w:val="17"/>
              </w:rPr>
              <w:lastRenderedPageBreak/>
              <w:t>layers, extracted features and engineering drawings.</w:t>
            </w:r>
          </w:p>
        </w:tc>
      </w:tr>
      <w:tr w:rsidR="00E3076C" w:rsidRPr="00B67F14" w14:paraId="7F72750D" w14:textId="77777777">
        <w:trPr>
          <w:jc w:val="center"/>
        </w:trPr>
        <w:tc>
          <w:tcPr>
            <w:tcW w:w="5184" w:type="dxa"/>
            <w:tcBorders>
              <w:bottom w:val="single" w:sz="3" w:space="0" w:color="D9E2F3"/>
            </w:tcBorders>
            <w:tcMar>
              <w:top w:w="70" w:type="dxa"/>
              <w:left w:w="70" w:type="dxa"/>
              <w:bottom w:w="70" w:type="dxa"/>
              <w:right w:w="70" w:type="dxa"/>
            </w:tcMar>
            <w:vAlign w:val="center"/>
          </w:tcPr>
          <w:p w14:paraId="25AED652" w14:textId="77777777" w:rsidR="00E3076C" w:rsidRPr="00B67F14" w:rsidRDefault="00000000">
            <w:pPr>
              <w:spacing w:after="0"/>
              <w:rPr>
                <w:rFonts w:ascii="Segoe UI" w:hAnsi="Segoe UI" w:cs="Segoe UI"/>
              </w:rPr>
            </w:pPr>
            <w:r w:rsidRPr="00B67F14">
              <w:rPr>
                <w:rFonts w:ascii="Segoe UI" w:hAnsi="Segoe UI" w:cs="Segoe UI"/>
                <w:b/>
                <w:sz w:val="17"/>
              </w:rPr>
              <w:lastRenderedPageBreak/>
              <w:t>Collaborate</w:t>
            </w:r>
          </w:p>
        </w:tc>
        <w:tc>
          <w:tcPr>
            <w:tcW w:w="5184" w:type="dxa"/>
            <w:tcBorders>
              <w:bottom w:val="single" w:sz="3" w:space="0" w:color="D9E2F3"/>
            </w:tcBorders>
            <w:tcMar>
              <w:top w:w="70" w:type="dxa"/>
              <w:left w:w="70" w:type="dxa"/>
              <w:bottom w:w="70" w:type="dxa"/>
              <w:right w:w="70" w:type="dxa"/>
            </w:tcMar>
            <w:vAlign w:val="center"/>
          </w:tcPr>
          <w:p w14:paraId="3F60CBAD" w14:textId="77777777" w:rsidR="00E3076C" w:rsidRPr="00B67F14" w:rsidRDefault="00000000">
            <w:pPr>
              <w:spacing w:after="0"/>
              <w:rPr>
                <w:rFonts w:ascii="Segoe UI" w:hAnsi="Segoe UI" w:cs="Segoe UI"/>
              </w:rPr>
            </w:pPr>
            <w:r w:rsidRPr="00B67F14">
              <w:rPr>
                <w:rFonts w:ascii="Segoe UI" w:hAnsi="Segoe UI" w:cs="Segoe UI"/>
                <w:sz w:val="17"/>
              </w:rPr>
              <w:t>Create bookmarks, annotations and shareable URLs; export screenshots, measurements, cross-sections and metadata.</w:t>
            </w:r>
          </w:p>
        </w:tc>
      </w:tr>
      <w:tr w:rsidR="00E3076C" w:rsidRPr="00B67F14" w14:paraId="5FBDCB06" w14:textId="77777777">
        <w:trPr>
          <w:jc w:val="center"/>
        </w:trPr>
        <w:tc>
          <w:tcPr>
            <w:tcW w:w="5184" w:type="dxa"/>
            <w:tcBorders>
              <w:bottom w:val="single" w:sz="3" w:space="0" w:color="D9E2F3"/>
            </w:tcBorders>
            <w:tcMar>
              <w:top w:w="70" w:type="dxa"/>
              <w:left w:w="70" w:type="dxa"/>
              <w:bottom w:w="70" w:type="dxa"/>
              <w:right w:w="70" w:type="dxa"/>
            </w:tcMar>
            <w:vAlign w:val="center"/>
          </w:tcPr>
          <w:p w14:paraId="65015F51" w14:textId="77777777" w:rsidR="00E3076C" w:rsidRPr="00B67F14" w:rsidRDefault="00000000">
            <w:pPr>
              <w:spacing w:after="0"/>
              <w:rPr>
                <w:rFonts w:ascii="Segoe UI" w:hAnsi="Segoe UI" w:cs="Segoe UI"/>
              </w:rPr>
            </w:pPr>
            <w:r w:rsidRPr="00B67F14">
              <w:rPr>
                <w:rFonts w:ascii="Segoe UI" w:hAnsi="Segoe UI" w:cs="Segoe UI"/>
                <w:b/>
                <w:sz w:val="17"/>
              </w:rPr>
              <w:t>Integrate</w:t>
            </w:r>
          </w:p>
        </w:tc>
        <w:tc>
          <w:tcPr>
            <w:tcW w:w="5184" w:type="dxa"/>
            <w:tcBorders>
              <w:bottom w:val="single" w:sz="3" w:space="0" w:color="D9E2F3"/>
            </w:tcBorders>
            <w:tcMar>
              <w:top w:w="70" w:type="dxa"/>
              <w:left w:w="70" w:type="dxa"/>
              <w:bottom w:w="70" w:type="dxa"/>
              <w:right w:w="70" w:type="dxa"/>
            </w:tcMar>
            <w:vAlign w:val="center"/>
          </w:tcPr>
          <w:p w14:paraId="00B2A057" w14:textId="77777777" w:rsidR="00E3076C" w:rsidRPr="00B67F14" w:rsidRDefault="00000000">
            <w:pPr>
              <w:spacing w:after="0"/>
              <w:rPr>
                <w:rFonts w:ascii="Segoe UI" w:hAnsi="Segoe UI" w:cs="Segoe UI"/>
              </w:rPr>
            </w:pPr>
            <w:r w:rsidRPr="00B67F14">
              <w:rPr>
                <w:rFonts w:ascii="Segoe UI" w:hAnsi="Segoe UI" w:cs="Segoe UI"/>
                <w:sz w:val="17"/>
              </w:rPr>
              <w:t>Use REST/GraphQL APIs and workflows with ArcGIS Pro, Bentley OpenRoads, Autodesk and related DOT systems.</w:t>
            </w:r>
          </w:p>
        </w:tc>
      </w:tr>
      <w:tr w:rsidR="00E3076C" w:rsidRPr="00B67F14" w14:paraId="24CA405C" w14:textId="77777777">
        <w:trPr>
          <w:jc w:val="center"/>
        </w:trPr>
        <w:tc>
          <w:tcPr>
            <w:tcW w:w="5184" w:type="dxa"/>
            <w:tcBorders>
              <w:bottom w:val="single" w:sz="3" w:space="0" w:color="D9E2F3"/>
            </w:tcBorders>
            <w:tcMar>
              <w:top w:w="70" w:type="dxa"/>
              <w:left w:w="70" w:type="dxa"/>
              <w:bottom w:w="70" w:type="dxa"/>
              <w:right w:w="70" w:type="dxa"/>
            </w:tcMar>
            <w:vAlign w:val="center"/>
          </w:tcPr>
          <w:p w14:paraId="0F227F79" w14:textId="77777777" w:rsidR="00E3076C" w:rsidRPr="00B67F14" w:rsidRDefault="00000000">
            <w:pPr>
              <w:spacing w:after="0"/>
              <w:rPr>
                <w:rFonts w:ascii="Segoe UI" w:hAnsi="Segoe UI" w:cs="Segoe UI"/>
              </w:rPr>
            </w:pPr>
            <w:r w:rsidRPr="00B67F14">
              <w:rPr>
                <w:rFonts w:ascii="Segoe UI" w:hAnsi="Segoe UI" w:cs="Segoe UI"/>
                <w:b/>
                <w:sz w:val="17"/>
              </w:rPr>
              <w:t>Govern</w:t>
            </w:r>
          </w:p>
        </w:tc>
        <w:tc>
          <w:tcPr>
            <w:tcW w:w="5184" w:type="dxa"/>
            <w:tcBorders>
              <w:bottom w:val="single" w:sz="3" w:space="0" w:color="D9E2F3"/>
            </w:tcBorders>
            <w:tcMar>
              <w:top w:w="70" w:type="dxa"/>
              <w:left w:w="70" w:type="dxa"/>
              <w:bottom w:w="70" w:type="dxa"/>
              <w:right w:w="70" w:type="dxa"/>
            </w:tcMar>
            <w:vAlign w:val="center"/>
          </w:tcPr>
          <w:p w14:paraId="3980FF2D" w14:textId="77777777" w:rsidR="00E3076C" w:rsidRPr="00B67F14" w:rsidRDefault="00000000">
            <w:pPr>
              <w:spacing w:after="0"/>
              <w:rPr>
                <w:rFonts w:ascii="Segoe UI" w:hAnsi="Segoe UI" w:cs="Segoe UI"/>
              </w:rPr>
            </w:pPr>
            <w:r w:rsidRPr="00B67F14">
              <w:rPr>
                <w:rFonts w:ascii="Segoe UI" w:hAnsi="Segoe UI" w:cs="Segoe UI"/>
                <w:sz w:val="17"/>
              </w:rPr>
              <w:t>Maintain metadata, audit logs, RBAC, SSO and WSDOT data ownership.</w:t>
            </w:r>
          </w:p>
        </w:tc>
      </w:tr>
      <w:tr w:rsidR="00E3076C" w:rsidRPr="00B67F14" w14:paraId="787F81AD" w14:textId="77777777">
        <w:trPr>
          <w:jc w:val="center"/>
        </w:trPr>
        <w:tc>
          <w:tcPr>
            <w:tcW w:w="5184" w:type="dxa"/>
            <w:tcBorders>
              <w:bottom w:val="single" w:sz="3" w:space="0" w:color="D9E2F3"/>
            </w:tcBorders>
            <w:tcMar>
              <w:top w:w="70" w:type="dxa"/>
              <w:left w:w="70" w:type="dxa"/>
              <w:bottom w:w="70" w:type="dxa"/>
              <w:right w:w="70" w:type="dxa"/>
            </w:tcMar>
            <w:vAlign w:val="center"/>
          </w:tcPr>
          <w:p w14:paraId="7E13C92F" w14:textId="77777777" w:rsidR="00E3076C" w:rsidRPr="00B67F14" w:rsidRDefault="00000000">
            <w:pPr>
              <w:spacing w:after="0"/>
              <w:rPr>
                <w:rFonts w:ascii="Segoe UI" w:hAnsi="Segoe UI" w:cs="Segoe UI"/>
              </w:rPr>
            </w:pPr>
            <w:r w:rsidRPr="00B67F14">
              <w:rPr>
                <w:rFonts w:ascii="Segoe UI" w:hAnsi="Segoe UI" w:cs="Segoe UI"/>
                <w:b/>
                <w:sz w:val="17"/>
              </w:rPr>
              <w:t>Operate</w:t>
            </w:r>
          </w:p>
        </w:tc>
        <w:tc>
          <w:tcPr>
            <w:tcW w:w="5184" w:type="dxa"/>
            <w:tcBorders>
              <w:bottom w:val="single" w:sz="3" w:space="0" w:color="D9E2F3"/>
            </w:tcBorders>
            <w:tcMar>
              <w:top w:w="70" w:type="dxa"/>
              <w:left w:w="70" w:type="dxa"/>
              <w:bottom w:w="70" w:type="dxa"/>
              <w:right w:w="70" w:type="dxa"/>
            </w:tcMar>
            <w:vAlign w:val="center"/>
          </w:tcPr>
          <w:p w14:paraId="581A0004" w14:textId="77777777" w:rsidR="00E3076C" w:rsidRPr="00B67F14" w:rsidRDefault="00000000">
            <w:pPr>
              <w:spacing w:after="0"/>
              <w:rPr>
                <w:rFonts w:ascii="Segoe UI" w:hAnsi="Segoe UI" w:cs="Segoe UI"/>
              </w:rPr>
            </w:pPr>
            <w:r w:rsidRPr="00B67F14">
              <w:rPr>
                <w:rFonts w:ascii="Segoe UI" w:hAnsi="Segoe UI" w:cs="Segoe UI"/>
                <w:sz w:val="17"/>
              </w:rPr>
              <w:t>Provide onboarding, documentation, Tier 1-3 support, updates and performance reporting.</w:t>
            </w:r>
          </w:p>
        </w:tc>
      </w:tr>
      <w:tr w:rsidR="00E3076C" w:rsidRPr="00B67F14" w14:paraId="46CFFABD" w14:textId="77777777">
        <w:trPr>
          <w:jc w:val="center"/>
        </w:trPr>
        <w:tc>
          <w:tcPr>
            <w:tcW w:w="5184" w:type="dxa"/>
            <w:tcBorders>
              <w:bottom w:val="single" w:sz="3" w:space="0" w:color="D9E2F3"/>
            </w:tcBorders>
            <w:tcMar>
              <w:top w:w="70" w:type="dxa"/>
              <w:left w:w="70" w:type="dxa"/>
              <w:bottom w:w="70" w:type="dxa"/>
              <w:right w:w="70" w:type="dxa"/>
            </w:tcMar>
            <w:vAlign w:val="center"/>
          </w:tcPr>
          <w:p w14:paraId="4E9EBD16" w14:textId="77777777" w:rsidR="00E3076C" w:rsidRPr="00B67F14" w:rsidRDefault="00000000">
            <w:pPr>
              <w:spacing w:after="0"/>
              <w:rPr>
                <w:rFonts w:ascii="Segoe UI" w:hAnsi="Segoe UI" w:cs="Segoe UI"/>
              </w:rPr>
            </w:pPr>
            <w:r w:rsidRPr="00B67F14">
              <w:rPr>
                <w:rFonts w:ascii="Segoe UI" w:hAnsi="Segoe UI" w:cs="Segoe UI"/>
                <w:b/>
                <w:sz w:val="17"/>
              </w:rPr>
              <w:t>Enhance</w:t>
            </w:r>
          </w:p>
        </w:tc>
        <w:tc>
          <w:tcPr>
            <w:tcW w:w="5184" w:type="dxa"/>
            <w:tcBorders>
              <w:bottom w:val="single" w:sz="3" w:space="0" w:color="D9E2F3"/>
            </w:tcBorders>
            <w:tcMar>
              <w:top w:w="70" w:type="dxa"/>
              <w:left w:w="70" w:type="dxa"/>
              <w:bottom w:w="70" w:type="dxa"/>
              <w:right w:w="70" w:type="dxa"/>
            </w:tcMar>
            <w:vAlign w:val="center"/>
          </w:tcPr>
          <w:p w14:paraId="3AC8DCEB" w14:textId="77777777" w:rsidR="00E3076C" w:rsidRPr="00B67F14" w:rsidRDefault="00000000">
            <w:pPr>
              <w:spacing w:after="0"/>
              <w:rPr>
                <w:rFonts w:ascii="Segoe UI" w:hAnsi="Segoe UI" w:cs="Segoe UI"/>
              </w:rPr>
            </w:pPr>
            <w:r w:rsidRPr="00B67F14">
              <w:rPr>
                <w:rFonts w:ascii="Segoe UI" w:hAnsi="Segoe UI" w:cs="Segoe UI"/>
                <w:sz w:val="17"/>
              </w:rPr>
              <w:t>Optionally support 10+ feature classes, condition scoring and change detection.</w:t>
            </w:r>
          </w:p>
        </w:tc>
      </w:tr>
    </w:tbl>
    <w:p w14:paraId="33D2F68F" w14:textId="77777777" w:rsidR="00E3076C" w:rsidRPr="00B67F14" w:rsidRDefault="00000000">
      <w:pPr>
        <w:pStyle w:val="Heading1"/>
        <w:rPr>
          <w:rFonts w:ascii="Segoe UI" w:hAnsi="Segoe UI" w:cs="Segoe UI"/>
        </w:rPr>
      </w:pPr>
      <w:r w:rsidRPr="00B67F14">
        <w:rPr>
          <w:rFonts w:ascii="Segoe UI" w:hAnsi="Segoe UI" w:cs="Segoe UI"/>
        </w:rPr>
        <w:t>3. Contract Scope and Required Deliverables</w:t>
      </w:r>
    </w:p>
    <w:p w14:paraId="3F4993E1" w14:textId="77777777" w:rsidR="00E3076C" w:rsidRPr="00B67F14" w:rsidRDefault="00000000">
      <w:pPr>
        <w:pStyle w:val="Heading2"/>
        <w:rPr>
          <w:rFonts w:ascii="Segoe UI" w:hAnsi="Segoe UI" w:cs="Segoe UI"/>
        </w:rPr>
      </w:pPr>
      <w:r w:rsidRPr="00B67F14">
        <w:rPr>
          <w:rFonts w:ascii="Segoe UI" w:hAnsi="Segoe UI" w:cs="Segoe UI"/>
        </w:rPr>
        <w:t>3.1 Cloud Storage and Data Management</w:t>
      </w:r>
    </w:p>
    <w:p w14:paraId="04BB06F8" w14:textId="77777777" w:rsidR="00E3076C" w:rsidRPr="00B67F14" w:rsidRDefault="00000000">
      <w:pPr>
        <w:pStyle w:val="ListBullet"/>
        <w:rPr>
          <w:rFonts w:ascii="Segoe UI" w:hAnsi="Segoe UI" w:cs="Segoe UI"/>
        </w:rPr>
      </w:pPr>
      <w:r w:rsidRPr="00B67F14">
        <w:rPr>
          <w:rFonts w:ascii="Segoe UI" w:hAnsi="Segoe UI" w:cs="Segoe UI"/>
        </w:rPr>
        <w:t>U.S.-based redundant cloud storage, &gt;=99.9% uptime SLA, scalable toward multi-petabyte use.</w:t>
      </w:r>
    </w:p>
    <w:p w14:paraId="1606FE9C" w14:textId="77777777" w:rsidR="00E3076C" w:rsidRPr="00B67F14" w:rsidRDefault="00000000">
      <w:pPr>
        <w:pStyle w:val="ListBullet"/>
        <w:rPr>
          <w:rFonts w:ascii="Segoe UI" w:hAnsi="Segoe UI" w:cs="Segoe UI"/>
        </w:rPr>
      </w:pPr>
      <w:r w:rsidRPr="00B67F14">
        <w:rPr>
          <w:rFonts w:ascii="Segoe UI" w:hAnsi="Segoe UI" w:cs="Segoe UI"/>
        </w:rPr>
        <w:t>Bulk ingestion tools/APIs for historical and future deliveries.</w:t>
      </w:r>
    </w:p>
    <w:p w14:paraId="25626816" w14:textId="77777777" w:rsidR="00E3076C" w:rsidRPr="00B67F14" w:rsidRDefault="00000000">
      <w:pPr>
        <w:pStyle w:val="ListBullet"/>
        <w:rPr>
          <w:rFonts w:ascii="Segoe UI" w:hAnsi="Segoe UI" w:cs="Segoe UI"/>
        </w:rPr>
      </w:pPr>
      <w:r w:rsidRPr="00B67F14">
        <w:rPr>
          <w:rFonts w:ascii="Segoe UI" w:hAnsi="Segoe UI" w:cs="Segoe UI"/>
        </w:rPr>
        <w:t>Automated/spatial indexing supporting route, milepost, control section, county, project limits, capture date and coordinate system.</w:t>
      </w:r>
    </w:p>
    <w:p w14:paraId="4B3FDD6C" w14:textId="77777777" w:rsidR="00E3076C" w:rsidRPr="00B67F14" w:rsidRDefault="00000000">
      <w:pPr>
        <w:pStyle w:val="ListBullet"/>
        <w:rPr>
          <w:rFonts w:ascii="Segoe UI" w:hAnsi="Segoe UI" w:cs="Segoe UI"/>
        </w:rPr>
      </w:pPr>
      <w:r w:rsidRPr="00B67F14">
        <w:rPr>
          <w:rFonts w:ascii="Segoe UI" w:hAnsi="Segoe UI" w:cs="Segoe UI"/>
        </w:rPr>
        <w:t>Metadata preservation, generation, search, governance and lifecycle management.</w:t>
      </w:r>
    </w:p>
    <w:p w14:paraId="6C1E525F" w14:textId="77777777" w:rsidR="00E3076C" w:rsidRPr="00B67F14" w:rsidRDefault="00000000">
      <w:pPr>
        <w:pStyle w:val="ListBullet"/>
        <w:rPr>
          <w:rFonts w:ascii="Segoe UI" w:hAnsi="Segoe UI" w:cs="Segoe UI"/>
        </w:rPr>
      </w:pPr>
      <w:r w:rsidRPr="00B67F14">
        <w:rPr>
          <w:rFonts w:ascii="Segoe UI" w:hAnsi="Segoe UI" w:cs="Segoe UI"/>
        </w:rPr>
        <w:t>Support for LAS/LAZ, E57, POD, TIFF/GeoTIFF, JPEG2000 and metadata such as FGDC XML.</w:t>
      </w:r>
    </w:p>
    <w:p w14:paraId="624AF40E" w14:textId="77777777" w:rsidR="00E3076C" w:rsidRPr="00B67F14" w:rsidRDefault="00000000">
      <w:pPr>
        <w:pStyle w:val="Heading2"/>
        <w:rPr>
          <w:rFonts w:ascii="Segoe UI" w:hAnsi="Segoe UI" w:cs="Segoe UI"/>
        </w:rPr>
      </w:pPr>
      <w:r w:rsidRPr="00B67F14">
        <w:rPr>
          <w:rFonts w:ascii="Segoe UI" w:hAnsi="Segoe UI" w:cs="Segoe UI"/>
        </w:rPr>
        <w:t>3.2 Corridor Viewer</w:t>
      </w:r>
    </w:p>
    <w:p w14:paraId="7081AC80" w14:textId="77777777" w:rsidR="00E3076C" w:rsidRPr="00B67F14" w:rsidRDefault="00000000">
      <w:pPr>
        <w:pStyle w:val="ListBullet"/>
        <w:rPr>
          <w:rFonts w:ascii="Segoe UI" w:hAnsi="Segoe UI" w:cs="Segoe UI"/>
        </w:rPr>
      </w:pPr>
      <w:r w:rsidRPr="00B67F14">
        <w:rPr>
          <w:rFonts w:ascii="Segoe UI" w:hAnsi="Segoe UI" w:cs="Segoe UI"/>
        </w:rPr>
        <w:t>High-density LiDAR streaming and smooth navigation across long corridors.</w:t>
      </w:r>
    </w:p>
    <w:p w14:paraId="39C3AE86" w14:textId="77777777" w:rsidR="00E3076C" w:rsidRPr="00B67F14" w:rsidRDefault="00000000">
      <w:pPr>
        <w:pStyle w:val="ListBullet"/>
        <w:rPr>
          <w:rFonts w:ascii="Segoe UI" w:hAnsi="Segoe UI" w:cs="Segoe UI"/>
        </w:rPr>
      </w:pPr>
      <w:r w:rsidRPr="00B67F14">
        <w:rPr>
          <w:rFonts w:ascii="Segoe UI" w:hAnsi="Segoe UI" w:cs="Segoe UI"/>
        </w:rPr>
        <w:t>Synchronized georeferenced 360-degree and planar imagery.</w:t>
      </w:r>
    </w:p>
    <w:p w14:paraId="230B269E" w14:textId="77777777" w:rsidR="00E3076C" w:rsidRPr="00B67F14" w:rsidRDefault="00000000">
      <w:pPr>
        <w:pStyle w:val="ListBullet"/>
        <w:rPr>
          <w:rFonts w:ascii="Segoe UI" w:hAnsi="Segoe UI" w:cs="Segoe UI"/>
        </w:rPr>
      </w:pPr>
      <w:r w:rsidRPr="00B67F14">
        <w:rPr>
          <w:rFonts w:ascii="Segoe UI" w:hAnsi="Segoe UI" w:cs="Segoe UI"/>
        </w:rPr>
        <w:t>Multi-resolution LOD and GPU-accelerated visualization.</w:t>
      </w:r>
    </w:p>
    <w:p w14:paraId="7DD5505D" w14:textId="77777777" w:rsidR="00E3076C" w:rsidRPr="00B67F14" w:rsidRDefault="00000000">
      <w:pPr>
        <w:pStyle w:val="ListBullet"/>
        <w:rPr>
          <w:rFonts w:ascii="Segoe UI" w:hAnsi="Segoe UI" w:cs="Segoe UI"/>
        </w:rPr>
      </w:pPr>
      <w:r w:rsidRPr="00B67F14">
        <w:rPr>
          <w:rFonts w:ascii="Segoe UI" w:hAnsi="Segoe UI" w:cs="Segoe UI"/>
        </w:rPr>
        <w:t>Measurement, cross-section and engineering inspection tools.</w:t>
      </w:r>
    </w:p>
    <w:p w14:paraId="7B78FF3C" w14:textId="77777777" w:rsidR="00E3076C" w:rsidRPr="00B67F14" w:rsidRDefault="00000000">
      <w:pPr>
        <w:pStyle w:val="ListBullet"/>
        <w:rPr>
          <w:rFonts w:ascii="Segoe UI" w:hAnsi="Segoe UI" w:cs="Segoe UI"/>
        </w:rPr>
      </w:pPr>
      <w:r w:rsidRPr="00B67F14">
        <w:rPr>
          <w:rFonts w:ascii="Segoe UI" w:hAnsi="Segoe UI" w:cs="Segoe UI"/>
        </w:rPr>
        <w:t>Route/milepost navigation and roadway inventory overlays.</w:t>
      </w:r>
    </w:p>
    <w:p w14:paraId="6BE49FF3" w14:textId="77777777" w:rsidR="00E3076C" w:rsidRPr="00B67F14" w:rsidRDefault="00000000">
      <w:pPr>
        <w:pStyle w:val="ListBullet"/>
        <w:rPr>
          <w:rFonts w:ascii="Segoe UI" w:hAnsi="Segoe UI" w:cs="Segoe UI"/>
        </w:rPr>
      </w:pPr>
      <w:r w:rsidRPr="00B67F14">
        <w:rPr>
          <w:rFonts w:ascii="Segoe UI" w:hAnsi="Segoe UI" w:cs="Segoe UI"/>
        </w:rPr>
        <w:t>Bookmarks, annotations, shared links and export capability.</w:t>
      </w:r>
    </w:p>
    <w:p w14:paraId="3CD9108F" w14:textId="77777777" w:rsidR="00E3076C" w:rsidRPr="00B67F14" w:rsidRDefault="00000000">
      <w:pPr>
        <w:pStyle w:val="Heading2"/>
        <w:rPr>
          <w:rFonts w:ascii="Segoe UI" w:hAnsi="Segoe UI" w:cs="Segoe UI"/>
        </w:rPr>
      </w:pPr>
      <w:r w:rsidRPr="00B67F14">
        <w:rPr>
          <w:rFonts w:ascii="Segoe UI" w:hAnsi="Segoe UI" w:cs="Segoe UI"/>
        </w:rPr>
        <w:t>3.3 Security and Integration</w:t>
      </w:r>
    </w:p>
    <w:p w14:paraId="6E5D0B59" w14:textId="77777777" w:rsidR="00E3076C" w:rsidRPr="00B67F14" w:rsidRDefault="00000000">
      <w:pPr>
        <w:pStyle w:val="ListBullet"/>
        <w:rPr>
          <w:rFonts w:ascii="Segoe UI" w:hAnsi="Segoe UI" w:cs="Segoe UI"/>
        </w:rPr>
      </w:pPr>
      <w:r w:rsidRPr="00B67F14">
        <w:rPr>
          <w:rFonts w:ascii="Segoe UI" w:hAnsi="Segoe UI" w:cs="Segoe UI"/>
        </w:rPr>
        <w:t>State security compliance and Security Design Review evidence.</w:t>
      </w:r>
    </w:p>
    <w:p w14:paraId="02894787" w14:textId="77777777" w:rsidR="00E3076C" w:rsidRPr="00B67F14" w:rsidRDefault="00000000">
      <w:pPr>
        <w:pStyle w:val="ListBullet"/>
        <w:rPr>
          <w:rFonts w:ascii="Segoe UI" w:hAnsi="Segoe UI" w:cs="Segoe UI"/>
        </w:rPr>
      </w:pPr>
      <w:r w:rsidRPr="00B67F14">
        <w:rPr>
          <w:rFonts w:ascii="Segoe UI" w:hAnsi="Segoe UI" w:cs="Segoe UI"/>
        </w:rPr>
        <w:t>RBAC, SSO using Azure AD/State-equivalent identity provider, detailed audit logging.</w:t>
      </w:r>
    </w:p>
    <w:p w14:paraId="6789B2A0" w14:textId="77777777" w:rsidR="00E3076C" w:rsidRPr="00B67F14" w:rsidRDefault="00000000">
      <w:pPr>
        <w:pStyle w:val="ListBullet"/>
        <w:rPr>
          <w:rFonts w:ascii="Segoe UI" w:hAnsi="Segoe UI" w:cs="Segoe UI"/>
        </w:rPr>
      </w:pPr>
      <w:r w:rsidRPr="00B67F14">
        <w:rPr>
          <w:rFonts w:ascii="Segoe UI" w:hAnsi="Segoe UI" w:cs="Segoe UI"/>
        </w:rPr>
        <w:t>REST/GraphQL APIs and integration with DOT GIS, project delivery and asset management systems.</w:t>
      </w:r>
    </w:p>
    <w:p w14:paraId="289680E4" w14:textId="77777777" w:rsidR="00E3076C" w:rsidRPr="00B67F14" w:rsidRDefault="00000000">
      <w:pPr>
        <w:pStyle w:val="ListBullet"/>
        <w:rPr>
          <w:rFonts w:ascii="Segoe UI" w:hAnsi="Segoe UI" w:cs="Segoe UI"/>
        </w:rPr>
      </w:pPr>
      <w:r w:rsidRPr="00B67F14">
        <w:rPr>
          <w:rFonts w:ascii="Segoe UI" w:hAnsi="Segoe UI" w:cs="Segoe UI"/>
        </w:rPr>
        <w:t>Export/integration support for OpenRoads, ArcGIS Pro and Autodesk.</w:t>
      </w:r>
    </w:p>
    <w:p w14:paraId="30DB705D" w14:textId="77777777" w:rsidR="00E3076C" w:rsidRPr="00B67F14" w:rsidRDefault="00000000">
      <w:pPr>
        <w:pStyle w:val="Heading2"/>
        <w:rPr>
          <w:rFonts w:ascii="Segoe UI" w:hAnsi="Segoe UI" w:cs="Segoe UI"/>
        </w:rPr>
      </w:pPr>
      <w:r w:rsidRPr="00B67F14">
        <w:rPr>
          <w:rFonts w:ascii="Segoe UI" w:hAnsi="Segoe UI" w:cs="Segoe UI"/>
        </w:rPr>
        <w:t>3.4 Training, Support and Operations</w:t>
      </w:r>
    </w:p>
    <w:p w14:paraId="6D7268D6" w14:textId="77777777" w:rsidR="00E3076C" w:rsidRPr="00B67F14" w:rsidRDefault="00000000">
      <w:pPr>
        <w:pStyle w:val="ListBullet"/>
        <w:rPr>
          <w:rFonts w:ascii="Segoe UI" w:hAnsi="Segoe UI" w:cs="Segoe UI"/>
        </w:rPr>
      </w:pPr>
      <w:r w:rsidRPr="00B67F14">
        <w:rPr>
          <w:rFonts w:ascii="Segoe UI" w:hAnsi="Segoe UI" w:cs="Segoe UI"/>
        </w:rPr>
        <w:t>Initial onboarding across survey, design, construction, maintenance and asset management.</w:t>
      </w:r>
    </w:p>
    <w:p w14:paraId="592CDDC4" w14:textId="77777777" w:rsidR="00E3076C" w:rsidRPr="00B67F14" w:rsidRDefault="00000000">
      <w:pPr>
        <w:pStyle w:val="ListBullet"/>
        <w:rPr>
          <w:rFonts w:ascii="Segoe UI" w:hAnsi="Segoe UI" w:cs="Segoe UI"/>
        </w:rPr>
      </w:pPr>
      <w:r w:rsidRPr="00B67F14">
        <w:rPr>
          <w:rFonts w:ascii="Segoe UI" w:hAnsi="Segoe UI" w:cs="Segoe UI"/>
        </w:rPr>
        <w:t>User documentation, API references and knowledge base.</w:t>
      </w:r>
    </w:p>
    <w:p w14:paraId="29448424" w14:textId="77777777" w:rsidR="00E3076C" w:rsidRPr="00B67F14" w:rsidRDefault="00000000">
      <w:pPr>
        <w:pStyle w:val="ListBullet"/>
        <w:rPr>
          <w:rFonts w:ascii="Segoe UI" w:hAnsi="Segoe UI" w:cs="Segoe UI"/>
        </w:rPr>
      </w:pPr>
      <w:r w:rsidRPr="00B67F14">
        <w:rPr>
          <w:rFonts w:ascii="Segoe UI" w:hAnsi="Segoe UI" w:cs="Segoe UI"/>
        </w:rPr>
        <w:t>Tier 1-3 support with defined response times.</w:t>
      </w:r>
    </w:p>
    <w:p w14:paraId="448E2E0C" w14:textId="77777777" w:rsidR="00E3076C" w:rsidRPr="00B67F14" w:rsidRDefault="00000000">
      <w:pPr>
        <w:pStyle w:val="ListBullet"/>
        <w:rPr>
          <w:rFonts w:ascii="Segoe UI" w:hAnsi="Segoe UI" w:cs="Segoe UI"/>
        </w:rPr>
      </w:pPr>
      <w:r w:rsidRPr="00B67F14">
        <w:rPr>
          <w:rFonts w:ascii="Segoe UI" w:hAnsi="Segoe UI" w:cs="Segoe UI"/>
        </w:rPr>
        <w:t>Ongoing updates, fixes and performance reporting.</w:t>
      </w:r>
    </w:p>
    <w:p w14:paraId="1D895B74" w14:textId="77777777" w:rsidR="00E3076C" w:rsidRPr="00B67F14" w:rsidRDefault="00000000">
      <w:pPr>
        <w:pStyle w:val="Heading2"/>
        <w:rPr>
          <w:rFonts w:ascii="Segoe UI" w:hAnsi="Segoe UI" w:cs="Segoe UI"/>
        </w:rPr>
      </w:pPr>
      <w:r w:rsidRPr="00B67F14">
        <w:rPr>
          <w:rFonts w:ascii="Segoe UI" w:hAnsi="Segoe UI" w:cs="Segoe UI"/>
        </w:rPr>
        <w:lastRenderedPageBreak/>
        <w:t>3.5 Required deliverables</w:t>
      </w:r>
    </w:p>
    <w:p w14:paraId="3986237E" w14:textId="77777777" w:rsidR="00E3076C" w:rsidRPr="00B67F14" w:rsidRDefault="00000000">
      <w:pPr>
        <w:pStyle w:val="ListBullet"/>
        <w:rPr>
          <w:rFonts w:ascii="Segoe UI" w:hAnsi="Segoe UI" w:cs="Segoe UI"/>
        </w:rPr>
      </w:pPr>
      <w:r w:rsidRPr="00B67F14">
        <w:rPr>
          <w:rFonts w:ascii="Segoe UI" w:hAnsi="Segoe UI" w:cs="Segoe UI"/>
        </w:rPr>
        <w:t>Operational cloud storage platform integrated with DOT identity management.</w:t>
      </w:r>
    </w:p>
    <w:p w14:paraId="6A0C7502" w14:textId="77777777" w:rsidR="00E3076C" w:rsidRPr="00B67F14" w:rsidRDefault="00000000">
      <w:pPr>
        <w:pStyle w:val="ListBullet"/>
        <w:rPr>
          <w:rFonts w:ascii="Segoe UI" w:hAnsi="Segoe UI" w:cs="Segoe UI"/>
        </w:rPr>
      </w:pPr>
      <w:r w:rsidRPr="00B67F14">
        <w:rPr>
          <w:rFonts w:ascii="Segoe UI" w:hAnsi="Segoe UI" w:cs="Segoe UI"/>
        </w:rPr>
        <w:t>Statewide corridor-based viewer with user accounts and documentation.</w:t>
      </w:r>
    </w:p>
    <w:p w14:paraId="7AF1BE91" w14:textId="77777777" w:rsidR="00E3076C" w:rsidRPr="00B67F14" w:rsidRDefault="00000000">
      <w:pPr>
        <w:pStyle w:val="ListBullet"/>
        <w:rPr>
          <w:rFonts w:ascii="Segoe UI" w:hAnsi="Segoe UI" w:cs="Segoe UI"/>
        </w:rPr>
      </w:pPr>
      <w:r w:rsidRPr="00B67F14">
        <w:rPr>
          <w:rFonts w:ascii="Segoe UI" w:hAnsi="Segoe UI" w:cs="Segoe UI"/>
        </w:rPr>
        <w:t>Metadata and data governance framework.</w:t>
      </w:r>
    </w:p>
    <w:p w14:paraId="2728AFA5" w14:textId="77777777" w:rsidR="00E3076C" w:rsidRPr="00B67F14" w:rsidRDefault="00000000">
      <w:pPr>
        <w:pStyle w:val="ListBullet"/>
        <w:rPr>
          <w:rFonts w:ascii="Segoe UI" w:hAnsi="Segoe UI" w:cs="Segoe UI"/>
        </w:rPr>
      </w:pPr>
      <w:r w:rsidRPr="00B67F14">
        <w:rPr>
          <w:rFonts w:ascii="Segoe UI" w:hAnsi="Segoe UI" w:cs="Segoe UI"/>
        </w:rPr>
        <w:t>Training sessions and user guides.</w:t>
      </w:r>
    </w:p>
    <w:p w14:paraId="5EE7273A" w14:textId="77777777" w:rsidR="00E3076C" w:rsidRPr="00B67F14" w:rsidRDefault="00000000">
      <w:pPr>
        <w:pStyle w:val="ListBullet"/>
        <w:rPr>
          <w:rFonts w:ascii="Segoe UI" w:hAnsi="Segoe UI" w:cs="Segoe UI"/>
        </w:rPr>
      </w:pPr>
      <w:r w:rsidRPr="00B67F14">
        <w:rPr>
          <w:rFonts w:ascii="Segoe UI" w:hAnsi="Segoe UI" w:cs="Segoe UI"/>
        </w:rPr>
        <w:t>Maintenance and support plan.</w:t>
      </w:r>
    </w:p>
    <w:p w14:paraId="64D8D78D" w14:textId="77777777" w:rsidR="00E3076C" w:rsidRPr="00B67F14" w:rsidRDefault="00000000">
      <w:pPr>
        <w:pStyle w:val="ListBullet"/>
        <w:rPr>
          <w:rFonts w:ascii="Segoe UI" w:hAnsi="Segoe UI" w:cs="Segoe UI"/>
        </w:rPr>
      </w:pPr>
      <w:r w:rsidRPr="00B67F14">
        <w:rPr>
          <w:rFonts w:ascii="Segoe UI" w:hAnsi="Segoe UI" w:cs="Segoe UI"/>
        </w:rPr>
        <w:t>Performance reports covering uptime, ingestion and other agreed metrics.</w:t>
      </w:r>
    </w:p>
    <w:p w14:paraId="6DD2233F" w14:textId="77777777" w:rsidR="00E3076C" w:rsidRPr="00B67F14" w:rsidRDefault="00000000">
      <w:pPr>
        <w:pStyle w:val="Heading2"/>
        <w:rPr>
          <w:rFonts w:ascii="Segoe UI" w:hAnsi="Segoe UI" w:cs="Segoe UI"/>
        </w:rPr>
      </w:pPr>
      <w:r w:rsidRPr="00B67F14">
        <w:rPr>
          <w:rFonts w:ascii="Segoe UI" w:hAnsi="Segoe UI" w:cs="Segoe UI"/>
        </w:rPr>
        <w:t>3.6 JSAN LiDAR 360 Viewer Capability</w:t>
      </w:r>
    </w:p>
    <w:p w14:paraId="319F1EB9" w14:textId="77777777" w:rsidR="00E3076C" w:rsidRPr="00B67F14" w:rsidRDefault="00000000">
      <w:pPr>
        <w:rPr>
          <w:rFonts w:ascii="Segoe UI" w:hAnsi="Segoe UI" w:cs="Segoe UI"/>
        </w:rPr>
      </w:pPr>
      <w:r w:rsidRPr="00B67F14">
        <w:rPr>
          <w:rFonts w:ascii="Segoe UI" w:hAnsi="Segoe UI" w:cs="Segoe UI"/>
          <w:b/>
        </w:rPr>
        <w:t xml:space="preserve">JSAN has an internal LiDAR 360 Viewer / LiDAR Studio capability that can be used as a solution accelerator and WSDOT-specific demonstration asset. </w:t>
      </w:r>
      <w:r w:rsidRPr="00B67F14">
        <w:rPr>
          <w:rFonts w:ascii="Segoe UI" w:hAnsi="Segoe UI" w:cs="Segoe UI"/>
        </w:rPr>
        <w:t>It supports browser-based 3D point-cloud workflows, georeferenced 360 imagery, map context, measurement-oriented interaction and GIS/GeoAI integration. Production-scale, SOC, SLA and large-deployment claims must still be backed by validated enterprise-platform evidence.</w:t>
      </w:r>
    </w:p>
    <w:tbl>
      <w:tblPr>
        <w:tblW w:w="0" w:type="auto"/>
        <w:tblLook w:val="04A0" w:firstRow="1" w:lastRow="0" w:firstColumn="1" w:lastColumn="0" w:noHBand="0" w:noVBand="1"/>
      </w:tblPr>
      <w:tblGrid>
        <w:gridCol w:w="2520"/>
        <w:gridCol w:w="2376"/>
        <w:gridCol w:w="5256"/>
      </w:tblGrid>
      <w:tr w:rsidR="00E3076C" w:rsidRPr="00B67F14" w14:paraId="2CD4C1C2" w14:textId="77777777">
        <w:trPr>
          <w:tblHeader/>
        </w:trPr>
        <w:tc>
          <w:tcPr>
            <w:tcW w:w="2520" w:type="dxa"/>
            <w:shd w:val="clear" w:color="auto" w:fill="17365D"/>
            <w:tcMar>
              <w:top w:w="80" w:type="dxa"/>
              <w:left w:w="80" w:type="dxa"/>
              <w:bottom w:w="80" w:type="dxa"/>
              <w:right w:w="80" w:type="dxa"/>
            </w:tcMar>
          </w:tcPr>
          <w:p w14:paraId="406A7C58" w14:textId="77777777" w:rsidR="00E3076C" w:rsidRPr="00B67F14" w:rsidRDefault="00000000">
            <w:pPr>
              <w:spacing w:after="0" w:line="240" w:lineRule="auto"/>
              <w:rPr>
                <w:rFonts w:ascii="Segoe UI" w:hAnsi="Segoe UI" w:cs="Segoe UI"/>
              </w:rPr>
            </w:pPr>
            <w:r w:rsidRPr="00B67F14">
              <w:rPr>
                <w:rFonts w:ascii="Segoe UI" w:hAnsi="Segoe UI" w:cs="Segoe UI"/>
                <w:b/>
                <w:color w:val="FFFFFF"/>
                <w:sz w:val="18"/>
              </w:rPr>
              <w:t>Capability</w:t>
            </w:r>
          </w:p>
        </w:tc>
        <w:tc>
          <w:tcPr>
            <w:tcW w:w="2376" w:type="dxa"/>
            <w:shd w:val="clear" w:color="auto" w:fill="17365D"/>
            <w:tcMar>
              <w:top w:w="80" w:type="dxa"/>
              <w:left w:w="80" w:type="dxa"/>
              <w:bottom w:w="80" w:type="dxa"/>
              <w:right w:w="80" w:type="dxa"/>
            </w:tcMar>
          </w:tcPr>
          <w:p w14:paraId="50310D57" w14:textId="77777777" w:rsidR="00E3076C" w:rsidRPr="00B67F14" w:rsidRDefault="00000000">
            <w:pPr>
              <w:spacing w:after="0" w:line="240" w:lineRule="auto"/>
              <w:rPr>
                <w:rFonts w:ascii="Segoe UI" w:hAnsi="Segoe UI" w:cs="Segoe UI"/>
              </w:rPr>
            </w:pPr>
            <w:r w:rsidRPr="00B67F14">
              <w:rPr>
                <w:rFonts w:ascii="Segoe UI" w:hAnsi="Segoe UI" w:cs="Segoe UI"/>
                <w:b/>
                <w:color w:val="FFFFFF"/>
                <w:sz w:val="18"/>
              </w:rPr>
              <w:t>JSAN Position</w:t>
            </w:r>
          </w:p>
        </w:tc>
        <w:tc>
          <w:tcPr>
            <w:tcW w:w="5256" w:type="dxa"/>
            <w:shd w:val="clear" w:color="auto" w:fill="17365D"/>
            <w:tcMar>
              <w:top w:w="80" w:type="dxa"/>
              <w:left w:w="80" w:type="dxa"/>
              <w:bottom w:w="80" w:type="dxa"/>
              <w:right w:w="80" w:type="dxa"/>
            </w:tcMar>
          </w:tcPr>
          <w:p w14:paraId="04D9A67D" w14:textId="77777777" w:rsidR="00E3076C" w:rsidRPr="00B67F14" w:rsidRDefault="00000000">
            <w:pPr>
              <w:spacing w:after="0" w:line="240" w:lineRule="auto"/>
              <w:rPr>
                <w:rFonts w:ascii="Segoe UI" w:hAnsi="Segoe UI" w:cs="Segoe UI"/>
              </w:rPr>
            </w:pPr>
            <w:r w:rsidRPr="00B67F14">
              <w:rPr>
                <w:rFonts w:ascii="Segoe UI" w:hAnsi="Segoe UI" w:cs="Segoe UI"/>
                <w:b/>
                <w:color w:val="FFFFFF"/>
                <w:sz w:val="18"/>
              </w:rPr>
              <w:t>WSDOT Relevance / Bid Use</w:t>
            </w:r>
          </w:p>
        </w:tc>
      </w:tr>
      <w:tr w:rsidR="00E3076C" w:rsidRPr="00B67F14" w14:paraId="56BE47D2" w14:textId="77777777">
        <w:trPr>
          <w:cantSplit/>
        </w:trPr>
        <w:tc>
          <w:tcPr>
            <w:tcW w:w="2520" w:type="dxa"/>
            <w:tcMar>
              <w:top w:w="80" w:type="dxa"/>
              <w:left w:w="80" w:type="dxa"/>
              <w:bottom w:w="80" w:type="dxa"/>
              <w:right w:w="80" w:type="dxa"/>
            </w:tcMar>
          </w:tcPr>
          <w:p w14:paraId="7919F9BA" w14:textId="77777777" w:rsidR="00E3076C" w:rsidRPr="00B67F14" w:rsidRDefault="00000000">
            <w:pPr>
              <w:spacing w:after="0" w:line="240" w:lineRule="auto"/>
              <w:rPr>
                <w:rFonts w:ascii="Segoe UI" w:hAnsi="Segoe UI" w:cs="Segoe UI"/>
              </w:rPr>
            </w:pPr>
            <w:r w:rsidRPr="00B67F14">
              <w:rPr>
                <w:rFonts w:ascii="Segoe UI" w:hAnsi="Segoe UI" w:cs="Segoe UI"/>
                <w:b/>
                <w:sz w:val="18"/>
              </w:rPr>
              <w:t>3D point-cloud viewer</w:t>
            </w:r>
          </w:p>
        </w:tc>
        <w:tc>
          <w:tcPr>
            <w:tcW w:w="2376" w:type="dxa"/>
            <w:tcMar>
              <w:top w:w="80" w:type="dxa"/>
              <w:left w:w="80" w:type="dxa"/>
              <w:bottom w:w="80" w:type="dxa"/>
              <w:right w:w="80" w:type="dxa"/>
            </w:tcMar>
          </w:tcPr>
          <w:p w14:paraId="748E54FF" w14:textId="77777777" w:rsidR="00E3076C" w:rsidRPr="00B67F14" w:rsidRDefault="00000000">
            <w:pPr>
              <w:spacing w:after="0" w:line="240" w:lineRule="auto"/>
              <w:rPr>
                <w:rFonts w:ascii="Segoe UI" w:hAnsi="Segoe UI" w:cs="Segoe UI"/>
              </w:rPr>
            </w:pPr>
            <w:r w:rsidRPr="00B67F14">
              <w:rPr>
                <w:rFonts w:ascii="Segoe UI" w:hAnsi="Segoe UI" w:cs="Segoe UI"/>
                <w:sz w:val="18"/>
              </w:rPr>
              <w:t>Available / internal capability</w:t>
            </w:r>
          </w:p>
        </w:tc>
        <w:tc>
          <w:tcPr>
            <w:tcW w:w="5256" w:type="dxa"/>
            <w:tcMar>
              <w:top w:w="80" w:type="dxa"/>
              <w:left w:w="80" w:type="dxa"/>
              <w:bottom w:w="80" w:type="dxa"/>
              <w:right w:w="80" w:type="dxa"/>
            </w:tcMar>
          </w:tcPr>
          <w:p w14:paraId="135FA15E" w14:textId="77777777" w:rsidR="00E3076C" w:rsidRPr="00B67F14" w:rsidRDefault="00000000">
            <w:pPr>
              <w:spacing w:after="0" w:line="240" w:lineRule="auto"/>
              <w:rPr>
                <w:rFonts w:ascii="Segoe UI" w:hAnsi="Segoe UI" w:cs="Segoe UI"/>
              </w:rPr>
            </w:pPr>
            <w:r w:rsidRPr="00B67F14">
              <w:rPr>
                <w:rFonts w:ascii="Segoe UI" w:hAnsi="Segoe UI" w:cs="Segoe UI"/>
                <w:sz w:val="18"/>
              </w:rPr>
              <w:t>Browser-based viewing of LiDAR point clouds with multi-dataset handling and viewer-oriented derived data such as COPC/LOD representations.</w:t>
            </w:r>
          </w:p>
        </w:tc>
      </w:tr>
      <w:tr w:rsidR="00E3076C" w:rsidRPr="00B67F14" w14:paraId="0E23CD3B" w14:textId="77777777">
        <w:trPr>
          <w:cantSplit/>
        </w:trPr>
        <w:tc>
          <w:tcPr>
            <w:tcW w:w="2520" w:type="dxa"/>
            <w:shd w:val="clear" w:color="auto" w:fill="EEF5FB"/>
            <w:tcMar>
              <w:top w:w="80" w:type="dxa"/>
              <w:left w:w="80" w:type="dxa"/>
              <w:bottom w:w="80" w:type="dxa"/>
              <w:right w:w="80" w:type="dxa"/>
            </w:tcMar>
          </w:tcPr>
          <w:p w14:paraId="5CD637BA" w14:textId="77777777" w:rsidR="00E3076C" w:rsidRPr="00B67F14" w:rsidRDefault="00000000">
            <w:pPr>
              <w:spacing w:after="0" w:line="240" w:lineRule="auto"/>
              <w:rPr>
                <w:rFonts w:ascii="Segoe UI" w:hAnsi="Segoe UI" w:cs="Segoe UI"/>
              </w:rPr>
            </w:pPr>
            <w:r w:rsidRPr="00B67F14">
              <w:rPr>
                <w:rFonts w:ascii="Segoe UI" w:hAnsi="Segoe UI" w:cs="Segoe UI"/>
                <w:sz w:val="18"/>
              </w:rPr>
              <w:t>360 imagery + LiDAR synchronization</w:t>
            </w:r>
          </w:p>
        </w:tc>
        <w:tc>
          <w:tcPr>
            <w:tcW w:w="2376" w:type="dxa"/>
            <w:shd w:val="clear" w:color="auto" w:fill="EEF5FB"/>
            <w:tcMar>
              <w:top w:w="80" w:type="dxa"/>
              <w:left w:w="80" w:type="dxa"/>
              <w:bottom w:w="80" w:type="dxa"/>
              <w:right w:w="80" w:type="dxa"/>
            </w:tcMar>
          </w:tcPr>
          <w:p w14:paraId="2124BEC0" w14:textId="77777777" w:rsidR="00E3076C" w:rsidRPr="00B67F14" w:rsidRDefault="00000000">
            <w:pPr>
              <w:spacing w:after="0" w:line="240" w:lineRule="auto"/>
              <w:rPr>
                <w:rFonts w:ascii="Segoe UI" w:hAnsi="Segoe UI" w:cs="Segoe UI"/>
              </w:rPr>
            </w:pPr>
            <w:r w:rsidRPr="00B67F14">
              <w:rPr>
                <w:rFonts w:ascii="Segoe UI" w:hAnsi="Segoe UI" w:cs="Segoe UI"/>
                <w:sz w:val="18"/>
              </w:rPr>
              <w:t>Available / demo hardening</w:t>
            </w:r>
          </w:p>
        </w:tc>
        <w:tc>
          <w:tcPr>
            <w:tcW w:w="5256" w:type="dxa"/>
            <w:shd w:val="clear" w:color="auto" w:fill="EEF5FB"/>
            <w:tcMar>
              <w:top w:w="80" w:type="dxa"/>
              <w:left w:w="80" w:type="dxa"/>
              <w:bottom w:w="80" w:type="dxa"/>
              <w:right w:w="80" w:type="dxa"/>
            </w:tcMar>
          </w:tcPr>
          <w:p w14:paraId="19B69FF9" w14:textId="77777777" w:rsidR="00E3076C" w:rsidRPr="00B67F14" w:rsidRDefault="00000000">
            <w:pPr>
              <w:spacing w:after="0" w:line="240" w:lineRule="auto"/>
              <w:rPr>
                <w:rFonts w:ascii="Segoe UI" w:hAnsi="Segoe UI" w:cs="Segoe UI"/>
              </w:rPr>
            </w:pPr>
            <w:r w:rsidRPr="00B67F14">
              <w:rPr>
                <w:rFonts w:ascii="Segoe UI" w:hAnsi="Segoe UI" w:cs="Segoe UI"/>
                <w:sz w:val="18"/>
              </w:rPr>
              <w:t>Georeferenced panorama handling with nearest/associated panorama workflows for inspecting the same roadside object in 3D and imagery; validate against SR522.</w:t>
            </w:r>
          </w:p>
        </w:tc>
      </w:tr>
      <w:tr w:rsidR="00E3076C" w:rsidRPr="00B67F14" w14:paraId="7ABA8BD0" w14:textId="77777777">
        <w:trPr>
          <w:cantSplit/>
        </w:trPr>
        <w:tc>
          <w:tcPr>
            <w:tcW w:w="2520" w:type="dxa"/>
            <w:shd w:val="clear" w:color="auto" w:fill="EEF5FB"/>
            <w:tcMar>
              <w:top w:w="80" w:type="dxa"/>
              <w:left w:w="80" w:type="dxa"/>
              <w:bottom w:w="80" w:type="dxa"/>
              <w:right w:w="80" w:type="dxa"/>
            </w:tcMar>
          </w:tcPr>
          <w:p w14:paraId="0E8505A3" w14:textId="77777777" w:rsidR="00E3076C" w:rsidRPr="00B67F14" w:rsidRDefault="00000000">
            <w:pPr>
              <w:spacing w:after="0" w:line="240" w:lineRule="auto"/>
              <w:rPr>
                <w:rFonts w:ascii="Segoe UI" w:hAnsi="Segoe UI" w:cs="Segoe UI"/>
              </w:rPr>
            </w:pPr>
            <w:r w:rsidRPr="00B67F14">
              <w:rPr>
                <w:rFonts w:ascii="Segoe UI" w:hAnsi="Segoe UI" w:cs="Segoe UI"/>
                <w:b/>
                <w:sz w:val="18"/>
              </w:rPr>
              <w:t>Measurements and point interaction</w:t>
            </w:r>
          </w:p>
        </w:tc>
        <w:tc>
          <w:tcPr>
            <w:tcW w:w="2376" w:type="dxa"/>
            <w:shd w:val="clear" w:color="auto" w:fill="EEF5FB"/>
            <w:tcMar>
              <w:top w:w="80" w:type="dxa"/>
              <w:left w:w="80" w:type="dxa"/>
              <w:bottom w:w="80" w:type="dxa"/>
              <w:right w:w="80" w:type="dxa"/>
            </w:tcMar>
          </w:tcPr>
          <w:p w14:paraId="2035F058" w14:textId="77777777" w:rsidR="00E3076C" w:rsidRPr="00B67F14" w:rsidRDefault="00000000">
            <w:pPr>
              <w:spacing w:after="0" w:line="240" w:lineRule="auto"/>
              <w:rPr>
                <w:rFonts w:ascii="Segoe UI" w:hAnsi="Segoe UI" w:cs="Segoe UI"/>
              </w:rPr>
            </w:pPr>
            <w:r w:rsidRPr="00B67F14">
              <w:rPr>
                <w:rFonts w:ascii="Segoe UI" w:hAnsi="Segoe UI" w:cs="Segoe UI"/>
                <w:sz w:val="18"/>
              </w:rPr>
              <w:t>Available + enhancement</w:t>
            </w:r>
          </w:p>
        </w:tc>
        <w:tc>
          <w:tcPr>
            <w:tcW w:w="5256" w:type="dxa"/>
            <w:shd w:val="clear" w:color="auto" w:fill="EEF5FB"/>
            <w:tcMar>
              <w:top w:w="80" w:type="dxa"/>
              <w:left w:w="80" w:type="dxa"/>
              <w:bottom w:w="80" w:type="dxa"/>
              <w:right w:w="80" w:type="dxa"/>
            </w:tcMar>
          </w:tcPr>
          <w:p w14:paraId="5052274D" w14:textId="77777777" w:rsidR="00E3076C" w:rsidRPr="00B67F14" w:rsidRDefault="00000000">
            <w:pPr>
              <w:spacing w:after="0" w:line="240" w:lineRule="auto"/>
              <w:rPr>
                <w:rFonts w:ascii="Segoe UI" w:hAnsi="Segoe UI" w:cs="Segoe UI"/>
              </w:rPr>
            </w:pPr>
            <w:r w:rsidRPr="00B67F14">
              <w:rPr>
                <w:rFonts w:ascii="Segoe UI" w:hAnsi="Segoe UI" w:cs="Segoe UI"/>
                <w:sz w:val="18"/>
              </w:rPr>
              <w:t>Point selection/snapping and measurement-oriented 3D interaction; use the WSDOT sample to prove horizontal/vertical/clearance workflows before claiming compliance.</w:t>
            </w:r>
          </w:p>
        </w:tc>
      </w:tr>
      <w:tr w:rsidR="00E3076C" w:rsidRPr="00B67F14" w14:paraId="7783C387" w14:textId="77777777">
        <w:trPr>
          <w:cantSplit/>
        </w:trPr>
        <w:tc>
          <w:tcPr>
            <w:tcW w:w="2520" w:type="dxa"/>
            <w:tcMar>
              <w:top w:w="80" w:type="dxa"/>
              <w:left w:w="80" w:type="dxa"/>
              <w:bottom w:w="80" w:type="dxa"/>
              <w:right w:w="80" w:type="dxa"/>
            </w:tcMar>
          </w:tcPr>
          <w:p w14:paraId="61929868" w14:textId="77777777" w:rsidR="00E3076C" w:rsidRPr="00B67F14" w:rsidRDefault="00000000">
            <w:pPr>
              <w:spacing w:after="0" w:line="240" w:lineRule="auto"/>
              <w:rPr>
                <w:rFonts w:ascii="Segoe UI" w:hAnsi="Segoe UI" w:cs="Segoe UI"/>
              </w:rPr>
            </w:pPr>
            <w:r w:rsidRPr="00B67F14">
              <w:rPr>
                <w:rFonts w:ascii="Segoe UI" w:hAnsi="Segoe UI" w:cs="Segoe UI"/>
                <w:sz w:val="18"/>
              </w:rPr>
              <w:t>Map / 3D / SR-Milepost context</w:t>
            </w:r>
          </w:p>
        </w:tc>
        <w:tc>
          <w:tcPr>
            <w:tcW w:w="2376" w:type="dxa"/>
            <w:tcMar>
              <w:top w:w="80" w:type="dxa"/>
              <w:left w:w="80" w:type="dxa"/>
              <w:bottom w:w="80" w:type="dxa"/>
              <w:right w:w="80" w:type="dxa"/>
            </w:tcMar>
          </w:tcPr>
          <w:p w14:paraId="4FEDB2B6" w14:textId="77777777" w:rsidR="00E3076C" w:rsidRPr="00B67F14" w:rsidRDefault="00000000">
            <w:pPr>
              <w:spacing w:after="0" w:line="240" w:lineRule="auto"/>
              <w:rPr>
                <w:rFonts w:ascii="Segoe UI" w:hAnsi="Segoe UI" w:cs="Segoe UI"/>
              </w:rPr>
            </w:pPr>
            <w:r w:rsidRPr="00B67F14">
              <w:rPr>
                <w:rFonts w:ascii="Segoe UI" w:hAnsi="Segoe UI" w:cs="Segoe UI"/>
                <w:sz w:val="18"/>
              </w:rPr>
              <w:t>Available / RFP accelerator</w:t>
            </w:r>
          </w:p>
        </w:tc>
        <w:tc>
          <w:tcPr>
            <w:tcW w:w="5256" w:type="dxa"/>
            <w:tcMar>
              <w:top w:w="80" w:type="dxa"/>
              <w:left w:w="80" w:type="dxa"/>
              <w:bottom w:w="80" w:type="dxa"/>
              <w:right w:w="80" w:type="dxa"/>
            </w:tcMar>
          </w:tcPr>
          <w:p w14:paraId="6CEDBD4A" w14:textId="77777777" w:rsidR="00E3076C" w:rsidRPr="00B67F14" w:rsidRDefault="00000000">
            <w:pPr>
              <w:spacing w:after="0" w:line="240" w:lineRule="auto"/>
              <w:rPr>
                <w:rFonts w:ascii="Segoe UI" w:hAnsi="Segoe UI" w:cs="Segoe UI"/>
              </w:rPr>
            </w:pPr>
            <w:r w:rsidRPr="00B67F14">
              <w:rPr>
                <w:rFonts w:ascii="Segoe UI" w:hAnsi="Segoe UI" w:cs="Segoe UI"/>
                <w:sz w:val="18"/>
              </w:rPr>
              <w:t>CRS-aware map/3D positioning and location-centric navigation; use as the front-end demo layer for SR + Milepost search and spatial lookup.</w:t>
            </w:r>
          </w:p>
        </w:tc>
      </w:tr>
      <w:tr w:rsidR="00E3076C" w:rsidRPr="00B67F14" w14:paraId="756667B9" w14:textId="77777777">
        <w:trPr>
          <w:cantSplit/>
        </w:trPr>
        <w:tc>
          <w:tcPr>
            <w:tcW w:w="2520" w:type="dxa"/>
            <w:shd w:val="clear" w:color="auto" w:fill="EEF5FB"/>
            <w:tcMar>
              <w:top w:w="80" w:type="dxa"/>
              <w:left w:w="80" w:type="dxa"/>
              <w:bottom w:w="80" w:type="dxa"/>
              <w:right w:w="80" w:type="dxa"/>
            </w:tcMar>
          </w:tcPr>
          <w:p w14:paraId="14F117CB" w14:textId="77777777" w:rsidR="00E3076C" w:rsidRPr="00B67F14" w:rsidRDefault="00000000">
            <w:pPr>
              <w:spacing w:after="0" w:line="240" w:lineRule="auto"/>
              <w:rPr>
                <w:rFonts w:ascii="Segoe UI" w:hAnsi="Segoe UI" w:cs="Segoe UI"/>
              </w:rPr>
            </w:pPr>
            <w:r w:rsidRPr="00B67F14">
              <w:rPr>
                <w:rFonts w:ascii="Segoe UI" w:hAnsi="Segoe UI" w:cs="Segoe UI"/>
                <w:b/>
                <w:sz w:val="18"/>
              </w:rPr>
              <w:t>Classification / layers / clipping</w:t>
            </w:r>
          </w:p>
        </w:tc>
        <w:tc>
          <w:tcPr>
            <w:tcW w:w="2376" w:type="dxa"/>
            <w:shd w:val="clear" w:color="auto" w:fill="EEF5FB"/>
            <w:tcMar>
              <w:top w:w="80" w:type="dxa"/>
              <w:left w:w="80" w:type="dxa"/>
              <w:bottom w:w="80" w:type="dxa"/>
              <w:right w:w="80" w:type="dxa"/>
            </w:tcMar>
          </w:tcPr>
          <w:p w14:paraId="002A8311" w14:textId="77777777" w:rsidR="00E3076C" w:rsidRPr="00B67F14" w:rsidRDefault="00000000">
            <w:pPr>
              <w:spacing w:after="0" w:line="240" w:lineRule="auto"/>
              <w:rPr>
                <w:rFonts w:ascii="Segoe UI" w:hAnsi="Segoe UI" w:cs="Segoe UI"/>
              </w:rPr>
            </w:pPr>
            <w:r w:rsidRPr="00B67F14">
              <w:rPr>
                <w:rFonts w:ascii="Segoe UI" w:hAnsi="Segoe UI" w:cs="Segoe UI"/>
                <w:sz w:val="18"/>
              </w:rPr>
              <w:t>Active enhancement</w:t>
            </w:r>
          </w:p>
        </w:tc>
        <w:tc>
          <w:tcPr>
            <w:tcW w:w="5256" w:type="dxa"/>
            <w:shd w:val="clear" w:color="auto" w:fill="EEF5FB"/>
            <w:tcMar>
              <w:top w:w="80" w:type="dxa"/>
              <w:left w:w="80" w:type="dxa"/>
              <w:bottom w:w="80" w:type="dxa"/>
              <w:right w:w="80" w:type="dxa"/>
            </w:tcMar>
          </w:tcPr>
          <w:p w14:paraId="79F2DF1D" w14:textId="77777777" w:rsidR="00E3076C" w:rsidRPr="00B67F14" w:rsidRDefault="00000000">
            <w:pPr>
              <w:spacing w:after="0" w:line="240" w:lineRule="auto"/>
              <w:rPr>
                <w:rFonts w:ascii="Segoe UI" w:hAnsi="Segoe UI" w:cs="Segoe UI"/>
              </w:rPr>
            </w:pPr>
            <w:r w:rsidRPr="00B67F14">
              <w:rPr>
                <w:rFonts w:ascii="Segoe UI" w:hAnsi="Segoe UI" w:cs="Segoe UI"/>
                <w:sz w:val="18"/>
              </w:rPr>
              <w:t>Point classification, layer controls and clipping/selection workflows intended to support inspection and extraction use cases.</w:t>
            </w:r>
          </w:p>
        </w:tc>
      </w:tr>
      <w:tr w:rsidR="00E3076C" w:rsidRPr="00B67F14" w14:paraId="45469AEF" w14:textId="77777777">
        <w:trPr>
          <w:cantSplit/>
        </w:trPr>
        <w:tc>
          <w:tcPr>
            <w:tcW w:w="2520" w:type="dxa"/>
            <w:tcMar>
              <w:top w:w="80" w:type="dxa"/>
              <w:left w:w="80" w:type="dxa"/>
              <w:bottom w:w="80" w:type="dxa"/>
              <w:right w:w="80" w:type="dxa"/>
            </w:tcMar>
          </w:tcPr>
          <w:p w14:paraId="74A62D19" w14:textId="77777777" w:rsidR="00E3076C" w:rsidRPr="00B67F14" w:rsidRDefault="00000000">
            <w:pPr>
              <w:spacing w:after="0" w:line="240" w:lineRule="auto"/>
              <w:rPr>
                <w:rFonts w:ascii="Segoe UI" w:hAnsi="Segoe UI" w:cs="Segoe UI"/>
              </w:rPr>
            </w:pPr>
            <w:r w:rsidRPr="00B67F14">
              <w:rPr>
                <w:rFonts w:ascii="Segoe UI" w:hAnsi="Segoe UI" w:cs="Segoe UI"/>
                <w:b/>
                <w:sz w:val="18"/>
              </w:rPr>
              <w:t>GIS / GeoAI overlays</w:t>
            </w:r>
          </w:p>
        </w:tc>
        <w:tc>
          <w:tcPr>
            <w:tcW w:w="2376" w:type="dxa"/>
            <w:tcMar>
              <w:top w:w="80" w:type="dxa"/>
              <w:left w:w="80" w:type="dxa"/>
              <w:bottom w:w="80" w:type="dxa"/>
              <w:right w:w="80" w:type="dxa"/>
            </w:tcMar>
          </w:tcPr>
          <w:p w14:paraId="261D12E4" w14:textId="77777777" w:rsidR="00E3076C" w:rsidRPr="00B67F14" w:rsidRDefault="00000000">
            <w:pPr>
              <w:spacing w:after="0" w:line="240" w:lineRule="auto"/>
              <w:rPr>
                <w:rFonts w:ascii="Segoe UI" w:hAnsi="Segoe UI" w:cs="Segoe UI"/>
              </w:rPr>
            </w:pPr>
            <w:r w:rsidRPr="00B67F14">
              <w:rPr>
                <w:rFonts w:ascii="Segoe UI" w:hAnsi="Segoe UI" w:cs="Segoe UI"/>
                <w:sz w:val="18"/>
              </w:rPr>
              <w:t>Integration-ready</w:t>
            </w:r>
          </w:p>
        </w:tc>
        <w:tc>
          <w:tcPr>
            <w:tcW w:w="5256" w:type="dxa"/>
            <w:tcMar>
              <w:top w:w="80" w:type="dxa"/>
              <w:left w:w="80" w:type="dxa"/>
              <w:bottom w:w="80" w:type="dxa"/>
              <w:right w:w="80" w:type="dxa"/>
            </w:tcMar>
          </w:tcPr>
          <w:p w14:paraId="446A8394" w14:textId="77777777" w:rsidR="00E3076C" w:rsidRPr="00B67F14" w:rsidRDefault="00000000">
            <w:pPr>
              <w:spacing w:after="0" w:line="240" w:lineRule="auto"/>
              <w:rPr>
                <w:rFonts w:ascii="Segoe UI" w:hAnsi="Segoe UI" w:cs="Segoe UI"/>
              </w:rPr>
            </w:pPr>
            <w:r w:rsidRPr="00B67F14">
              <w:rPr>
                <w:rFonts w:ascii="Segoe UI" w:hAnsi="Segoe UI" w:cs="Segoe UI"/>
                <w:sz w:val="18"/>
              </w:rPr>
              <w:t>Ability to consume extracted-feature, vector and GIS overlays and to support optional JSAN/partner feature-extraction outputs.</w:t>
            </w:r>
          </w:p>
        </w:tc>
      </w:tr>
    </w:tbl>
    <w:p w14:paraId="33617488" w14:textId="77777777" w:rsidR="00755B35" w:rsidRPr="007050C1" w:rsidRDefault="00755B35" w:rsidP="00755B35">
      <w:pPr>
        <w:pStyle w:val="Heading1"/>
        <w:rPr>
          <w:rFonts w:ascii="Segoe UI" w:hAnsi="Segoe UI" w:cs="Segoe UI"/>
        </w:rPr>
      </w:pPr>
      <w:r w:rsidRPr="007050C1">
        <w:rPr>
          <w:rFonts w:ascii="Segoe UI" w:hAnsi="Segoe UI" w:cs="Segoe UI"/>
        </w:rPr>
        <w:t>4. Proposed Technical Architecture Baseline</w:t>
      </w:r>
    </w:p>
    <w:p w14:paraId="3CC0617E" w14:textId="77777777" w:rsidR="00755B35" w:rsidRDefault="00755B35" w:rsidP="00755B35">
      <w:pPr>
        <w:jc w:val="both"/>
        <w:rPr>
          <w:rFonts w:ascii="Segoe UI" w:hAnsi="Segoe UI" w:cs="Segoe UI"/>
        </w:rPr>
      </w:pPr>
      <w:r w:rsidRPr="007050C1">
        <w:rPr>
          <w:rFonts w:ascii="Segoe UI" w:hAnsi="Segoe UI" w:cs="Segoe UI"/>
        </w:rPr>
        <w:t xml:space="preserve">Architecture principle: select a proven enterprise LiDAR/imagery software platform that can substantiate current functionality and required security evidence. JSAN should own the integration, WSDOT-specific LRS/GIS workflows, data ingestion/governance, managed operations and optional </w:t>
      </w:r>
      <w:proofErr w:type="spellStart"/>
      <w:r w:rsidRPr="007050C1">
        <w:rPr>
          <w:rFonts w:ascii="Segoe UI" w:hAnsi="Segoe UI" w:cs="Segoe UI"/>
        </w:rPr>
        <w:t>GeoAI</w:t>
      </w:r>
      <w:proofErr w:type="spellEnd"/>
      <w:r w:rsidRPr="007050C1">
        <w:rPr>
          <w:rFonts w:ascii="Segoe UI" w:hAnsi="Segoe UI" w:cs="Segoe UI"/>
        </w:rPr>
        <w:t xml:space="preserve">. The JSAN LiDAR 360 Viewer can be used as an integration accelerator and demonstration layer for custom WSDOT workflows such as SR/Milepost navigation, synchronized panorama inspection, measurement and extracted-feature overlays, while the selected enterprise software owner remains responsible for production-scale </w:t>
      </w:r>
      <w:proofErr w:type="gramStart"/>
      <w:r w:rsidRPr="007050C1">
        <w:rPr>
          <w:rFonts w:ascii="Segoe UI" w:hAnsi="Segoe UI" w:cs="Segoe UI"/>
        </w:rPr>
        <w:t>viewer</w:t>
      </w:r>
      <w:proofErr w:type="gramEnd"/>
      <w:r w:rsidRPr="007050C1">
        <w:rPr>
          <w:rFonts w:ascii="Segoe UI" w:hAnsi="Segoe UI" w:cs="Segoe UI"/>
        </w:rPr>
        <w:t>, SOC, SLA and large-deployment evidence where required.</w:t>
      </w:r>
    </w:p>
    <w:p w14:paraId="0C23B7CB" w14:textId="77777777" w:rsidR="00755B35" w:rsidRPr="007050C1" w:rsidRDefault="00755B35" w:rsidP="00755B35">
      <w:pPr>
        <w:jc w:val="both"/>
        <w:rPr>
          <w:rFonts w:ascii="Segoe UI" w:hAnsi="Segoe UI" w:cs="Segoe UI"/>
        </w:rPr>
      </w:pPr>
    </w:p>
    <w:tbl>
      <w:tblPr>
        <w:tblW w:w="0" w:type="auto"/>
        <w:jc w:val="center"/>
        <w:tblLook w:val="04A0" w:firstRow="1" w:lastRow="0" w:firstColumn="1" w:lastColumn="0" w:noHBand="0" w:noVBand="1"/>
      </w:tblPr>
      <w:tblGrid>
        <w:gridCol w:w="1843"/>
        <w:gridCol w:w="8525"/>
      </w:tblGrid>
      <w:tr w:rsidR="00755B35" w:rsidRPr="007050C1" w14:paraId="2836B5EA" w14:textId="77777777" w:rsidTr="00755B35">
        <w:trPr>
          <w:jc w:val="center"/>
        </w:trPr>
        <w:tc>
          <w:tcPr>
            <w:tcW w:w="1843" w:type="dxa"/>
            <w:shd w:val="clear" w:color="auto" w:fill="0B4F8A"/>
            <w:vAlign w:val="center"/>
          </w:tcPr>
          <w:p w14:paraId="3B6901AE" w14:textId="77777777" w:rsidR="00755B35" w:rsidRPr="007050C1" w:rsidRDefault="00755B35" w:rsidP="0074640F">
            <w:pPr>
              <w:spacing w:after="0"/>
              <w:rPr>
                <w:rFonts w:ascii="Segoe UI" w:hAnsi="Segoe UI" w:cs="Segoe UI"/>
              </w:rPr>
            </w:pPr>
            <w:r w:rsidRPr="007050C1">
              <w:rPr>
                <w:rFonts w:ascii="Segoe UI" w:hAnsi="Segoe UI" w:cs="Segoe UI"/>
                <w:b/>
                <w:color w:val="FFFFFF"/>
                <w:sz w:val="17"/>
              </w:rPr>
              <w:lastRenderedPageBreak/>
              <w:t>Architecture Layer</w:t>
            </w:r>
          </w:p>
        </w:tc>
        <w:tc>
          <w:tcPr>
            <w:tcW w:w="8525" w:type="dxa"/>
            <w:shd w:val="clear" w:color="auto" w:fill="0B4F8A"/>
            <w:vAlign w:val="center"/>
          </w:tcPr>
          <w:p w14:paraId="4672410F" w14:textId="77777777" w:rsidR="00755B35" w:rsidRPr="007050C1" w:rsidRDefault="00755B35" w:rsidP="0074640F">
            <w:pPr>
              <w:spacing w:after="0"/>
              <w:rPr>
                <w:rFonts w:ascii="Segoe UI" w:hAnsi="Segoe UI" w:cs="Segoe UI"/>
              </w:rPr>
            </w:pPr>
            <w:r w:rsidRPr="007050C1">
              <w:rPr>
                <w:rFonts w:ascii="Segoe UI" w:hAnsi="Segoe UI" w:cs="Segoe UI"/>
                <w:b/>
                <w:color w:val="FFFFFF"/>
                <w:sz w:val="17"/>
              </w:rPr>
              <w:t>Working Baseline</w:t>
            </w:r>
          </w:p>
        </w:tc>
      </w:tr>
      <w:tr w:rsidR="00755B35" w:rsidRPr="007050C1" w14:paraId="04290A09"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55EDA733" w14:textId="77777777" w:rsidR="00755B35" w:rsidRPr="007050C1" w:rsidRDefault="00755B35" w:rsidP="0074640F">
            <w:pPr>
              <w:spacing w:after="0"/>
              <w:rPr>
                <w:rFonts w:ascii="Segoe UI" w:hAnsi="Segoe UI" w:cs="Segoe UI"/>
              </w:rPr>
            </w:pPr>
            <w:r w:rsidRPr="007050C1">
              <w:rPr>
                <w:rFonts w:ascii="Segoe UI" w:hAnsi="Segoe UI" w:cs="Segoe UI"/>
                <w:b/>
                <w:sz w:val="17"/>
              </w:rPr>
              <w:t>User &amp; Identity</w:t>
            </w:r>
          </w:p>
        </w:tc>
        <w:tc>
          <w:tcPr>
            <w:tcW w:w="8525" w:type="dxa"/>
            <w:tcBorders>
              <w:bottom w:val="single" w:sz="3" w:space="0" w:color="D9E2F3"/>
            </w:tcBorders>
            <w:tcMar>
              <w:top w:w="70" w:type="dxa"/>
              <w:left w:w="70" w:type="dxa"/>
              <w:bottom w:w="70" w:type="dxa"/>
              <w:right w:w="70" w:type="dxa"/>
            </w:tcMar>
            <w:vAlign w:val="center"/>
          </w:tcPr>
          <w:p w14:paraId="19343D86" w14:textId="77777777" w:rsidR="00755B35" w:rsidRPr="007050C1" w:rsidRDefault="00755B35" w:rsidP="0074640F">
            <w:pPr>
              <w:spacing w:after="0"/>
              <w:rPr>
                <w:rFonts w:ascii="Segoe UI" w:hAnsi="Segoe UI" w:cs="Segoe UI"/>
              </w:rPr>
            </w:pPr>
            <w:r w:rsidRPr="007050C1">
              <w:rPr>
                <w:rFonts w:ascii="Segoe UI" w:hAnsi="Segoe UI" w:cs="Segoe UI"/>
                <w:sz w:val="17"/>
              </w:rPr>
              <w:t>WSDOT internal users | SSO/MFA | ~3 RBAC levels | browser-based access</w:t>
            </w:r>
          </w:p>
        </w:tc>
      </w:tr>
      <w:tr w:rsidR="00755B35" w:rsidRPr="007050C1" w14:paraId="525134B3"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3572B245" w14:textId="77777777" w:rsidR="00755B35" w:rsidRPr="007050C1" w:rsidRDefault="00755B35" w:rsidP="0074640F">
            <w:pPr>
              <w:spacing w:after="0"/>
              <w:rPr>
                <w:rFonts w:ascii="Segoe UI" w:hAnsi="Segoe UI" w:cs="Segoe UI"/>
              </w:rPr>
            </w:pPr>
            <w:r w:rsidRPr="007050C1">
              <w:rPr>
                <w:rFonts w:ascii="Segoe UI" w:hAnsi="Segoe UI" w:cs="Segoe UI"/>
                <w:b/>
                <w:sz w:val="17"/>
              </w:rPr>
              <w:t>Edge &amp; Security</w:t>
            </w:r>
          </w:p>
        </w:tc>
        <w:tc>
          <w:tcPr>
            <w:tcW w:w="8525" w:type="dxa"/>
            <w:tcBorders>
              <w:bottom w:val="single" w:sz="3" w:space="0" w:color="D9E2F3"/>
            </w:tcBorders>
            <w:tcMar>
              <w:top w:w="70" w:type="dxa"/>
              <w:left w:w="70" w:type="dxa"/>
              <w:bottom w:w="70" w:type="dxa"/>
              <w:right w:w="70" w:type="dxa"/>
            </w:tcMar>
            <w:vAlign w:val="center"/>
          </w:tcPr>
          <w:p w14:paraId="0C2DC0FC" w14:textId="77777777" w:rsidR="00755B35" w:rsidRPr="007050C1" w:rsidRDefault="00755B35" w:rsidP="0074640F">
            <w:pPr>
              <w:rPr>
                <w:rFonts w:ascii="Segoe UI" w:hAnsi="Segoe UI" w:cs="Segoe UI"/>
              </w:rPr>
            </w:pPr>
            <w:proofErr w:type="spellStart"/>
            <w:r w:rsidRPr="007050C1">
              <w:rPr>
                <w:rFonts w:ascii="Segoe UI" w:hAnsi="Segoe UI" w:cs="Segoe UI"/>
              </w:rPr>
              <w:t>DigitalOcean</w:t>
            </w:r>
            <w:proofErr w:type="spellEnd"/>
            <w:r w:rsidRPr="007050C1">
              <w:rPr>
                <w:rFonts w:ascii="Segoe UI" w:hAnsi="Segoe UI" w:cs="Segoe UI"/>
              </w:rPr>
              <w:t xml:space="preserve"> VPC | Regional/Global Load Balancer as applicable | Cloud Firewalls | secure ingress | VPC-local DNS for private Spaces traffic from compute | application-level SSO/RBAC/audit | external WAF only if required by WSDOT Security Design Review.</w:t>
            </w:r>
          </w:p>
        </w:tc>
      </w:tr>
      <w:tr w:rsidR="00755B35" w:rsidRPr="007050C1" w14:paraId="2074486F"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105F96DD" w14:textId="77777777" w:rsidR="00755B35" w:rsidRPr="007050C1" w:rsidRDefault="00755B35" w:rsidP="0074640F">
            <w:pPr>
              <w:spacing w:after="0"/>
              <w:rPr>
                <w:rFonts w:ascii="Segoe UI" w:hAnsi="Segoe UI" w:cs="Segoe UI"/>
              </w:rPr>
            </w:pPr>
            <w:r w:rsidRPr="007050C1">
              <w:rPr>
                <w:rFonts w:ascii="Segoe UI" w:hAnsi="Segoe UI" w:cs="Segoe UI"/>
                <w:b/>
                <w:sz w:val="17"/>
              </w:rPr>
              <w:t>Viewer Application</w:t>
            </w:r>
          </w:p>
        </w:tc>
        <w:tc>
          <w:tcPr>
            <w:tcW w:w="8525" w:type="dxa"/>
            <w:tcBorders>
              <w:bottom w:val="single" w:sz="3" w:space="0" w:color="D9E2F3"/>
            </w:tcBorders>
            <w:tcMar>
              <w:top w:w="70" w:type="dxa"/>
              <w:left w:w="70" w:type="dxa"/>
              <w:bottom w:w="70" w:type="dxa"/>
              <w:right w:w="70" w:type="dxa"/>
            </w:tcMar>
            <w:vAlign w:val="center"/>
          </w:tcPr>
          <w:p w14:paraId="3E2B5BFA" w14:textId="77777777" w:rsidR="00755B35" w:rsidRPr="007050C1" w:rsidRDefault="00755B35" w:rsidP="0074640F">
            <w:pPr>
              <w:rPr>
                <w:rFonts w:ascii="Segoe UI" w:hAnsi="Segoe UI" w:cs="Segoe UI"/>
              </w:rPr>
            </w:pPr>
            <w:r w:rsidRPr="007050C1">
              <w:rPr>
                <w:rFonts w:ascii="Segoe UI" w:hAnsi="Segoe UI" w:cs="Segoe UI"/>
              </w:rPr>
              <w:t xml:space="preserve">DOKS-hosted enterprise viewer / JSAN LiDAR 360 Viewer integration layer | State-to-street map | LiDAR LOD renderer | </w:t>
            </w:r>
            <w:proofErr w:type="spellStart"/>
            <w:r w:rsidRPr="007050C1">
              <w:rPr>
                <w:rFonts w:ascii="Segoe UI" w:hAnsi="Segoe UI" w:cs="Segoe UI"/>
              </w:rPr>
              <w:t>pano</w:t>
            </w:r>
            <w:proofErr w:type="spellEnd"/>
            <w:r w:rsidRPr="007050C1">
              <w:rPr>
                <w:rFonts w:ascii="Segoe UI" w:hAnsi="Segoe UI" w:cs="Segoe UI"/>
              </w:rPr>
              <w:t>/planar viewer | measurements | annotations | share/export.</w:t>
            </w:r>
          </w:p>
        </w:tc>
      </w:tr>
      <w:tr w:rsidR="00755B35" w:rsidRPr="007050C1" w14:paraId="2911030C"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280B9029" w14:textId="77777777" w:rsidR="00755B35" w:rsidRPr="007050C1" w:rsidRDefault="00755B35" w:rsidP="0074640F">
            <w:pPr>
              <w:spacing w:after="0"/>
              <w:rPr>
                <w:rFonts w:ascii="Segoe UI" w:hAnsi="Segoe UI" w:cs="Segoe UI"/>
              </w:rPr>
            </w:pPr>
            <w:r w:rsidRPr="007050C1">
              <w:rPr>
                <w:rFonts w:ascii="Segoe UI" w:hAnsi="Segoe UI" w:cs="Segoe UI"/>
                <w:b/>
                <w:sz w:val="17"/>
              </w:rPr>
              <w:t>WSDOT Navigation</w:t>
            </w:r>
          </w:p>
        </w:tc>
        <w:tc>
          <w:tcPr>
            <w:tcW w:w="8525" w:type="dxa"/>
            <w:tcBorders>
              <w:bottom w:val="single" w:sz="3" w:space="0" w:color="D9E2F3"/>
            </w:tcBorders>
            <w:tcMar>
              <w:top w:w="70" w:type="dxa"/>
              <w:left w:w="70" w:type="dxa"/>
              <w:bottom w:w="70" w:type="dxa"/>
              <w:right w:w="70" w:type="dxa"/>
            </w:tcMar>
            <w:vAlign w:val="center"/>
          </w:tcPr>
          <w:p w14:paraId="5EA63375" w14:textId="77777777" w:rsidR="00755B35" w:rsidRPr="007050C1" w:rsidRDefault="00755B35" w:rsidP="0074640F">
            <w:pPr>
              <w:spacing w:after="0"/>
              <w:rPr>
                <w:rFonts w:ascii="Segoe UI" w:hAnsi="Segoe UI" w:cs="Segoe UI"/>
              </w:rPr>
            </w:pPr>
            <w:r w:rsidRPr="007050C1">
              <w:rPr>
                <w:rFonts w:ascii="Segoe UI" w:hAnsi="Segoe UI" w:cs="Segoe UI"/>
                <w:sz w:val="17"/>
              </w:rPr>
              <w:t>LRS service | State Route + Milepost resolver | control sections | roadway inventory overlays</w:t>
            </w:r>
          </w:p>
        </w:tc>
      </w:tr>
      <w:tr w:rsidR="00755B35" w:rsidRPr="007050C1" w14:paraId="3895FFDE"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0CAE9A49" w14:textId="77777777" w:rsidR="00755B35" w:rsidRPr="007050C1" w:rsidRDefault="00755B35" w:rsidP="0074640F">
            <w:pPr>
              <w:spacing w:after="0"/>
              <w:rPr>
                <w:rFonts w:ascii="Segoe UI" w:hAnsi="Segoe UI" w:cs="Segoe UI"/>
              </w:rPr>
            </w:pPr>
            <w:r w:rsidRPr="007050C1">
              <w:rPr>
                <w:rFonts w:ascii="Segoe UI" w:hAnsi="Segoe UI" w:cs="Segoe UI"/>
                <w:b/>
                <w:sz w:val="17"/>
              </w:rPr>
              <w:t>Data Services</w:t>
            </w:r>
          </w:p>
        </w:tc>
        <w:tc>
          <w:tcPr>
            <w:tcW w:w="8525" w:type="dxa"/>
            <w:tcBorders>
              <w:bottom w:val="single" w:sz="3" w:space="0" w:color="D9E2F3"/>
            </w:tcBorders>
            <w:tcMar>
              <w:top w:w="70" w:type="dxa"/>
              <w:left w:w="70" w:type="dxa"/>
              <w:bottom w:w="70" w:type="dxa"/>
              <w:right w:w="70" w:type="dxa"/>
            </w:tcMar>
            <w:vAlign w:val="center"/>
          </w:tcPr>
          <w:p w14:paraId="21619B78" w14:textId="77777777" w:rsidR="00755B35" w:rsidRPr="007050C1" w:rsidRDefault="00755B35" w:rsidP="0074640F">
            <w:pPr>
              <w:rPr>
                <w:rFonts w:ascii="Segoe UI" w:hAnsi="Segoe UI" w:cs="Segoe UI"/>
              </w:rPr>
            </w:pPr>
            <w:proofErr w:type="spellStart"/>
            <w:r w:rsidRPr="007050C1">
              <w:rPr>
                <w:rFonts w:ascii="Segoe UI" w:hAnsi="Segoe UI" w:cs="Segoe UI"/>
              </w:rPr>
              <w:t>DigitalOcean</w:t>
            </w:r>
            <w:proofErr w:type="spellEnd"/>
            <w:r w:rsidRPr="007050C1">
              <w:rPr>
                <w:rFonts w:ascii="Segoe UI" w:hAnsi="Segoe UI" w:cs="Segoe UI"/>
              </w:rPr>
              <w:t xml:space="preserve"> Managed PostgreSQL/</w:t>
            </w:r>
            <w:proofErr w:type="spellStart"/>
            <w:r w:rsidRPr="007050C1">
              <w:rPr>
                <w:rFonts w:ascii="Segoe UI" w:hAnsi="Segoe UI" w:cs="Segoe UI"/>
              </w:rPr>
              <w:t>PostGIS</w:t>
            </w:r>
            <w:proofErr w:type="spellEnd"/>
            <w:r w:rsidRPr="007050C1">
              <w:rPr>
                <w:rFonts w:ascii="Segoe UI" w:hAnsi="Segoe UI" w:cs="Segoe UI"/>
              </w:rPr>
              <w:t xml:space="preserve"> or validated equivalent | dataset catalog | metadata/governance | spatial index | API services | search/query services.</w:t>
            </w:r>
          </w:p>
        </w:tc>
      </w:tr>
      <w:tr w:rsidR="00755B35" w:rsidRPr="007050C1" w14:paraId="2F96C6E5"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6D85C71B" w14:textId="77777777" w:rsidR="00755B35" w:rsidRPr="007050C1" w:rsidRDefault="00755B35" w:rsidP="0074640F">
            <w:pPr>
              <w:spacing w:after="0"/>
              <w:rPr>
                <w:rFonts w:ascii="Segoe UI" w:hAnsi="Segoe UI" w:cs="Segoe UI"/>
              </w:rPr>
            </w:pPr>
            <w:r w:rsidRPr="007050C1">
              <w:rPr>
                <w:rFonts w:ascii="Segoe UI" w:hAnsi="Segoe UI" w:cs="Segoe UI"/>
                <w:b/>
                <w:sz w:val="17"/>
              </w:rPr>
              <w:t>Integration</w:t>
            </w:r>
          </w:p>
        </w:tc>
        <w:tc>
          <w:tcPr>
            <w:tcW w:w="8525" w:type="dxa"/>
            <w:tcBorders>
              <w:bottom w:val="single" w:sz="3" w:space="0" w:color="D9E2F3"/>
            </w:tcBorders>
            <w:tcMar>
              <w:top w:w="70" w:type="dxa"/>
              <w:left w:w="70" w:type="dxa"/>
              <w:bottom w:w="70" w:type="dxa"/>
              <w:right w:w="70" w:type="dxa"/>
            </w:tcMar>
            <w:vAlign w:val="center"/>
          </w:tcPr>
          <w:p w14:paraId="40344062" w14:textId="77777777" w:rsidR="00755B35" w:rsidRPr="007050C1" w:rsidRDefault="00755B35" w:rsidP="0074640F">
            <w:pPr>
              <w:spacing w:after="0"/>
              <w:rPr>
                <w:rFonts w:ascii="Segoe UI" w:hAnsi="Segoe UI" w:cs="Segoe UI"/>
              </w:rPr>
            </w:pPr>
            <w:r w:rsidRPr="007050C1">
              <w:rPr>
                <w:rFonts w:ascii="Segoe UI" w:hAnsi="Segoe UI" w:cs="Segoe UI"/>
                <w:sz w:val="17"/>
              </w:rPr>
              <w:t xml:space="preserve">ArcGIS Pro / Esri | </w:t>
            </w:r>
            <w:proofErr w:type="spellStart"/>
            <w:r w:rsidRPr="007050C1">
              <w:rPr>
                <w:rFonts w:ascii="Segoe UI" w:hAnsi="Segoe UI" w:cs="Segoe UI"/>
                <w:sz w:val="17"/>
              </w:rPr>
              <w:t>OpenRoads</w:t>
            </w:r>
            <w:proofErr w:type="spellEnd"/>
            <w:r w:rsidRPr="007050C1">
              <w:rPr>
                <w:rFonts w:ascii="Segoe UI" w:hAnsi="Segoe UI" w:cs="Segoe UI"/>
                <w:sz w:val="17"/>
              </w:rPr>
              <w:t xml:space="preserve"> | </w:t>
            </w:r>
            <w:proofErr w:type="spellStart"/>
            <w:r w:rsidRPr="007050C1">
              <w:rPr>
                <w:rFonts w:ascii="Segoe UI" w:hAnsi="Segoe UI" w:cs="Segoe UI"/>
                <w:sz w:val="17"/>
              </w:rPr>
              <w:t>TopoDOT</w:t>
            </w:r>
            <w:proofErr w:type="spellEnd"/>
            <w:r w:rsidRPr="007050C1">
              <w:rPr>
                <w:rFonts w:ascii="Segoe UI" w:hAnsi="Segoe UI" w:cs="Segoe UI"/>
                <w:sz w:val="17"/>
              </w:rPr>
              <w:t xml:space="preserve"> workflow compatibility | Autodesk | KML/KMZ | external feature extraction</w:t>
            </w:r>
          </w:p>
        </w:tc>
      </w:tr>
      <w:tr w:rsidR="00755B35" w:rsidRPr="007050C1" w14:paraId="757FCBE9"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46590A1F" w14:textId="77777777" w:rsidR="00755B35" w:rsidRPr="007050C1" w:rsidRDefault="00755B35" w:rsidP="0074640F">
            <w:pPr>
              <w:spacing w:after="0"/>
              <w:rPr>
                <w:rFonts w:ascii="Segoe UI" w:hAnsi="Segoe UI" w:cs="Segoe UI"/>
              </w:rPr>
            </w:pPr>
            <w:r w:rsidRPr="007050C1">
              <w:rPr>
                <w:rFonts w:ascii="Segoe UI" w:hAnsi="Segoe UI" w:cs="Segoe UI"/>
                <w:b/>
                <w:sz w:val="17"/>
              </w:rPr>
              <w:t>Processing</w:t>
            </w:r>
          </w:p>
        </w:tc>
        <w:tc>
          <w:tcPr>
            <w:tcW w:w="8525" w:type="dxa"/>
            <w:tcBorders>
              <w:bottom w:val="single" w:sz="3" w:space="0" w:color="D9E2F3"/>
            </w:tcBorders>
            <w:tcMar>
              <w:top w:w="70" w:type="dxa"/>
              <w:left w:w="70" w:type="dxa"/>
              <w:bottom w:w="70" w:type="dxa"/>
              <w:right w:w="70" w:type="dxa"/>
            </w:tcMar>
            <w:vAlign w:val="center"/>
          </w:tcPr>
          <w:p w14:paraId="60E61350" w14:textId="77777777" w:rsidR="00755B35" w:rsidRPr="007050C1" w:rsidRDefault="00755B35" w:rsidP="0074640F">
            <w:pPr>
              <w:rPr>
                <w:rFonts w:ascii="Segoe UI" w:hAnsi="Segoe UI" w:cs="Segoe UI"/>
              </w:rPr>
            </w:pPr>
            <w:r w:rsidRPr="007050C1">
              <w:rPr>
                <w:rFonts w:ascii="Segoe UI" w:hAnsi="Segoe UI" w:cs="Segoe UI"/>
              </w:rPr>
              <w:t>Ingestion validation | LAZ/JPG/trajectory parsing | COPC/LOD/cache/index generation | JSAN LiDAR 360 Viewer publishing adapters | optional AI extraction</w:t>
            </w:r>
          </w:p>
        </w:tc>
      </w:tr>
      <w:tr w:rsidR="00755B35" w:rsidRPr="007050C1" w14:paraId="302EDEE7"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42BEA068" w14:textId="77777777" w:rsidR="00755B35" w:rsidRPr="007050C1" w:rsidRDefault="00755B35" w:rsidP="0074640F">
            <w:pPr>
              <w:spacing w:after="0"/>
              <w:rPr>
                <w:rFonts w:ascii="Segoe UI" w:hAnsi="Segoe UI" w:cs="Segoe UI"/>
              </w:rPr>
            </w:pPr>
            <w:r w:rsidRPr="007050C1">
              <w:rPr>
                <w:rFonts w:ascii="Segoe UI" w:hAnsi="Segoe UI" w:cs="Segoe UI"/>
                <w:b/>
                <w:sz w:val="17"/>
              </w:rPr>
              <w:t>Storage</w:t>
            </w:r>
          </w:p>
        </w:tc>
        <w:tc>
          <w:tcPr>
            <w:tcW w:w="8525" w:type="dxa"/>
            <w:tcBorders>
              <w:bottom w:val="single" w:sz="3" w:space="0" w:color="D9E2F3"/>
            </w:tcBorders>
            <w:tcMar>
              <w:top w:w="70" w:type="dxa"/>
              <w:left w:w="70" w:type="dxa"/>
              <w:bottom w:w="70" w:type="dxa"/>
              <w:right w:w="70" w:type="dxa"/>
            </w:tcMar>
            <w:vAlign w:val="center"/>
          </w:tcPr>
          <w:p w14:paraId="261C8BE0" w14:textId="77777777" w:rsidR="00755B35" w:rsidRPr="007050C1" w:rsidRDefault="00755B35" w:rsidP="0074640F">
            <w:pPr>
              <w:rPr>
                <w:rFonts w:ascii="Segoe UI" w:hAnsi="Segoe UI" w:cs="Segoe UI"/>
              </w:rPr>
            </w:pPr>
            <w:proofErr w:type="spellStart"/>
            <w:r w:rsidRPr="007050C1">
              <w:rPr>
                <w:rFonts w:ascii="Segoe UI" w:hAnsi="Segoe UI" w:cs="Segoe UI"/>
              </w:rPr>
              <w:t>DigitalOcean</w:t>
            </w:r>
            <w:proofErr w:type="spellEnd"/>
            <w:r w:rsidRPr="007050C1">
              <w:rPr>
                <w:rFonts w:ascii="Segoe UI" w:hAnsi="Segoe UI" w:cs="Segoe UI"/>
              </w:rPr>
              <w:t xml:space="preserve"> Spaces Standard Object Storage | authoritative LAZ/JPG/TXT + derived COPC/LOD/indexes | primary U.S. region in San Francisco region group + independently synchronized secondary U.S. region | no global CDN caching for WSDOT protected data unless explicitly approved.</w:t>
            </w:r>
          </w:p>
        </w:tc>
      </w:tr>
      <w:tr w:rsidR="00755B35" w:rsidRPr="007050C1" w14:paraId="1B64780F" w14:textId="77777777" w:rsidTr="00755B35">
        <w:trPr>
          <w:jc w:val="center"/>
        </w:trPr>
        <w:tc>
          <w:tcPr>
            <w:tcW w:w="1843" w:type="dxa"/>
            <w:tcBorders>
              <w:bottom w:val="single" w:sz="3" w:space="0" w:color="D9E2F3"/>
            </w:tcBorders>
            <w:shd w:val="clear" w:color="auto" w:fill="D9EAF7"/>
            <w:tcMar>
              <w:top w:w="70" w:type="dxa"/>
              <w:left w:w="70" w:type="dxa"/>
              <w:bottom w:w="70" w:type="dxa"/>
              <w:right w:w="70" w:type="dxa"/>
            </w:tcMar>
            <w:vAlign w:val="center"/>
          </w:tcPr>
          <w:p w14:paraId="112A052F" w14:textId="77777777" w:rsidR="00755B35" w:rsidRPr="007050C1" w:rsidRDefault="00755B35" w:rsidP="0074640F">
            <w:pPr>
              <w:spacing w:after="0"/>
              <w:rPr>
                <w:rFonts w:ascii="Segoe UI" w:hAnsi="Segoe UI" w:cs="Segoe UI"/>
              </w:rPr>
            </w:pPr>
            <w:r w:rsidRPr="007050C1">
              <w:rPr>
                <w:rFonts w:ascii="Segoe UI" w:hAnsi="Segoe UI" w:cs="Segoe UI"/>
                <w:b/>
                <w:sz w:val="17"/>
              </w:rPr>
              <w:t>Operations</w:t>
            </w:r>
          </w:p>
        </w:tc>
        <w:tc>
          <w:tcPr>
            <w:tcW w:w="8525" w:type="dxa"/>
            <w:tcBorders>
              <w:bottom w:val="single" w:sz="3" w:space="0" w:color="D9E2F3"/>
            </w:tcBorders>
            <w:tcMar>
              <w:top w:w="70" w:type="dxa"/>
              <w:left w:w="70" w:type="dxa"/>
              <w:bottom w:w="70" w:type="dxa"/>
              <w:right w:w="70" w:type="dxa"/>
            </w:tcMar>
            <w:vAlign w:val="center"/>
          </w:tcPr>
          <w:p w14:paraId="14159792" w14:textId="77777777" w:rsidR="00755B35" w:rsidRPr="007050C1" w:rsidRDefault="00755B35" w:rsidP="0074640F">
            <w:pPr>
              <w:rPr>
                <w:rFonts w:ascii="Segoe UI" w:hAnsi="Segoe UI" w:cs="Segoe UI"/>
              </w:rPr>
            </w:pPr>
            <w:proofErr w:type="spellStart"/>
            <w:r w:rsidRPr="007050C1">
              <w:rPr>
                <w:rFonts w:ascii="Segoe UI" w:hAnsi="Segoe UI" w:cs="Segoe UI"/>
              </w:rPr>
              <w:t>DigitalOcean</w:t>
            </w:r>
            <w:proofErr w:type="spellEnd"/>
            <w:r w:rsidRPr="007050C1">
              <w:rPr>
                <w:rFonts w:ascii="Segoe UI" w:hAnsi="Segoe UI" w:cs="Segoe UI"/>
              </w:rPr>
              <w:t xml:space="preserve"> monitoring/Uptime + JSAN observability | application/database backup | cross-region Spaces synchronization | T1-T3 support | incident/change/release management | </w:t>
            </w:r>
            <w:proofErr w:type="spellStart"/>
            <w:r w:rsidRPr="007050C1">
              <w:rPr>
                <w:rFonts w:ascii="Segoe UI" w:hAnsi="Segoe UI" w:cs="Segoe UI"/>
              </w:rPr>
              <w:t>DigitalOcean</w:t>
            </w:r>
            <w:proofErr w:type="spellEnd"/>
            <w:r w:rsidRPr="007050C1">
              <w:rPr>
                <w:rFonts w:ascii="Segoe UI" w:hAnsi="Segoe UI" w:cs="Segoe UI"/>
              </w:rPr>
              <w:t xml:space="preserve"> Premium Support recommended for production.</w:t>
            </w:r>
          </w:p>
        </w:tc>
      </w:tr>
    </w:tbl>
    <w:p w14:paraId="785E9DE1" w14:textId="77777777" w:rsidR="00755B35" w:rsidRPr="007050C1" w:rsidRDefault="00755B35" w:rsidP="00755B35">
      <w:pPr>
        <w:pStyle w:val="Heading2"/>
        <w:rPr>
          <w:rFonts w:ascii="Segoe UI" w:hAnsi="Segoe UI" w:cs="Segoe UI"/>
        </w:rPr>
      </w:pPr>
      <w:r w:rsidRPr="007050C1">
        <w:rPr>
          <w:rFonts w:ascii="Segoe UI" w:hAnsi="Segoe UI" w:cs="Segoe UI"/>
        </w:rPr>
        <w:t>4.1 Data-format and LOD principle</w:t>
      </w:r>
    </w:p>
    <w:p w14:paraId="60DBB70C" w14:textId="77777777" w:rsidR="00755B35" w:rsidRPr="007050C1" w:rsidRDefault="00755B35" w:rsidP="00755B35">
      <w:pPr>
        <w:pStyle w:val="ListBullet"/>
        <w:rPr>
          <w:rFonts w:ascii="Segoe UI" w:hAnsi="Segoe UI" w:cs="Segoe UI"/>
        </w:rPr>
      </w:pPr>
      <w:r w:rsidRPr="007050C1">
        <w:rPr>
          <w:rFonts w:ascii="Segoe UI" w:hAnsi="Segoe UI" w:cs="Segoe UI"/>
        </w:rPr>
        <w:t>Preserve WSDOT authoritative source deliverables in LAZ/JPG/TXT and do not require permanent proprietary conversion.</w:t>
      </w:r>
    </w:p>
    <w:p w14:paraId="680A405E" w14:textId="77777777" w:rsidR="00755B35" w:rsidRPr="007050C1" w:rsidRDefault="00755B35" w:rsidP="00755B35">
      <w:pPr>
        <w:pStyle w:val="ListBullet"/>
        <w:rPr>
          <w:rFonts w:ascii="Segoe UI" w:hAnsi="Segoe UI" w:cs="Segoe UI"/>
        </w:rPr>
      </w:pPr>
      <w:r w:rsidRPr="007050C1">
        <w:rPr>
          <w:rFonts w:ascii="Segoe UI" w:hAnsi="Segoe UI" w:cs="Segoe UI"/>
        </w:rPr>
        <w:t>Generate non-authoritative derived indexes, pyramids, caches or optimized point-cloud representations only where needed for fast browser streaming.</w:t>
      </w:r>
    </w:p>
    <w:p w14:paraId="6C543D66" w14:textId="77777777" w:rsidR="00755B35" w:rsidRPr="007050C1" w:rsidRDefault="00755B35" w:rsidP="00755B35">
      <w:pPr>
        <w:pStyle w:val="ListBullet"/>
        <w:rPr>
          <w:rFonts w:ascii="Segoe UI" w:hAnsi="Segoe UI" w:cs="Segoe UI"/>
        </w:rPr>
      </w:pPr>
      <w:r w:rsidRPr="007050C1">
        <w:rPr>
          <w:rFonts w:ascii="Segoe UI" w:hAnsi="Segoe UI" w:cs="Segoe UI"/>
        </w:rPr>
        <w:t>Maintain traceability from each derived tile/asset back to original source dataset, capture date, route coverage and coordinate reference system.</w:t>
      </w:r>
    </w:p>
    <w:p w14:paraId="76C4576E" w14:textId="77777777" w:rsidR="00755B35" w:rsidRPr="007050C1" w:rsidRDefault="00755B35" w:rsidP="00755B35">
      <w:pPr>
        <w:pStyle w:val="ListBullet"/>
        <w:rPr>
          <w:rFonts w:ascii="Segoe UI" w:hAnsi="Segoe UI" w:cs="Segoe UI"/>
        </w:rPr>
      </w:pPr>
      <w:r w:rsidRPr="007050C1">
        <w:rPr>
          <w:rFonts w:ascii="Segoe UI" w:hAnsi="Segoe UI" w:cs="Segoe UI"/>
        </w:rPr>
        <w:t>Separate active viewer data from long-term/raw archive tiers when economically beneficial, while preserving predictable retrieval behavior.</w:t>
      </w:r>
    </w:p>
    <w:p w14:paraId="655B0E05" w14:textId="77777777" w:rsidR="00755B35" w:rsidRPr="007050C1" w:rsidRDefault="00755B35" w:rsidP="00755B35">
      <w:pPr>
        <w:pStyle w:val="Heading1"/>
        <w:rPr>
          <w:rFonts w:ascii="Segoe UI" w:hAnsi="Segoe UI" w:cs="Segoe UI"/>
        </w:rPr>
      </w:pPr>
      <w:r w:rsidRPr="007050C1">
        <w:rPr>
          <w:rFonts w:ascii="Segoe UI" w:hAnsi="Segoe UI" w:cs="Segoe UI"/>
        </w:rPr>
        <w:t>5. Data Ingestion, Catalog and Governance</w:t>
      </w:r>
    </w:p>
    <w:tbl>
      <w:tblPr>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755B35" w:rsidRPr="007050C1" w14:paraId="22500ACB" w14:textId="77777777" w:rsidTr="0074640F">
        <w:trPr>
          <w:jc w:val="center"/>
        </w:trPr>
        <w:tc>
          <w:tcPr>
            <w:tcW w:w="1152" w:type="dxa"/>
            <w:shd w:val="clear" w:color="auto" w:fill="0B4F8A"/>
            <w:tcMar>
              <w:top w:w="40" w:type="dxa"/>
              <w:left w:w="30" w:type="dxa"/>
              <w:bottom w:w="40" w:type="dxa"/>
              <w:right w:w="30" w:type="dxa"/>
            </w:tcMar>
            <w:vAlign w:val="center"/>
          </w:tcPr>
          <w:p w14:paraId="7135C7C8"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1</w:t>
            </w:r>
          </w:p>
        </w:tc>
        <w:tc>
          <w:tcPr>
            <w:tcW w:w="1152" w:type="dxa"/>
            <w:shd w:val="clear" w:color="auto" w:fill="0B4F8A"/>
            <w:tcMar>
              <w:top w:w="40" w:type="dxa"/>
              <w:left w:w="30" w:type="dxa"/>
              <w:bottom w:w="40" w:type="dxa"/>
              <w:right w:w="30" w:type="dxa"/>
            </w:tcMar>
            <w:vAlign w:val="center"/>
          </w:tcPr>
          <w:p w14:paraId="373E2810"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2</w:t>
            </w:r>
          </w:p>
        </w:tc>
        <w:tc>
          <w:tcPr>
            <w:tcW w:w="1152" w:type="dxa"/>
            <w:shd w:val="clear" w:color="auto" w:fill="0B4F8A"/>
            <w:tcMar>
              <w:top w:w="40" w:type="dxa"/>
              <w:left w:w="30" w:type="dxa"/>
              <w:bottom w:w="40" w:type="dxa"/>
              <w:right w:w="30" w:type="dxa"/>
            </w:tcMar>
            <w:vAlign w:val="center"/>
          </w:tcPr>
          <w:p w14:paraId="6693B092"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3</w:t>
            </w:r>
          </w:p>
        </w:tc>
        <w:tc>
          <w:tcPr>
            <w:tcW w:w="1152" w:type="dxa"/>
            <w:shd w:val="clear" w:color="auto" w:fill="0B4F8A"/>
            <w:tcMar>
              <w:top w:w="40" w:type="dxa"/>
              <w:left w:w="30" w:type="dxa"/>
              <w:bottom w:w="40" w:type="dxa"/>
              <w:right w:w="30" w:type="dxa"/>
            </w:tcMar>
            <w:vAlign w:val="center"/>
          </w:tcPr>
          <w:p w14:paraId="4AE9CB2C"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4</w:t>
            </w:r>
          </w:p>
        </w:tc>
        <w:tc>
          <w:tcPr>
            <w:tcW w:w="1152" w:type="dxa"/>
            <w:shd w:val="clear" w:color="auto" w:fill="0B4F8A"/>
            <w:tcMar>
              <w:top w:w="40" w:type="dxa"/>
              <w:left w:w="30" w:type="dxa"/>
              <w:bottom w:w="40" w:type="dxa"/>
              <w:right w:w="30" w:type="dxa"/>
            </w:tcMar>
            <w:vAlign w:val="center"/>
          </w:tcPr>
          <w:p w14:paraId="062433AD"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5</w:t>
            </w:r>
          </w:p>
        </w:tc>
        <w:tc>
          <w:tcPr>
            <w:tcW w:w="1152" w:type="dxa"/>
            <w:shd w:val="clear" w:color="auto" w:fill="0B4F8A"/>
            <w:tcMar>
              <w:top w:w="40" w:type="dxa"/>
              <w:left w:w="30" w:type="dxa"/>
              <w:bottom w:w="40" w:type="dxa"/>
              <w:right w:w="30" w:type="dxa"/>
            </w:tcMar>
            <w:vAlign w:val="center"/>
          </w:tcPr>
          <w:p w14:paraId="35DF1B69"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6</w:t>
            </w:r>
          </w:p>
        </w:tc>
        <w:tc>
          <w:tcPr>
            <w:tcW w:w="1152" w:type="dxa"/>
            <w:shd w:val="clear" w:color="auto" w:fill="0B4F8A"/>
            <w:tcMar>
              <w:top w:w="40" w:type="dxa"/>
              <w:left w:w="30" w:type="dxa"/>
              <w:bottom w:w="40" w:type="dxa"/>
              <w:right w:w="30" w:type="dxa"/>
            </w:tcMar>
            <w:vAlign w:val="center"/>
          </w:tcPr>
          <w:p w14:paraId="4B2B6163"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7</w:t>
            </w:r>
          </w:p>
        </w:tc>
        <w:tc>
          <w:tcPr>
            <w:tcW w:w="1152" w:type="dxa"/>
            <w:shd w:val="clear" w:color="auto" w:fill="0B4F8A"/>
            <w:tcMar>
              <w:top w:w="40" w:type="dxa"/>
              <w:left w:w="30" w:type="dxa"/>
              <w:bottom w:w="40" w:type="dxa"/>
              <w:right w:w="30" w:type="dxa"/>
            </w:tcMar>
            <w:vAlign w:val="center"/>
          </w:tcPr>
          <w:p w14:paraId="5A43EF6D"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8</w:t>
            </w:r>
          </w:p>
        </w:tc>
        <w:tc>
          <w:tcPr>
            <w:tcW w:w="1152" w:type="dxa"/>
            <w:shd w:val="clear" w:color="auto" w:fill="0B4F8A"/>
            <w:tcMar>
              <w:top w:w="40" w:type="dxa"/>
              <w:left w:w="30" w:type="dxa"/>
              <w:bottom w:w="40" w:type="dxa"/>
              <w:right w:w="30" w:type="dxa"/>
            </w:tcMar>
            <w:vAlign w:val="center"/>
          </w:tcPr>
          <w:p w14:paraId="7B4507FA" w14:textId="77777777" w:rsidR="00755B35" w:rsidRPr="007050C1" w:rsidRDefault="00755B35" w:rsidP="0074640F">
            <w:pPr>
              <w:spacing w:after="0"/>
              <w:jc w:val="center"/>
              <w:rPr>
                <w:rFonts w:ascii="Segoe UI" w:hAnsi="Segoe UI" w:cs="Segoe UI"/>
              </w:rPr>
            </w:pPr>
            <w:r w:rsidRPr="007050C1">
              <w:rPr>
                <w:rFonts w:ascii="Segoe UI" w:hAnsi="Segoe UI" w:cs="Segoe UI"/>
                <w:b/>
                <w:color w:val="FFFFFF"/>
                <w:sz w:val="17"/>
              </w:rPr>
              <w:t>9</w:t>
            </w:r>
          </w:p>
        </w:tc>
      </w:tr>
      <w:tr w:rsidR="00755B35" w:rsidRPr="007050C1" w14:paraId="70535EAC" w14:textId="77777777" w:rsidTr="0074640F">
        <w:trPr>
          <w:jc w:val="center"/>
        </w:trPr>
        <w:tc>
          <w:tcPr>
            <w:tcW w:w="1152" w:type="dxa"/>
            <w:tcMar>
              <w:top w:w="40" w:type="dxa"/>
              <w:left w:w="30" w:type="dxa"/>
              <w:bottom w:w="40" w:type="dxa"/>
              <w:right w:w="30" w:type="dxa"/>
            </w:tcMar>
            <w:vAlign w:val="center"/>
          </w:tcPr>
          <w:p w14:paraId="73BAC2B8"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Receive / bulk transfer</w:t>
            </w:r>
          </w:p>
        </w:tc>
        <w:tc>
          <w:tcPr>
            <w:tcW w:w="1152" w:type="dxa"/>
            <w:tcMar>
              <w:top w:w="40" w:type="dxa"/>
              <w:left w:w="30" w:type="dxa"/>
              <w:bottom w:w="40" w:type="dxa"/>
              <w:right w:w="30" w:type="dxa"/>
            </w:tcMar>
            <w:vAlign w:val="center"/>
          </w:tcPr>
          <w:p w14:paraId="5ECCF6CA"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Integrity &amp; checksum validation</w:t>
            </w:r>
          </w:p>
        </w:tc>
        <w:tc>
          <w:tcPr>
            <w:tcW w:w="1152" w:type="dxa"/>
            <w:tcMar>
              <w:top w:w="40" w:type="dxa"/>
              <w:left w:w="30" w:type="dxa"/>
              <w:bottom w:w="40" w:type="dxa"/>
              <w:right w:w="30" w:type="dxa"/>
            </w:tcMar>
            <w:vAlign w:val="center"/>
          </w:tcPr>
          <w:p w14:paraId="78249D96"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Format / CRS / metadata inspection</w:t>
            </w:r>
          </w:p>
        </w:tc>
        <w:tc>
          <w:tcPr>
            <w:tcW w:w="1152" w:type="dxa"/>
            <w:tcMar>
              <w:top w:w="40" w:type="dxa"/>
              <w:left w:w="30" w:type="dxa"/>
              <w:bottom w:w="40" w:type="dxa"/>
              <w:right w:w="30" w:type="dxa"/>
            </w:tcMar>
            <w:vAlign w:val="center"/>
          </w:tcPr>
          <w:p w14:paraId="2FBE8D83"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Ingestion staging</w:t>
            </w:r>
          </w:p>
        </w:tc>
        <w:tc>
          <w:tcPr>
            <w:tcW w:w="1152" w:type="dxa"/>
            <w:tcMar>
              <w:top w:w="40" w:type="dxa"/>
              <w:left w:w="30" w:type="dxa"/>
              <w:bottom w:w="40" w:type="dxa"/>
              <w:right w:w="30" w:type="dxa"/>
            </w:tcMar>
            <w:vAlign w:val="center"/>
          </w:tcPr>
          <w:p w14:paraId="3C47A48B"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Spatial index / LOD generation</w:t>
            </w:r>
          </w:p>
        </w:tc>
        <w:tc>
          <w:tcPr>
            <w:tcW w:w="1152" w:type="dxa"/>
            <w:tcMar>
              <w:top w:w="40" w:type="dxa"/>
              <w:left w:w="30" w:type="dxa"/>
              <w:bottom w:w="40" w:type="dxa"/>
              <w:right w:w="30" w:type="dxa"/>
            </w:tcMar>
            <w:vAlign w:val="center"/>
          </w:tcPr>
          <w:p w14:paraId="23804D0D"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LRS and coverage association</w:t>
            </w:r>
          </w:p>
        </w:tc>
        <w:tc>
          <w:tcPr>
            <w:tcW w:w="1152" w:type="dxa"/>
            <w:tcMar>
              <w:top w:w="40" w:type="dxa"/>
              <w:left w:w="30" w:type="dxa"/>
              <w:bottom w:w="40" w:type="dxa"/>
              <w:right w:w="30" w:type="dxa"/>
            </w:tcMar>
            <w:vAlign w:val="center"/>
          </w:tcPr>
          <w:p w14:paraId="0C18BC6D"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Publish to viewer catalog</w:t>
            </w:r>
          </w:p>
        </w:tc>
        <w:tc>
          <w:tcPr>
            <w:tcW w:w="1152" w:type="dxa"/>
            <w:tcMar>
              <w:top w:w="40" w:type="dxa"/>
              <w:left w:w="30" w:type="dxa"/>
              <w:bottom w:w="40" w:type="dxa"/>
              <w:right w:w="30" w:type="dxa"/>
            </w:tcMar>
            <w:vAlign w:val="center"/>
          </w:tcPr>
          <w:p w14:paraId="2C0146C3"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QA acceptance</w:t>
            </w:r>
          </w:p>
        </w:tc>
        <w:tc>
          <w:tcPr>
            <w:tcW w:w="1152" w:type="dxa"/>
            <w:tcMar>
              <w:top w:w="40" w:type="dxa"/>
              <w:left w:w="30" w:type="dxa"/>
              <w:bottom w:w="40" w:type="dxa"/>
              <w:right w:w="30" w:type="dxa"/>
            </w:tcMar>
            <w:vAlign w:val="center"/>
          </w:tcPr>
          <w:p w14:paraId="48048446" w14:textId="77777777" w:rsidR="00755B35" w:rsidRPr="007050C1" w:rsidRDefault="00755B35" w:rsidP="0074640F">
            <w:pPr>
              <w:spacing w:after="0"/>
              <w:jc w:val="center"/>
              <w:rPr>
                <w:rFonts w:ascii="Segoe UI" w:hAnsi="Segoe UI" w:cs="Segoe UI"/>
              </w:rPr>
            </w:pPr>
            <w:r w:rsidRPr="007050C1">
              <w:rPr>
                <w:rFonts w:ascii="Segoe UI" w:hAnsi="Segoe UI" w:cs="Segoe UI"/>
                <w:sz w:val="17"/>
              </w:rPr>
              <w:t>Operational monitoring</w:t>
            </w:r>
          </w:p>
        </w:tc>
      </w:tr>
    </w:tbl>
    <w:p w14:paraId="4963E63E" w14:textId="77777777" w:rsidR="00755B35" w:rsidRPr="007050C1" w:rsidRDefault="00755B35" w:rsidP="00755B35">
      <w:pPr>
        <w:pStyle w:val="Heading2"/>
        <w:rPr>
          <w:rFonts w:ascii="Segoe UI" w:hAnsi="Segoe UI" w:cs="Segoe UI"/>
        </w:rPr>
      </w:pPr>
      <w:r w:rsidRPr="007050C1">
        <w:rPr>
          <w:rFonts w:ascii="Segoe UI" w:hAnsi="Segoe UI" w:cs="Segoe UI"/>
        </w:rPr>
        <w:lastRenderedPageBreak/>
        <w:t>5.1 Minimum ingestion controls</w:t>
      </w:r>
    </w:p>
    <w:p w14:paraId="1884B8CF" w14:textId="77777777" w:rsidR="00755B35" w:rsidRPr="007050C1" w:rsidRDefault="00755B35" w:rsidP="00755B35">
      <w:pPr>
        <w:pStyle w:val="ListBullet"/>
        <w:rPr>
          <w:rFonts w:ascii="Segoe UI" w:hAnsi="Segoe UI" w:cs="Segoe UI"/>
        </w:rPr>
      </w:pPr>
      <w:r w:rsidRPr="007050C1">
        <w:rPr>
          <w:rFonts w:ascii="Segoe UI" w:hAnsi="Segoe UI" w:cs="Segoe UI"/>
        </w:rPr>
        <w:t>File inventory and checksum manifest for every batch.</w:t>
      </w:r>
    </w:p>
    <w:p w14:paraId="36B2A056" w14:textId="77777777" w:rsidR="00755B35" w:rsidRPr="007050C1" w:rsidRDefault="00755B35" w:rsidP="00755B35">
      <w:pPr>
        <w:pStyle w:val="ListBullet"/>
        <w:rPr>
          <w:rFonts w:ascii="Segoe UI" w:hAnsi="Segoe UI" w:cs="Segoe UI"/>
        </w:rPr>
      </w:pPr>
      <w:r w:rsidRPr="007050C1">
        <w:rPr>
          <w:rFonts w:ascii="Segoe UI" w:hAnsi="Segoe UI" w:cs="Segoe UI"/>
        </w:rPr>
        <w:t>LAZ header/point-count/bounds/CRS validation and corruption checks.</w:t>
      </w:r>
    </w:p>
    <w:p w14:paraId="7DBDD37D" w14:textId="77777777" w:rsidR="00755B35" w:rsidRPr="007050C1" w:rsidRDefault="00755B35" w:rsidP="00755B35">
      <w:pPr>
        <w:pStyle w:val="ListBullet"/>
        <w:rPr>
          <w:rFonts w:ascii="Segoe UI" w:hAnsi="Segoe UI" w:cs="Segoe UI"/>
        </w:rPr>
      </w:pPr>
      <w:r w:rsidRPr="007050C1">
        <w:rPr>
          <w:rFonts w:ascii="Segoe UI" w:hAnsi="Segoe UI" w:cs="Segoe UI"/>
        </w:rPr>
        <w:t>Image inventory, camera/station/trajectory relationship checks and missing-image detection.</w:t>
      </w:r>
    </w:p>
    <w:p w14:paraId="766750DA" w14:textId="77777777" w:rsidR="00755B35" w:rsidRPr="007050C1" w:rsidRDefault="00755B35" w:rsidP="00755B35">
      <w:pPr>
        <w:pStyle w:val="ListBullet"/>
        <w:rPr>
          <w:rFonts w:ascii="Segoe UI" w:hAnsi="Segoe UI" w:cs="Segoe UI"/>
        </w:rPr>
      </w:pPr>
      <w:r w:rsidRPr="007050C1">
        <w:rPr>
          <w:rFonts w:ascii="Segoe UI" w:hAnsi="Segoe UI" w:cs="Segoe UI"/>
        </w:rPr>
        <w:t>Capture-date, source/vendor, route coverage and coordinate-system metadata capture.</w:t>
      </w:r>
    </w:p>
    <w:p w14:paraId="7495B181" w14:textId="77777777" w:rsidR="00755B35" w:rsidRPr="007050C1" w:rsidRDefault="00755B35" w:rsidP="00755B35">
      <w:pPr>
        <w:pStyle w:val="ListBullet"/>
        <w:rPr>
          <w:rFonts w:ascii="Segoe UI" w:hAnsi="Segoe UI" w:cs="Segoe UI"/>
        </w:rPr>
      </w:pPr>
      <w:r w:rsidRPr="007050C1">
        <w:rPr>
          <w:rFonts w:ascii="Segoe UI" w:hAnsi="Segoe UI" w:cs="Segoe UI"/>
        </w:rPr>
        <w:t>Exception quarantine and reprocessing queue rather than silent acceptance.</w:t>
      </w:r>
    </w:p>
    <w:p w14:paraId="2DC79AE0" w14:textId="77777777" w:rsidR="00755B35" w:rsidRPr="007050C1" w:rsidRDefault="00755B35" w:rsidP="00755B35">
      <w:pPr>
        <w:pStyle w:val="ListBullet"/>
        <w:rPr>
          <w:rFonts w:ascii="Segoe UI" w:hAnsi="Segoe UI" w:cs="Segoe UI"/>
        </w:rPr>
      </w:pPr>
      <w:r w:rsidRPr="007050C1">
        <w:rPr>
          <w:rFonts w:ascii="Segoe UI" w:hAnsi="Segoe UI" w:cs="Segoe UI"/>
        </w:rPr>
        <w:t>Ingestion performance metrics: TB received, TB processed, files failed/retried, elapsed time and throughput.</w:t>
      </w:r>
    </w:p>
    <w:p w14:paraId="5D8D4456" w14:textId="77777777" w:rsidR="00755B35" w:rsidRPr="007050C1" w:rsidRDefault="00755B35" w:rsidP="00755B35">
      <w:pPr>
        <w:pStyle w:val="Heading1"/>
        <w:rPr>
          <w:rFonts w:ascii="Segoe UI" w:hAnsi="Segoe UI" w:cs="Segoe UI"/>
        </w:rPr>
      </w:pPr>
      <w:r w:rsidRPr="007050C1">
        <w:rPr>
          <w:rFonts w:ascii="Segoe UI" w:hAnsi="Segoe UI" w:cs="Segoe UI"/>
        </w:rPr>
        <w:t>6. WSDOT State Route / Milepost Integration</w:t>
      </w:r>
    </w:p>
    <w:p w14:paraId="0F838397" w14:textId="77777777" w:rsidR="00755B35" w:rsidRPr="007050C1" w:rsidRDefault="00755B35" w:rsidP="00755B35">
      <w:pPr>
        <w:jc w:val="both"/>
        <w:rPr>
          <w:rFonts w:ascii="Segoe UI" w:hAnsi="Segoe UI" w:cs="Segoe UI"/>
        </w:rPr>
      </w:pPr>
      <w:r w:rsidRPr="007050C1">
        <w:rPr>
          <w:rFonts w:ascii="Segoe UI" w:hAnsi="Segoe UI" w:cs="Segoe UI"/>
        </w:rPr>
        <w:t>The defining WSDOT navigation pattern is location-first, not file-first. WSDOT will provide Linear Referencing System data. The viewer should resolve a State Route and Milepost query to a map coordinate/route position, then spatially load the LiDAR and imagery available near that position.</w:t>
      </w:r>
    </w:p>
    <w:tbl>
      <w:tblPr>
        <w:tblW w:w="0" w:type="auto"/>
        <w:jc w:val="center"/>
        <w:tblLook w:val="04A0" w:firstRow="1" w:lastRow="0" w:firstColumn="1" w:lastColumn="0" w:noHBand="0" w:noVBand="1"/>
      </w:tblPr>
      <w:tblGrid>
        <w:gridCol w:w="993"/>
        <w:gridCol w:w="9375"/>
      </w:tblGrid>
      <w:tr w:rsidR="00755B35" w:rsidRPr="007050C1" w14:paraId="33073B18" w14:textId="77777777" w:rsidTr="00755B35">
        <w:trPr>
          <w:jc w:val="center"/>
        </w:trPr>
        <w:tc>
          <w:tcPr>
            <w:tcW w:w="993" w:type="dxa"/>
            <w:shd w:val="clear" w:color="auto" w:fill="0B4F8A"/>
            <w:tcMar>
              <w:top w:w="70" w:type="dxa"/>
              <w:left w:w="70" w:type="dxa"/>
              <w:bottom w:w="70" w:type="dxa"/>
              <w:right w:w="70" w:type="dxa"/>
            </w:tcMar>
            <w:vAlign w:val="center"/>
          </w:tcPr>
          <w:p w14:paraId="435C045B" w14:textId="77777777" w:rsidR="00755B35" w:rsidRPr="007050C1" w:rsidRDefault="00755B35" w:rsidP="0074640F">
            <w:pPr>
              <w:spacing w:after="0"/>
              <w:jc w:val="center"/>
              <w:rPr>
                <w:rFonts w:ascii="Segoe UI" w:hAnsi="Segoe UI" w:cs="Segoe UI"/>
              </w:rPr>
            </w:pPr>
            <w:r w:rsidRPr="007050C1">
              <w:rPr>
                <w:rFonts w:ascii="Segoe UI" w:hAnsi="Segoe UI" w:cs="Segoe UI"/>
                <w:color w:val="FFFFFF"/>
                <w:sz w:val="17"/>
              </w:rPr>
              <w:t>1</w:t>
            </w:r>
          </w:p>
        </w:tc>
        <w:tc>
          <w:tcPr>
            <w:tcW w:w="9375" w:type="dxa"/>
            <w:tcMar>
              <w:top w:w="70" w:type="dxa"/>
              <w:left w:w="70" w:type="dxa"/>
              <w:bottom w:w="70" w:type="dxa"/>
              <w:right w:w="70" w:type="dxa"/>
            </w:tcMar>
            <w:vAlign w:val="center"/>
          </w:tcPr>
          <w:p w14:paraId="3C20025B" w14:textId="77777777" w:rsidR="00755B35" w:rsidRPr="007050C1" w:rsidRDefault="00755B35" w:rsidP="0074640F">
            <w:pPr>
              <w:spacing w:after="0"/>
              <w:rPr>
                <w:rFonts w:ascii="Segoe UI" w:hAnsi="Segoe UI" w:cs="Segoe UI"/>
              </w:rPr>
            </w:pPr>
            <w:r w:rsidRPr="007050C1">
              <w:rPr>
                <w:rFonts w:ascii="Segoe UI" w:hAnsi="Segoe UI" w:cs="Segoe UI"/>
                <w:sz w:val="17"/>
              </w:rPr>
              <w:t>User enters SR522 + MP 12.4</w:t>
            </w:r>
          </w:p>
        </w:tc>
      </w:tr>
      <w:tr w:rsidR="00755B35" w:rsidRPr="007050C1" w14:paraId="38788973" w14:textId="77777777" w:rsidTr="00755B35">
        <w:trPr>
          <w:jc w:val="center"/>
        </w:trPr>
        <w:tc>
          <w:tcPr>
            <w:tcW w:w="993" w:type="dxa"/>
            <w:shd w:val="clear" w:color="auto" w:fill="0B4F8A"/>
            <w:tcMar>
              <w:top w:w="70" w:type="dxa"/>
              <w:left w:w="70" w:type="dxa"/>
              <w:bottom w:w="70" w:type="dxa"/>
              <w:right w:w="70" w:type="dxa"/>
            </w:tcMar>
            <w:vAlign w:val="center"/>
          </w:tcPr>
          <w:p w14:paraId="3772DFFC" w14:textId="77777777" w:rsidR="00755B35" w:rsidRPr="007050C1" w:rsidRDefault="00755B35" w:rsidP="0074640F">
            <w:pPr>
              <w:spacing w:after="0"/>
              <w:jc w:val="center"/>
              <w:rPr>
                <w:rFonts w:ascii="Segoe UI" w:hAnsi="Segoe UI" w:cs="Segoe UI"/>
              </w:rPr>
            </w:pPr>
            <w:r w:rsidRPr="007050C1">
              <w:rPr>
                <w:rFonts w:ascii="Segoe UI" w:hAnsi="Segoe UI" w:cs="Segoe UI"/>
                <w:color w:val="FFFFFF"/>
                <w:sz w:val="17"/>
              </w:rPr>
              <w:t>2</w:t>
            </w:r>
          </w:p>
        </w:tc>
        <w:tc>
          <w:tcPr>
            <w:tcW w:w="9375" w:type="dxa"/>
            <w:tcMar>
              <w:top w:w="70" w:type="dxa"/>
              <w:left w:w="70" w:type="dxa"/>
              <w:bottom w:w="70" w:type="dxa"/>
              <w:right w:w="70" w:type="dxa"/>
            </w:tcMar>
            <w:vAlign w:val="center"/>
          </w:tcPr>
          <w:p w14:paraId="4D079F56" w14:textId="77777777" w:rsidR="00755B35" w:rsidRPr="007050C1" w:rsidRDefault="00755B35" w:rsidP="0074640F">
            <w:pPr>
              <w:spacing w:after="0"/>
              <w:rPr>
                <w:rFonts w:ascii="Segoe UI" w:hAnsi="Segoe UI" w:cs="Segoe UI"/>
              </w:rPr>
            </w:pPr>
            <w:r w:rsidRPr="007050C1">
              <w:rPr>
                <w:rFonts w:ascii="Segoe UI" w:hAnsi="Segoe UI" w:cs="Segoe UI"/>
                <w:sz w:val="17"/>
              </w:rPr>
              <w:t>LRS resolver identifies route position</w:t>
            </w:r>
          </w:p>
        </w:tc>
      </w:tr>
      <w:tr w:rsidR="00755B35" w:rsidRPr="007050C1" w14:paraId="3E2A4D5C" w14:textId="77777777" w:rsidTr="00755B35">
        <w:trPr>
          <w:jc w:val="center"/>
        </w:trPr>
        <w:tc>
          <w:tcPr>
            <w:tcW w:w="993" w:type="dxa"/>
            <w:shd w:val="clear" w:color="auto" w:fill="0B4F8A"/>
            <w:tcMar>
              <w:top w:w="70" w:type="dxa"/>
              <w:left w:w="70" w:type="dxa"/>
              <w:bottom w:w="70" w:type="dxa"/>
              <w:right w:w="70" w:type="dxa"/>
            </w:tcMar>
            <w:vAlign w:val="center"/>
          </w:tcPr>
          <w:p w14:paraId="033DC724" w14:textId="77777777" w:rsidR="00755B35" w:rsidRPr="007050C1" w:rsidRDefault="00755B35" w:rsidP="0074640F">
            <w:pPr>
              <w:spacing w:after="0"/>
              <w:jc w:val="center"/>
              <w:rPr>
                <w:rFonts w:ascii="Segoe UI" w:hAnsi="Segoe UI" w:cs="Segoe UI"/>
              </w:rPr>
            </w:pPr>
            <w:r w:rsidRPr="007050C1">
              <w:rPr>
                <w:rFonts w:ascii="Segoe UI" w:hAnsi="Segoe UI" w:cs="Segoe UI"/>
                <w:color w:val="FFFFFF"/>
                <w:sz w:val="17"/>
              </w:rPr>
              <w:t>3</w:t>
            </w:r>
          </w:p>
        </w:tc>
        <w:tc>
          <w:tcPr>
            <w:tcW w:w="9375" w:type="dxa"/>
            <w:tcMar>
              <w:top w:w="70" w:type="dxa"/>
              <w:left w:w="70" w:type="dxa"/>
              <w:bottom w:w="70" w:type="dxa"/>
              <w:right w:w="70" w:type="dxa"/>
            </w:tcMar>
            <w:vAlign w:val="center"/>
          </w:tcPr>
          <w:p w14:paraId="740D52B1" w14:textId="77777777" w:rsidR="00755B35" w:rsidRPr="007050C1" w:rsidRDefault="00755B35" w:rsidP="0074640F">
            <w:pPr>
              <w:spacing w:after="0"/>
              <w:rPr>
                <w:rFonts w:ascii="Segoe UI" w:hAnsi="Segoe UI" w:cs="Segoe UI"/>
              </w:rPr>
            </w:pPr>
            <w:r w:rsidRPr="007050C1">
              <w:rPr>
                <w:rFonts w:ascii="Segoe UI" w:hAnsi="Segoe UI" w:cs="Segoe UI"/>
                <w:sz w:val="17"/>
              </w:rPr>
              <w:t>Viewer zooms to location</w:t>
            </w:r>
          </w:p>
        </w:tc>
      </w:tr>
      <w:tr w:rsidR="00755B35" w:rsidRPr="007050C1" w14:paraId="36246A30" w14:textId="77777777" w:rsidTr="00755B35">
        <w:trPr>
          <w:jc w:val="center"/>
        </w:trPr>
        <w:tc>
          <w:tcPr>
            <w:tcW w:w="993" w:type="dxa"/>
            <w:shd w:val="clear" w:color="auto" w:fill="0B4F8A"/>
            <w:tcMar>
              <w:top w:w="70" w:type="dxa"/>
              <w:left w:w="70" w:type="dxa"/>
              <w:bottom w:w="70" w:type="dxa"/>
              <w:right w:w="70" w:type="dxa"/>
            </w:tcMar>
            <w:vAlign w:val="center"/>
          </w:tcPr>
          <w:p w14:paraId="77E692F7" w14:textId="77777777" w:rsidR="00755B35" w:rsidRPr="007050C1" w:rsidRDefault="00755B35" w:rsidP="0074640F">
            <w:pPr>
              <w:spacing w:after="0"/>
              <w:jc w:val="center"/>
              <w:rPr>
                <w:rFonts w:ascii="Segoe UI" w:hAnsi="Segoe UI" w:cs="Segoe UI"/>
              </w:rPr>
            </w:pPr>
            <w:r w:rsidRPr="007050C1">
              <w:rPr>
                <w:rFonts w:ascii="Segoe UI" w:hAnsi="Segoe UI" w:cs="Segoe UI"/>
                <w:color w:val="FFFFFF"/>
                <w:sz w:val="17"/>
              </w:rPr>
              <w:t>4</w:t>
            </w:r>
          </w:p>
        </w:tc>
        <w:tc>
          <w:tcPr>
            <w:tcW w:w="9375" w:type="dxa"/>
            <w:tcMar>
              <w:top w:w="70" w:type="dxa"/>
              <w:left w:w="70" w:type="dxa"/>
              <w:bottom w:w="70" w:type="dxa"/>
              <w:right w:w="70" w:type="dxa"/>
            </w:tcMar>
            <w:vAlign w:val="center"/>
          </w:tcPr>
          <w:p w14:paraId="63A1180C" w14:textId="77777777" w:rsidR="00755B35" w:rsidRPr="007050C1" w:rsidRDefault="00755B35" w:rsidP="0074640F">
            <w:pPr>
              <w:spacing w:after="0"/>
              <w:rPr>
                <w:rFonts w:ascii="Segoe UI" w:hAnsi="Segoe UI" w:cs="Segoe UI"/>
              </w:rPr>
            </w:pPr>
            <w:r w:rsidRPr="007050C1">
              <w:rPr>
                <w:rFonts w:ascii="Segoe UI" w:hAnsi="Segoe UI" w:cs="Segoe UI"/>
                <w:sz w:val="17"/>
              </w:rPr>
              <w:t>Spatial catalog finds nearby LiDAR and imagery</w:t>
            </w:r>
          </w:p>
        </w:tc>
      </w:tr>
      <w:tr w:rsidR="00755B35" w:rsidRPr="007050C1" w14:paraId="66360B09" w14:textId="77777777" w:rsidTr="00755B35">
        <w:trPr>
          <w:jc w:val="center"/>
        </w:trPr>
        <w:tc>
          <w:tcPr>
            <w:tcW w:w="993" w:type="dxa"/>
            <w:shd w:val="clear" w:color="auto" w:fill="0B4F8A"/>
            <w:tcMar>
              <w:top w:w="70" w:type="dxa"/>
              <w:left w:w="70" w:type="dxa"/>
              <w:bottom w:w="70" w:type="dxa"/>
              <w:right w:w="70" w:type="dxa"/>
            </w:tcMar>
            <w:vAlign w:val="center"/>
          </w:tcPr>
          <w:p w14:paraId="2E0A8782" w14:textId="77777777" w:rsidR="00755B35" w:rsidRPr="007050C1" w:rsidRDefault="00755B35" w:rsidP="0074640F">
            <w:pPr>
              <w:spacing w:after="0"/>
              <w:jc w:val="center"/>
              <w:rPr>
                <w:rFonts w:ascii="Segoe UI" w:hAnsi="Segoe UI" w:cs="Segoe UI"/>
              </w:rPr>
            </w:pPr>
            <w:r w:rsidRPr="007050C1">
              <w:rPr>
                <w:rFonts w:ascii="Segoe UI" w:hAnsi="Segoe UI" w:cs="Segoe UI"/>
                <w:color w:val="FFFFFF"/>
                <w:sz w:val="17"/>
              </w:rPr>
              <w:t>5</w:t>
            </w:r>
          </w:p>
        </w:tc>
        <w:tc>
          <w:tcPr>
            <w:tcW w:w="9375" w:type="dxa"/>
            <w:tcMar>
              <w:top w:w="70" w:type="dxa"/>
              <w:left w:w="70" w:type="dxa"/>
              <w:bottom w:w="70" w:type="dxa"/>
              <w:right w:w="70" w:type="dxa"/>
            </w:tcMar>
            <w:vAlign w:val="center"/>
          </w:tcPr>
          <w:p w14:paraId="64FD586C" w14:textId="77777777" w:rsidR="00755B35" w:rsidRPr="007050C1" w:rsidRDefault="00755B35" w:rsidP="0074640F">
            <w:pPr>
              <w:spacing w:after="0"/>
              <w:rPr>
                <w:rFonts w:ascii="Segoe UI" w:hAnsi="Segoe UI" w:cs="Segoe UI"/>
              </w:rPr>
            </w:pPr>
            <w:r w:rsidRPr="007050C1">
              <w:rPr>
                <w:rFonts w:ascii="Segoe UI" w:hAnsi="Segoe UI" w:cs="Segoe UI"/>
                <w:sz w:val="17"/>
              </w:rPr>
              <w:t>Point cloud and panorama synchronize</w:t>
            </w:r>
          </w:p>
        </w:tc>
      </w:tr>
      <w:tr w:rsidR="00755B35" w:rsidRPr="007050C1" w14:paraId="0360C3F1" w14:textId="77777777" w:rsidTr="00755B35">
        <w:trPr>
          <w:jc w:val="center"/>
        </w:trPr>
        <w:tc>
          <w:tcPr>
            <w:tcW w:w="993" w:type="dxa"/>
            <w:shd w:val="clear" w:color="auto" w:fill="0B4F8A"/>
            <w:tcMar>
              <w:top w:w="70" w:type="dxa"/>
              <w:left w:w="70" w:type="dxa"/>
              <w:bottom w:w="70" w:type="dxa"/>
              <w:right w:w="70" w:type="dxa"/>
            </w:tcMar>
            <w:vAlign w:val="center"/>
          </w:tcPr>
          <w:p w14:paraId="42525660" w14:textId="77777777" w:rsidR="00755B35" w:rsidRPr="007050C1" w:rsidRDefault="00755B35" w:rsidP="0074640F">
            <w:pPr>
              <w:spacing w:after="0"/>
              <w:jc w:val="center"/>
              <w:rPr>
                <w:rFonts w:ascii="Segoe UI" w:hAnsi="Segoe UI" w:cs="Segoe UI"/>
              </w:rPr>
            </w:pPr>
            <w:r w:rsidRPr="007050C1">
              <w:rPr>
                <w:rFonts w:ascii="Segoe UI" w:hAnsi="Segoe UI" w:cs="Segoe UI"/>
                <w:color w:val="FFFFFF"/>
                <w:sz w:val="17"/>
              </w:rPr>
              <w:t>6</w:t>
            </w:r>
          </w:p>
        </w:tc>
        <w:tc>
          <w:tcPr>
            <w:tcW w:w="9375" w:type="dxa"/>
            <w:tcMar>
              <w:top w:w="70" w:type="dxa"/>
              <w:left w:w="70" w:type="dxa"/>
              <w:bottom w:w="70" w:type="dxa"/>
              <w:right w:w="70" w:type="dxa"/>
            </w:tcMar>
            <w:vAlign w:val="center"/>
          </w:tcPr>
          <w:p w14:paraId="6BC86F3F" w14:textId="77777777" w:rsidR="00755B35" w:rsidRPr="007050C1" w:rsidRDefault="00755B35" w:rsidP="0074640F">
            <w:pPr>
              <w:spacing w:after="0"/>
              <w:rPr>
                <w:rFonts w:ascii="Segoe UI" w:hAnsi="Segoe UI" w:cs="Segoe UI"/>
              </w:rPr>
            </w:pPr>
            <w:r w:rsidRPr="007050C1">
              <w:rPr>
                <w:rFonts w:ascii="Segoe UI" w:hAnsi="Segoe UI" w:cs="Segoe UI"/>
                <w:sz w:val="17"/>
              </w:rPr>
              <w:t>User measures, annotates, exports or opens related overlays</w:t>
            </w:r>
          </w:p>
        </w:tc>
      </w:tr>
    </w:tbl>
    <w:p w14:paraId="3249B85D" w14:textId="77777777" w:rsidR="00755B35" w:rsidRPr="007050C1" w:rsidRDefault="00755B35" w:rsidP="00755B35">
      <w:pPr>
        <w:pStyle w:val="Heading1"/>
        <w:rPr>
          <w:rFonts w:ascii="Segoe UI" w:hAnsi="Segoe UI" w:cs="Segoe UI"/>
        </w:rPr>
      </w:pPr>
      <w:r w:rsidRPr="007050C1">
        <w:rPr>
          <w:rFonts w:ascii="Segoe UI" w:hAnsi="Segoe UI" w:cs="Segoe UI"/>
        </w:rPr>
        <w:t>7. Security, Compliance and Data Residency</w:t>
      </w:r>
    </w:p>
    <w:tbl>
      <w:tblPr>
        <w:tblW w:w="0" w:type="auto"/>
        <w:jc w:val="center"/>
        <w:tblLook w:val="04A0" w:firstRow="1" w:lastRow="0" w:firstColumn="1" w:lastColumn="0" w:noHBand="0" w:noVBand="1"/>
      </w:tblPr>
      <w:tblGrid>
        <w:gridCol w:w="5184"/>
        <w:gridCol w:w="5184"/>
      </w:tblGrid>
      <w:tr w:rsidR="00755B35" w:rsidRPr="00755B35" w14:paraId="7DA447F0" w14:textId="77777777" w:rsidTr="0074640F">
        <w:trPr>
          <w:jc w:val="center"/>
        </w:trPr>
        <w:tc>
          <w:tcPr>
            <w:tcW w:w="5184" w:type="dxa"/>
            <w:shd w:val="clear" w:color="auto" w:fill="17365D"/>
            <w:vAlign w:val="center"/>
          </w:tcPr>
          <w:p w14:paraId="51328A05" w14:textId="77777777" w:rsidR="00755B35" w:rsidRPr="00755B35" w:rsidRDefault="00755B35" w:rsidP="0074640F">
            <w:pPr>
              <w:spacing w:after="0"/>
              <w:rPr>
                <w:rFonts w:ascii="Segoe UI" w:hAnsi="Segoe UI" w:cs="Segoe UI"/>
                <w:sz w:val="16"/>
                <w:szCs w:val="20"/>
              </w:rPr>
            </w:pPr>
            <w:r w:rsidRPr="00755B35">
              <w:rPr>
                <w:rFonts w:ascii="Segoe UI" w:hAnsi="Segoe UI" w:cs="Segoe UI"/>
                <w:b/>
                <w:color w:val="FFFFFF"/>
                <w:sz w:val="16"/>
                <w:szCs w:val="20"/>
              </w:rPr>
              <w:t>Control Area</w:t>
            </w:r>
          </w:p>
        </w:tc>
        <w:tc>
          <w:tcPr>
            <w:tcW w:w="5184" w:type="dxa"/>
            <w:shd w:val="clear" w:color="auto" w:fill="17365D"/>
            <w:vAlign w:val="center"/>
          </w:tcPr>
          <w:p w14:paraId="1AE5D189" w14:textId="77777777" w:rsidR="00755B35" w:rsidRPr="00755B35" w:rsidRDefault="00755B35" w:rsidP="0074640F">
            <w:pPr>
              <w:spacing w:after="0"/>
              <w:rPr>
                <w:rFonts w:ascii="Segoe UI" w:hAnsi="Segoe UI" w:cs="Segoe UI"/>
                <w:sz w:val="16"/>
                <w:szCs w:val="20"/>
              </w:rPr>
            </w:pPr>
            <w:r w:rsidRPr="00755B35">
              <w:rPr>
                <w:rFonts w:ascii="Segoe UI" w:hAnsi="Segoe UI" w:cs="Segoe UI"/>
                <w:b/>
                <w:color w:val="FFFFFF"/>
                <w:sz w:val="16"/>
                <w:szCs w:val="20"/>
              </w:rPr>
              <w:t>Bid Response Baseline</w:t>
            </w:r>
          </w:p>
        </w:tc>
      </w:tr>
      <w:tr w:rsidR="00755B35" w:rsidRPr="00755B35" w14:paraId="1CDBA279"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2268B3DB"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Data residency</w:t>
            </w:r>
          </w:p>
        </w:tc>
        <w:tc>
          <w:tcPr>
            <w:tcW w:w="5184" w:type="dxa"/>
            <w:tcBorders>
              <w:bottom w:val="single" w:sz="3" w:space="0" w:color="D9E2F3"/>
            </w:tcBorders>
            <w:tcMar>
              <w:top w:w="70" w:type="dxa"/>
              <w:left w:w="70" w:type="dxa"/>
              <w:bottom w:w="70" w:type="dxa"/>
              <w:right w:w="70" w:type="dxa"/>
            </w:tcMar>
            <w:vAlign w:val="center"/>
          </w:tcPr>
          <w:p w14:paraId="25C8A12B"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All WSDOT data and redundant storage remain within the United States.</w:t>
            </w:r>
          </w:p>
        </w:tc>
      </w:tr>
      <w:tr w:rsidR="00755B35" w:rsidRPr="00755B35" w14:paraId="54337F1A"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30F4CA1C"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Software-owner SOC</w:t>
            </w:r>
          </w:p>
        </w:tc>
        <w:tc>
          <w:tcPr>
            <w:tcW w:w="5184" w:type="dxa"/>
            <w:tcBorders>
              <w:bottom w:val="single" w:sz="3" w:space="0" w:color="D9E2F3"/>
            </w:tcBorders>
            <w:tcMar>
              <w:top w:w="70" w:type="dxa"/>
              <w:left w:w="70" w:type="dxa"/>
              <w:bottom w:w="70" w:type="dxa"/>
              <w:right w:w="70" w:type="dxa"/>
            </w:tcMar>
            <w:vAlign w:val="center"/>
          </w:tcPr>
          <w:p w14:paraId="39FA58F5"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Official Q&amp;A states SOC 1 Type II and SOC 2 Type II should be for the company that owns the software; evidence must be obtained from the selected platform owner.</w:t>
            </w:r>
          </w:p>
        </w:tc>
      </w:tr>
      <w:tr w:rsidR="00755B35" w:rsidRPr="00755B35" w14:paraId="7B5EED75"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569FE8F4"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Identity</w:t>
            </w:r>
          </w:p>
        </w:tc>
        <w:tc>
          <w:tcPr>
            <w:tcW w:w="5184" w:type="dxa"/>
            <w:tcBorders>
              <w:bottom w:val="single" w:sz="3" w:space="0" w:color="D9E2F3"/>
            </w:tcBorders>
            <w:tcMar>
              <w:top w:w="70" w:type="dxa"/>
              <w:left w:w="70" w:type="dxa"/>
              <w:bottom w:w="70" w:type="dxa"/>
              <w:right w:w="70" w:type="dxa"/>
            </w:tcMar>
            <w:vAlign w:val="center"/>
          </w:tcPr>
          <w:p w14:paraId="4FB8B0AE"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SSO with Azure AD/State-equivalent IdP; MFA and least-privilege RBAC.</w:t>
            </w:r>
          </w:p>
        </w:tc>
      </w:tr>
      <w:tr w:rsidR="00755B35" w:rsidRPr="00755B35" w14:paraId="7BBC3121"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03C89113"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Network</w:t>
            </w:r>
          </w:p>
        </w:tc>
        <w:tc>
          <w:tcPr>
            <w:tcW w:w="5184" w:type="dxa"/>
            <w:tcBorders>
              <w:bottom w:val="single" w:sz="3" w:space="0" w:color="D9E2F3"/>
            </w:tcBorders>
            <w:tcMar>
              <w:top w:w="70" w:type="dxa"/>
              <w:left w:w="70" w:type="dxa"/>
              <w:bottom w:w="70" w:type="dxa"/>
              <w:right w:w="70" w:type="dxa"/>
            </w:tcMar>
            <w:vAlign w:val="center"/>
          </w:tcPr>
          <w:p w14:paraId="40724B36"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Security Design Review package including network diagram, access points, firewalls and datastores.</w:t>
            </w:r>
          </w:p>
        </w:tc>
      </w:tr>
      <w:tr w:rsidR="00755B35" w:rsidRPr="00755B35" w14:paraId="50D647A8"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7DB5A902"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Encryption</w:t>
            </w:r>
          </w:p>
        </w:tc>
        <w:tc>
          <w:tcPr>
            <w:tcW w:w="5184" w:type="dxa"/>
            <w:tcBorders>
              <w:bottom w:val="single" w:sz="3" w:space="0" w:color="D9E2F3"/>
            </w:tcBorders>
            <w:tcMar>
              <w:top w:w="70" w:type="dxa"/>
              <w:left w:w="70" w:type="dxa"/>
              <w:bottom w:w="70" w:type="dxa"/>
              <w:right w:w="70" w:type="dxa"/>
            </w:tcMar>
            <w:vAlign w:val="center"/>
          </w:tcPr>
          <w:p w14:paraId="3D21B2D4"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Encrypt data in transit and at rest; define key-management ownership.</w:t>
            </w:r>
          </w:p>
        </w:tc>
      </w:tr>
      <w:tr w:rsidR="00755B35" w:rsidRPr="00755B35" w14:paraId="6F03BCA1"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4787CD4D"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Audit</w:t>
            </w:r>
          </w:p>
        </w:tc>
        <w:tc>
          <w:tcPr>
            <w:tcW w:w="5184" w:type="dxa"/>
            <w:tcBorders>
              <w:bottom w:val="single" w:sz="3" w:space="0" w:color="D9E2F3"/>
            </w:tcBorders>
            <w:tcMar>
              <w:top w:w="70" w:type="dxa"/>
              <w:left w:w="70" w:type="dxa"/>
              <w:bottom w:w="70" w:type="dxa"/>
              <w:right w:w="70" w:type="dxa"/>
            </w:tcMar>
            <w:vAlign w:val="center"/>
          </w:tcPr>
          <w:p w14:paraId="3FDBD193"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Capture access, modification, download, export and administrative actions.</w:t>
            </w:r>
          </w:p>
        </w:tc>
      </w:tr>
      <w:tr w:rsidR="00755B35" w:rsidRPr="00755B35" w14:paraId="586FF31B"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7D687095"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Offshore access</w:t>
            </w:r>
          </w:p>
        </w:tc>
        <w:tc>
          <w:tcPr>
            <w:tcW w:w="5184" w:type="dxa"/>
            <w:tcBorders>
              <w:bottom w:val="single" w:sz="3" w:space="0" w:color="D9E2F3"/>
            </w:tcBorders>
            <w:tcMar>
              <w:top w:w="70" w:type="dxa"/>
              <w:left w:w="70" w:type="dxa"/>
              <w:bottom w:w="70" w:type="dxa"/>
              <w:right w:w="70" w:type="dxa"/>
            </w:tcMar>
            <w:vAlign w:val="center"/>
          </w:tcPr>
          <w:p w14:paraId="2AB40D53"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Still pending WSDOT IT Security clarification in Q&amp;A #01; price and design both permitted and restricted-access operating models until resolved.</w:t>
            </w:r>
          </w:p>
        </w:tc>
      </w:tr>
      <w:tr w:rsidR="00755B35" w:rsidRPr="00755B35" w14:paraId="36DB4F93"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59CE375C"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Data ownership</w:t>
            </w:r>
          </w:p>
        </w:tc>
        <w:tc>
          <w:tcPr>
            <w:tcW w:w="5184" w:type="dxa"/>
            <w:tcBorders>
              <w:bottom w:val="single" w:sz="3" w:space="0" w:color="D9E2F3"/>
            </w:tcBorders>
            <w:tcMar>
              <w:top w:w="70" w:type="dxa"/>
              <w:left w:w="70" w:type="dxa"/>
              <w:bottom w:w="70" w:type="dxa"/>
              <w:right w:w="70" w:type="dxa"/>
            </w:tcMar>
            <w:vAlign w:val="center"/>
          </w:tcPr>
          <w:p w14:paraId="572EBB7B"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Pass/Fail acknowledgement: WSDOT retains exclusive ownership of all provided data.</w:t>
            </w:r>
          </w:p>
        </w:tc>
      </w:tr>
      <w:tr w:rsidR="00755B35" w:rsidRPr="00755B35" w14:paraId="59F8924E" w14:textId="77777777" w:rsidTr="0074640F">
        <w:trPr>
          <w:jc w:val="center"/>
        </w:trPr>
        <w:tc>
          <w:tcPr>
            <w:tcW w:w="5184" w:type="dxa"/>
            <w:tcBorders>
              <w:bottom w:val="single" w:sz="3" w:space="0" w:color="D9E2F3"/>
            </w:tcBorders>
            <w:shd w:val="clear" w:color="auto" w:fill="EEF5FB"/>
            <w:tcMar>
              <w:top w:w="70" w:type="dxa"/>
              <w:left w:w="70" w:type="dxa"/>
              <w:bottom w:w="70" w:type="dxa"/>
              <w:right w:w="70" w:type="dxa"/>
            </w:tcMar>
            <w:vAlign w:val="center"/>
          </w:tcPr>
          <w:p w14:paraId="168897D7" w14:textId="77777777" w:rsidR="00755B35" w:rsidRPr="00755B35" w:rsidRDefault="00755B35" w:rsidP="0074640F">
            <w:pPr>
              <w:spacing w:after="0"/>
              <w:rPr>
                <w:rFonts w:ascii="Segoe UI" w:hAnsi="Segoe UI" w:cs="Segoe UI"/>
                <w:sz w:val="16"/>
                <w:szCs w:val="20"/>
              </w:rPr>
            </w:pPr>
            <w:r w:rsidRPr="00755B35">
              <w:rPr>
                <w:rFonts w:ascii="Segoe UI" w:hAnsi="Segoe UI" w:cs="Segoe UI"/>
                <w:b/>
                <w:sz w:val="16"/>
                <w:szCs w:val="20"/>
              </w:rPr>
              <w:t>Subcontractors</w:t>
            </w:r>
          </w:p>
        </w:tc>
        <w:tc>
          <w:tcPr>
            <w:tcW w:w="5184" w:type="dxa"/>
            <w:tcBorders>
              <w:bottom w:val="single" w:sz="3" w:space="0" w:color="D9E2F3"/>
            </w:tcBorders>
            <w:tcMar>
              <w:top w:w="70" w:type="dxa"/>
              <w:left w:w="70" w:type="dxa"/>
              <w:bottom w:w="70" w:type="dxa"/>
              <w:right w:w="70" w:type="dxa"/>
            </w:tcMar>
            <w:vAlign w:val="center"/>
          </w:tcPr>
          <w:p w14:paraId="1135D9FE" w14:textId="77777777" w:rsidR="00755B35" w:rsidRPr="00755B35" w:rsidRDefault="00755B35" w:rsidP="0074640F">
            <w:pPr>
              <w:spacing w:after="0"/>
              <w:rPr>
                <w:rFonts w:ascii="Segoe UI" w:hAnsi="Segoe UI" w:cs="Segoe UI"/>
                <w:sz w:val="16"/>
                <w:szCs w:val="20"/>
              </w:rPr>
            </w:pPr>
            <w:r w:rsidRPr="00755B35">
              <w:rPr>
                <w:rFonts w:ascii="Segoe UI" w:hAnsi="Segoe UI" w:cs="Segoe UI"/>
                <w:sz w:val="16"/>
                <w:szCs w:val="20"/>
              </w:rPr>
              <w:t>If used, flow down security, data residency, incident, audit, support and exit obligations contractually.</w:t>
            </w:r>
          </w:p>
        </w:tc>
      </w:tr>
    </w:tbl>
    <w:p w14:paraId="30119A8C" w14:textId="77777777" w:rsidR="00755B35" w:rsidRPr="007050C1" w:rsidRDefault="00755B35" w:rsidP="00755B35">
      <w:pPr>
        <w:pStyle w:val="Heading1"/>
        <w:rPr>
          <w:rFonts w:ascii="Segoe UI" w:hAnsi="Segoe UI" w:cs="Segoe UI"/>
        </w:rPr>
      </w:pPr>
      <w:r w:rsidRPr="007050C1">
        <w:rPr>
          <w:rFonts w:ascii="Segoe UI" w:hAnsi="Segoe UI" w:cs="Segoe UI"/>
        </w:rPr>
        <w:lastRenderedPageBreak/>
        <w:t>8. Viewer Functional Baseline and Demonstration Story</w:t>
      </w:r>
    </w:p>
    <w:tbl>
      <w:tblPr>
        <w:tblW w:w="0" w:type="auto"/>
        <w:jc w:val="center"/>
        <w:tblLook w:val="04A0" w:firstRow="1" w:lastRow="0" w:firstColumn="1" w:lastColumn="0" w:noHBand="0" w:noVBand="1"/>
      </w:tblPr>
      <w:tblGrid>
        <w:gridCol w:w="5184"/>
        <w:gridCol w:w="5184"/>
      </w:tblGrid>
      <w:tr w:rsidR="00755B35" w:rsidRPr="007050C1" w14:paraId="57B5E9B7" w14:textId="77777777" w:rsidTr="0074640F">
        <w:trPr>
          <w:jc w:val="center"/>
        </w:trPr>
        <w:tc>
          <w:tcPr>
            <w:tcW w:w="5184" w:type="dxa"/>
            <w:shd w:val="clear" w:color="auto" w:fill="0B4F8A"/>
            <w:vAlign w:val="center"/>
          </w:tcPr>
          <w:p w14:paraId="2E62A907" w14:textId="77777777" w:rsidR="00755B35" w:rsidRPr="007050C1" w:rsidRDefault="00755B35" w:rsidP="0074640F">
            <w:pPr>
              <w:spacing w:after="0"/>
              <w:rPr>
                <w:rFonts w:ascii="Segoe UI" w:hAnsi="Segoe UI" w:cs="Segoe UI"/>
              </w:rPr>
            </w:pPr>
            <w:r w:rsidRPr="007050C1">
              <w:rPr>
                <w:rFonts w:ascii="Segoe UI" w:hAnsi="Segoe UI" w:cs="Segoe UI"/>
                <w:b/>
                <w:color w:val="FFFFFF"/>
                <w:sz w:val="17"/>
              </w:rPr>
              <w:t>Demo Stage</w:t>
            </w:r>
          </w:p>
        </w:tc>
        <w:tc>
          <w:tcPr>
            <w:tcW w:w="5184" w:type="dxa"/>
            <w:shd w:val="clear" w:color="auto" w:fill="0B4F8A"/>
            <w:vAlign w:val="center"/>
          </w:tcPr>
          <w:p w14:paraId="19FB45EA" w14:textId="77777777" w:rsidR="00755B35" w:rsidRPr="007050C1" w:rsidRDefault="00755B35" w:rsidP="0074640F">
            <w:pPr>
              <w:spacing w:after="0"/>
              <w:rPr>
                <w:rFonts w:ascii="Segoe UI" w:hAnsi="Segoe UI" w:cs="Segoe UI"/>
              </w:rPr>
            </w:pPr>
            <w:r w:rsidRPr="007050C1">
              <w:rPr>
                <w:rFonts w:ascii="Segoe UI" w:hAnsi="Segoe UI" w:cs="Segoe UI"/>
                <w:b/>
                <w:color w:val="FFFFFF"/>
                <w:sz w:val="17"/>
              </w:rPr>
              <w:t>What to Prove</w:t>
            </w:r>
          </w:p>
        </w:tc>
      </w:tr>
      <w:tr w:rsidR="00755B35" w:rsidRPr="007050C1" w14:paraId="5B33DDD8"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78D3E4CC" w14:textId="77777777" w:rsidR="00755B35" w:rsidRPr="007050C1" w:rsidRDefault="00755B35" w:rsidP="0074640F">
            <w:pPr>
              <w:spacing w:after="0"/>
              <w:rPr>
                <w:rFonts w:ascii="Segoe UI" w:hAnsi="Segoe UI" w:cs="Segoe UI"/>
              </w:rPr>
            </w:pPr>
            <w:r w:rsidRPr="007050C1">
              <w:rPr>
                <w:rFonts w:ascii="Segoe UI" w:hAnsi="Segoe UI" w:cs="Segoe UI"/>
                <w:b/>
                <w:sz w:val="17"/>
              </w:rPr>
              <w:t>Statewide map / high-altitude view</w:t>
            </w:r>
          </w:p>
        </w:tc>
        <w:tc>
          <w:tcPr>
            <w:tcW w:w="5184" w:type="dxa"/>
            <w:tcBorders>
              <w:bottom w:val="single" w:sz="3" w:space="0" w:color="D9E2F3"/>
            </w:tcBorders>
            <w:tcMar>
              <w:top w:w="70" w:type="dxa"/>
              <w:left w:w="70" w:type="dxa"/>
              <w:bottom w:w="70" w:type="dxa"/>
              <w:right w:w="70" w:type="dxa"/>
            </w:tcMar>
            <w:vAlign w:val="center"/>
          </w:tcPr>
          <w:p w14:paraId="73FD65B6" w14:textId="77777777" w:rsidR="00755B35" w:rsidRPr="007050C1" w:rsidRDefault="00755B35" w:rsidP="0074640F">
            <w:pPr>
              <w:spacing w:after="0"/>
              <w:rPr>
                <w:rFonts w:ascii="Segoe UI" w:hAnsi="Segoe UI" w:cs="Segoe UI"/>
              </w:rPr>
            </w:pPr>
            <w:r w:rsidRPr="007050C1">
              <w:rPr>
                <w:rFonts w:ascii="Segoe UI" w:hAnsi="Segoe UI" w:cs="Segoe UI"/>
                <w:sz w:val="17"/>
              </w:rPr>
              <w:t>Fast initial catalog/coverage view; route overlays visible.</w:t>
            </w:r>
          </w:p>
        </w:tc>
      </w:tr>
      <w:tr w:rsidR="00755B35" w:rsidRPr="007050C1" w14:paraId="74EB054C" w14:textId="77777777" w:rsidTr="0074640F">
        <w:trPr>
          <w:cantSplit/>
          <w:jc w:val="center"/>
        </w:trPr>
        <w:tc>
          <w:tcPr>
            <w:tcW w:w="5184" w:type="dxa"/>
            <w:tcBorders>
              <w:bottom w:val="single" w:sz="3" w:space="0" w:color="D9E2F3"/>
            </w:tcBorders>
            <w:tcMar>
              <w:top w:w="70" w:type="dxa"/>
              <w:left w:w="70" w:type="dxa"/>
              <w:bottom w:w="70" w:type="dxa"/>
              <w:right w:w="70" w:type="dxa"/>
            </w:tcMar>
            <w:vAlign w:val="center"/>
          </w:tcPr>
          <w:p w14:paraId="6FD28281" w14:textId="77777777" w:rsidR="00755B35" w:rsidRPr="007050C1" w:rsidRDefault="00755B35" w:rsidP="0074640F">
            <w:pPr>
              <w:spacing w:after="0"/>
              <w:rPr>
                <w:rFonts w:ascii="Segoe UI" w:hAnsi="Segoe UI" w:cs="Segoe UI"/>
              </w:rPr>
            </w:pPr>
            <w:r w:rsidRPr="007050C1">
              <w:rPr>
                <w:rFonts w:ascii="Segoe UI" w:hAnsi="Segoe UI" w:cs="Segoe UI"/>
                <w:b/>
                <w:sz w:val="17"/>
              </w:rPr>
              <w:t>SR / Milepost jump</w:t>
            </w:r>
          </w:p>
        </w:tc>
        <w:tc>
          <w:tcPr>
            <w:tcW w:w="5184" w:type="dxa"/>
            <w:tcBorders>
              <w:bottom w:val="single" w:sz="3" w:space="0" w:color="D9E2F3"/>
            </w:tcBorders>
            <w:tcMar>
              <w:top w:w="70" w:type="dxa"/>
              <w:left w:w="70" w:type="dxa"/>
              <w:bottom w:w="70" w:type="dxa"/>
              <w:right w:w="70" w:type="dxa"/>
            </w:tcMar>
            <w:vAlign w:val="center"/>
          </w:tcPr>
          <w:p w14:paraId="79E5834C" w14:textId="77777777" w:rsidR="00755B35" w:rsidRPr="007050C1" w:rsidRDefault="00755B35" w:rsidP="0074640F">
            <w:pPr>
              <w:rPr>
                <w:rFonts w:ascii="Segoe UI" w:hAnsi="Segoe UI" w:cs="Segoe UI"/>
              </w:rPr>
            </w:pPr>
            <w:r w:rsidRPr="007050C1">
              <w:rPr>
                <w:rFonts w:ascii="Segoe UI" w:hAnsi="Segoe UI" w:cs="Segoe UI"/>
              </w:rPr>
              <w:t>Search SR + MP and navigate directly to available survey data; prototype the workflow in the JSAN LiDAR 360 Viewer against WSDOT LRS/sample data.</w:t>
            </w:r>
          </w:p>
        </w:tc>
      </w:tr>
      <w:tr w:rsidR="00755B35" w:rsidRPr="007050C1" w14:paraId="682BC7E2" w14:textId="77777777" w:rsidTr="0074640F">
        <w:trPr>
          <w:cantSplit/>
          <w:jc w:val="center"/>
        </w:trPr>
        <w:tc>
          <w:tcPr>
            <w:tcW w:w="5184" w:type="dxa"/>
            <w:tcBorders>
              <w:bottom w:val="single" w:sz="3" w:space="0" w:color="D9E2F3"/>
            </w:tcBorders>
            <w:tcMar>
              <w:top w:w="70" w:type="dxa"/>
              <w:left w:w="70" w:type="dxa"/>
              <w:bottom w:w="70" w:type="dxa"/>
              <w:right w:w="70" w:type="dxa"/>
            </w:tcMar>
            <w:vAlign w:val="center"/>
          </w:tcPr>
          <w:p w14:paraId="77373D33" w14:textId="77777777" w:rsidR="00755B35" w:rsidRPr="007050C1" w:rsidRDefault="00755B35" w:rsidP="0074640F">
            <w:pPr>
              <w:spacing w:after="0"/>
              <w:rPr>
                <w:rFonts w:ascii="Segoe UI" w:hAnsi="Segoe UI" w:cs="Segoe UI"/>
              </w:rPr>
            </w:pPr>
            <w:r w:rsidRPr="007050C1">
              <w:rPr>
                <w:rFonts w:ascii="Segoe UI" w:hAnsi="Segoe UI" w:cs="Segoe UI"/>
                <w:b/>
                <w:sz w:val="17"/>
              </w:rPr>
              <w:t>LiDAR</w:t>
            </w:r>
          </w:p>
        </w:tc>
        <w:tc>
          <w:tcPr>
            <w:tcW w:w="5184" w:type="dxa"/>
            <w:tcBorders>
              <w:bottom w:val="single" w:sz="3" w:space="0" w:color="D9E2F3"/>
            </w:tcBorders>
            <w:tcMar>
              <w:top w:w="70" w:type="dxa"/>
              <w:left w:w="70" w:type="dxa"/>
              <w:bottom w:w="70" w:type="dxa"/>
              <w:right w:w="70" w:type="dxa"/>
            </w:tcMar>
            <w:vAlign w:val="center"/>
          </w:tcPr>
          <w:p w14:paraId="1D33D2D4" w14:textId="77777777" w:rsidR="00755B35" w:rsidRPr="007050C1" w:rsidRDefault="00755B35" w:rsidP="0074640F">
            <w:pPr>
              <w:rPr>
                <w:rFonts w:ascii="Segoe UI" w:hAnsi="Segoe UI" w:cs="Segoe UI"/>
              </w:rPr>
            </w:pPr>
            <w:r w:rsidRPr="007050C1">
              <w:rPr>
                <w:rFonts w:ascii="Segoe UI" w:hAnsi="Segoe UI" w:cs="Segoe UI"/>
              </w:rPr>
              <w:t>Use enterprise platform and/or JSAN LiDAR 360 Viewer to prove high-density point-cloud viewing, smooth LOD and classification/appearance controls as supported.</w:t>
            </w:r>
          </w:p>
        </w:tc>
      </w:tr>
      <w:tr w:rsidR="00755B35" w:rsidRPr="007050C1" w14:paraId="324B06BD" w14:textId="77777777" w:rsidTr="0074640F">
        <w:trPr>
          <w:cantSplit/>
          <w:jc w:val="center"/>
        </w:trPr>
        <w:tc>
          <w:tcPr>
            <w:tcW w:w="5184" w:type="dxa"/>
            <w:tcBorders>
              <w:bottom w:val="single" w:sz="3" w:space="0" w:color="D9E2F3"/>
            </w:tcBorders>
            <w:tcMar>
              <w:top w:w="70" w:type="dxa"/>
              <w:left w:w="70" w:type="dxa"/>
              <w:bottom w:w="70" w:type="dxa"/>
              <w:right w:w="70" w:type="dxa"/>
            </w:tcMar>
            <w:vAlign w:val="center"/>
          </w:tcPr>
          <w:p w14:paraId="72A02422" w14:textId="77777777" w:rsidR="00755B35" w:rsidRPr="007050C1" w:rsidRDefault="00755B35" w:rsidP="0074640F">
            <w:pPr>
              <w:spacing w:after="0"/>
              <w:rPr>
                <w:rFonts w:ascii="Segoe UI" w:hAnsi="Segoe UI" w:cs="Segoe UI"/>
              </w:rPr>
            </w:pPr>
            <w:r w:rsidRPr="007050C1">
              <w:rPr>
                <w:rFonts w:ascii="Segoe UI" w:hAnsi="Segoe UI" w:cs="Segoe UI"/>
                <w:b/>
                <w:sz w:val="17"/>
              </w:rPr>
              <w:t>Imagery</w:t>
            </w:r>
          </w:p>
        </w:tc>
        <w:tc>
          <w:tcPr>
            <w:tcW w:w="5184" w:type="dxa"/>
            <w:tcBorders>
              <w:bottom w:val="single" w:sz="3" w:space="0" w:color="D9E2F3"/>
            </w:tcBorders>
            <w:tcMar>
              <w:top w:w="70" w:type="dxa"/>
              <w:left w:w="70" w:type="dxa"/>
              <w:bottom w:w="70" w:type="dxa"/>
              <w:right w:w="70" w:type="dxa"/>
            </w:tcMar>
            <w:vAlign w:val="center"/>
          </w:tcPr>
          <w:p w14:paraId="04970FEF" w14:textId="77777777" w:rsidR="00755B35" w:rsidRPr="007050C1" w:rsidRDefault="00755B35" w:rsidP="0074640F">
            <w:pPr>
              <w:rPr>
                <w:rFonts w:ascii="Segoe UI" w:hAnsi="Segoe UI" w:cs="Segoe UI"/>
              </w:rPr>
            </w:pPr>
            <w:r w:rsidRPr="007050C1">
              <w:rPr>
                <w:rFonts w:ascii="Segoe UI" w:hAnsi="Segoe UI" w:cs="Segoe UI"/>
              </w:rPr>
              <w:t>Prove synchronized 360-degree panorama plus planar imagery where included; use JSAN LiDAR 360 Viewer integration as a WSDOT-specific demo accelerator where beneficial.</w:t>
            </w:r>
          </w:p>
        </w:tc>
      </w:tr>
      <w:tr w:rsidR="00755B35" w:rsidRPr="007050C1" w14:paraId="7AB7C1DF"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034E3C02" w14:textId="77777777" w:rsidR="00755B35" w:rsidRPr="007050C1" w:rsidRDefault="00755B35" w:rsidP="0074640F">
            <w:pPr>
              <w:spacing w:after="0"/>
              <w:rPr>
                <w:rFonts w:ascii="Segoe UI" w:hAnsi="Segoe UI" w:cs="Segoe UI"/>
              </w:rPr>
            </w:pPr>
            <w:r w:rsidRPr="007050C1">
              <w:rPr>
                <w:rFonts w:ascii="Segoe UI" w:hAnsi="Segoe UI" w:cs="Segoe UI"/>
                <w:b/>
                <w:sz w:val="17"/>
              </w:rPr>
              <w:t>Measurements</w:t>
            </w:r>
          </w:p>
        </w:tc>
        <w:tc>
          <w:tcPr>
            <w:tcW w:w="5184" w:type="dxa"/>
            <w:tcBorders>
              <w:bottom w:val="single" w:sz="3" w:space="0" w:color="D9E2F3"/>
            </w:tcBorders>
            <w:tcMar>
              <w:top w:w="70" w:type="dxa"/>
              <w:left w:w="70" w:type="dxa"/>
              <w:bottom w:w="70" w:type="dxa"/>
              <w:right w:w="70" w:type="dxa"/>
            </w:tcMar>
            <w:vAlign w:val="center"/>
          </w:tcPr>
          <w:p w14:paraId="6B60C6CE" w14:textId="77777777" w:rsidR="00755B35" w:rsidRPr="007050C1" w:rsidRDefault="00755B35" w:rsidP="0074640F">
            <w:pPr>
              <w:spacing w:after="0"/>
              <w:rPr>
                <w:rFonts w:ascii="Segoe UI" w:hAnsi="Segoe UI" w:cs="Segoe UI"/>
              </w:rPr>
            </w:pPr>
            <w:r w:rsidRPr="007050C1">
              <w:rPr>
                <w:rFonts w:ascii="Segoe UI" w:hAnsi="Segoe UI" w:cs="Segoe UI"/>
                <w:sz w:val="17"/>
              </w:rPr>
              <w:t>Horizontal/vertical distance, area, clearance, cross-section, slope, offset, elevation.</w:t>
            </w:r>
          </w:p>
        </w:tc>
      </w:tr>
      <w:tr w:rsidR="00755B35" w:rsidRPr="007050C1" w14:paraId="0C81A4DB"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769594A6" w14:textId="77777777" w:rsidR="00755B35" w:rsidRPr="007050C1" w:rsidRDefault="00755B35" w:rsidP="0074640F">
            <w:pPr>
              <w:spacing w:after="0"/>
              <w:rPr>
                <w:rFonts w:ascii="Segoe UI" w:hAnsi="Segoe UI" w:cs="Segoe UI"/>
              </w:rPr>
            </w:pPr>
            <w:r w:rsidRPr="007050C1">
              <w:rPr>
                <w:rFonts w:ascii="Segoe UI" w:hAnsi="Segoe UI" w:cs="Segoe UI"/>
                <w:b/>
                <w:sz w:val="17"/>
              </w:rPr>
              <w:t>Layers</w:t>
            </w:r>
          </w:p>
        </w:tc>
        <w:tc>
          <w:tcPr>
            <w:tcW w:w="5184" w:type="dxa"/>
            <w:tcBorders>
              <w:bottom w:val="single" w:sz="3" w:space="0" w:color="D9E2F3"/>
            </w:tcBorders>
            <w:tcMar>
              <w:top w:w="70" w:type="dxa"/>
              <w:left w:w="70" w:type="dxa"/>
              <w:bottom w:w="70" w:type="dxa"/>
              <w:right w:w="70" w:type="dxa"/>
            </w:tcMar>
            <w:vAlign w:val="center"/>
          </w:tcPr>
          <w:p w14:paraId="6374A242" w14:textId="77777777" w:rsidR="00755B35" w:rsidRPr="007050C1" w:rsidRDefault="00755B35" w:rsidP="0074640F">
            <w:pPr>
              <w:spacing w:after="0"/>
              <w:rPr>
                <w:rFonts w:ascii="Segoe UI" w:hAnsi="Segoe UI" w:cs="Segoe UI"/>
              </w:rPr>
            </w:pPr>
            <w:r w:rsidRPr="007050C1">
              <w:rPr>
                <w:rFonts w:ascii="Segoe UI" w:hAnsi="Segoe UI" w:cs="Segoe UI"/>
                <w:sz w:val="17"/>
              </w:rPr>
              <w:t>Road inventory, control sections, extracted features, GIS, DGN/DWG, KML/KMZ.</w:t>
            </w:r>
          </w:p>
        </w:tc>
      </w:tr>
      <w:tr w:rsidR="00755B35" w:rsidRPr="007050C1" w14:paraId="7E71FDF6"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649E2818" w14:textId="77777777" w:rsidR="00755B35" w:rsidRPr="007050C1" w:rsidRDefault="00755B35" w:rsidP="0074640F">
            <w:pPr>
              <w:spacing w:after="0"/>
              <w:rPr>
                <w:rFonts w:ascii="Segoe UI" w:hAnsi="Segoe UI" w:cs="Segoe UI"/>
              </w:rPr>
            </w:pPr>
            <w:r w:rsidRPr="007050C1">
              <w:rPr>
                <w:rFonts w:ascii="Segoe UI" w:hAnsi="Segoe UI" w:cs="Segoe UI"/>
                <w:b/>
                <w:sz w:val="17"/>
              </w:rPr>
              <w:t>Collaboration</w:t>
            </w:r>
          </w:p>
        </w:tc>
        <w:tc>
          <w:tcPr>
            <w:tcW w:w="5184" w:type="dxa"/>
            <w:tcBorders>
              <w:bottom w:val="single" w:sz="3" w:space="0" w:color="D9E2F3"/>
            </w:tcBorders>
            <w:tcMar>
              <w:top w:w="70" w:type="dxa"/>
              <w:left w:w="70" w:type="dxa"/>
              <w:bottom w:w="70" w:type="dxa"/>
              <w:right w:w="70" w:type="dxa"/>
            </w:tcMar>
            <w:vAlign w:val="center"/>
          </w:tcPr>
          <w:p w14:paraId="227505F3" w14:textId="77777777" w:rsidR="00755B35" w:rsidRPr="007050C1" w:rsidRDefault="00755B35" w:rsidP="0074640F">
            <w:pPr>
              <w:spacing w:after="0"/>
              <w:rPr>
                <w:rFonts w:ascii="Segoe UI" w:hAnsi="Segoe UI" w:cs="Segoe UI"/>
              </w:rPr>
            </w:pPr>
            <w:r w:rsidRPr="007050C1">
              <w:rPr>
                <w:rFonts w:ascii="Segoe UI" w:hAnsi="Segoe UI" w:cs="Segoe UI"/>
                <w:sz w:val="17"/>
              </w:rPr>
              <w:t>Bookmarks, annotations, shareable URL, screenshots and export.</w:t>
            </w:r>
          </w:p>
        </w:tc>
      </w:tr>
      <w:tr w:rsidR="00755B35" w:rsidRPr="007050C1" w14:paraId="4387267A"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7628B987" w14:textId="77777777" w:rsidR="00755B35" w:rsidRPr="007050C1" w:rsidRDefault="00755B35" w:rsidP="0074640F">
            <w:pPr>
              <w:spacing w:after="0"/>
              <w:rPr>
                <w:rFonts w:ascii="Segoe UI" w:hAnsi="Segoe UI" w:cs="Segoe UI"/>
              </w:rPr>
            </w:pPr>
            <w:r w:rsidRPr="007050C1">
              <w:rPr>
                <w:rFonts w:ascii="Segoe UI" w:hAnsi="Segoe UI" w:cs="Segoe UI"/>
                <w:b/>
                <w:sz w:val="17"/>
              </w:rPr>
              <w:t>Integration/API</w:t>
            </w:r>
          </w:p>
        </w:tc>
        <w:tc>
          <w:tcPr>
            <w:tcW w:w="5184" w:type="dxa"/>
            <w:tcBorders>
              <w:bottom w:val="single" w:sz="3" w:space="0" w:color="D9E2F3"/>
            </w:tcBorders>
            <w:tcMar>
              <w:top w:w="70" w:type="dxa"/>
              <w:left w:w="70" w:type="dxa"/>
              <w:bottom w:w="70" w:type="dxa"/>
              <w:right w:w="70" w:type="dxa"/>
            </w:tcMar>
            <w:vAlign w:val="center"/>
          </w:tcPr>
          <w:p w14:paraId="1362774B" w14:textId="77777777" w:rsidR="00755B35" w:rsidRPr="007050C1" w:rsidRDefault="00755B35" w:rsidP="0074640F">
            <w:pPr>
              <w:spacing w:after="0"/>
              <w:rPr>
                <w:rFonts w:ascii="Segoe UI" w:hAnsi="Segoe UI" w:cs="Segoe UI"/>
              </w:rPr>
            </w:pPr>
            <w:r w:rsidRPr="007050C1">
              <w:rPr>
                <w:rFonts w:ascii="Segoe UI" w:hAnsi="Segoe UI" w:cs="Segoe UI"/>
                <w:sz w:val="17"/>
              </w:rPr>
              <w:t>Demonstrate REST/</w:t>
            </w:r>
            <w:proofErr w:type="spellStart"/>
            <w:r w:rsidRPr="007050C1">
              <w:rPr>
                <w:rFonts w:ascii="Segoe UI" w:hAnsi="Segoe UI" w:cs="Segoe UI"/>
                <w:sz w:val="17"/>
              </w:rPr>
              <w:t>GraphQL</w:t>
            </w:r>
            <w:proofErr w:type="spellEnd"/>
            <w:r w:rsidRPr="007050C1">
              <w:rPr>
                <w:rFonts w:ascii="Segoe UI" w:hAnsi="Segoe UI" w:cs="Segoe UI"/>
                <w:sz w:val="17"/>
              </w:rPr>
              <w:t xml:space="preserve"> and one practical GIS/engineering exchange.</w:t>
            </w:r>
          </w:p>
        </w:tc>
      </w:tr>
      <w:tr w:rsidR="00755B35" w:rsidRPr="007050C1" w14:paraId="1096B006"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32DBF2EF" w14:textId="77777777" w:rsidR="00755B35" w:rsidRPr="007050C1" w:rsidRDefault="00755B35" w:rsidP="0074640F">
            <w:pPr>
              <w:spacing w:after="0"/>
              <w:rPr>
                <w:rFonts w:ascii="Segoe UI" w:hAnsi="Segoe UI" w:cs="Segoe UI"/>
              </w:rPr>
            </w:pPr>
            <w:r w:rsidRPr="007050C1">
              <w:rPr>
                <w:rFonts w:ascii="Segoe UI" w:hAnsi="Segoe UI" w:cs="Segoe UI"/>
                <w:b/>
                <w:sz w:val="17"/>
              </w:rPr>
              <w:t>Security</w:t>
            </w:r>
          </w:p>
        </w:tc>
        <w:tc>
          <w:tcPr>
            <w:tcW w:w="5184" w:type="dxa"/>
            <w:tcBorders>
              <w:bottom w:val="single" w:sz="3" w:space="0" w:color="D9E2F3"/>
            </w:tcBorders>
            <w:tcMar>
              <w:top w:w="70" w:type="dxa"/>
              <w:left w:w="70" w:type="dxa"/>
              <w:bottom w:w="70" w:type="dxa"/>
              <w:right w:w="70" w:type="dxa"/>
            </w:tcMar>
            <w:vAlign w:val="center"/>
          </w:tcPr>
          <w:p w14:paraId="3B0381C8" w14:textId="77777777" w:rsidR="00755B35" w:rsidRPr="007050C1" w:rsidRDefault="00755B35" w:rsidP="0074640F">
            <w:pPr>
              <w:spacing w:after="0"/>
              <w:rPr>
                <w:rFonts w:ascii="Segoe UI" w:hAnsi="Segoe UI" w:cs="Segoe UI"/>
              </w:rPr>
            </w:pPr>
            <w:r w:rsidRPr="007050C1">
              <w:rPr>
                <w:rFonts w:ascii="Segoe UI" w:hAnsi="Segoe UI" w:cs="Segoe UI"/>
                <w:sz w:val="17"/>
              </w:rPr>
              <w:t>Role change/permission behavior and audit evidence.</w:t>
            </w:r>
          </w:p>
        </w:tc>
      </w:tr>
      <w:tr w:rsidR="00755B35" w:rsidRPr="007050C1" w14:paraId="12FD1281"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7FEB8BE6" w14:textId="77777777" w:rsidR="00755B35" w:rsidRPr="007050C1" w:rsidRDefault="00755B35" w:rsidP="0074640F">
            <w:pPr>
              <w:spacing w:after="0"/>
              <w:rPr>
                <w:rFonts w:ascii="Segoe UI" w:hAnsi="Segoe UI" w:cs="Segoe UI"/>
              </w:rPr>
            </w:pPr>
            <w:r w:rsidRPr="007050C1">
              <w:rPr>
                <w:rFonts w:ascii="Segoe UI" w:hAnsi="Segoe UI" w:cs="Segoe UI"/>
                <w:b/>
                <w:sz w:val="17"/>
              </w:rPr>
              <w:t>Optional wow factor</w:t>
            </w:r>
          </w:p>
        </w:tc>
        <w:tc>
          <w:tcPr>
            <w:tcW w:w="5184" w:type="dxa"/>
            <w:tcBorders>
              <w:bottom w:val="single" w:sz="3" w:space="0" w:color="D9E2F3"/>
            </w:tcBorders>
            <w:tcMar>
              <w:top w:w="70" w:type="dxa"/>
              <w:left w:w="70" w:type="dxa"/>
              <w:bottom w:w="70" w:type="dxa"/>
              <w:right w:w="70" w:type="dxa"/>
            </w:tcMar>
            <w:vAlign w:val="center"/>
          </w:tcPr>
          <w:p w14:paraId="0A62FFD4" w14:textId="77777777" w:rsidR="00755B35" w:rsidRPr="007050C1" w:rsidRDefault="00755B35" w:rsidP="0074640F">
            <w:pPr>
              <w:spacing w:after="0"/>
              <w:rPr>
                <w:rFonts w:ascii="Segoe UI" w:hAnsi="Segoe UI" w:cs="Segoe UI"/>
              </w:rPr>
            </w:pPr>
            <w:r w:rsidRPr="007050C1">
              <w:rPr>
                <w:rFonts w:ascii="Segoe UI" w:hAnsi="Segoe UI" w:cs="Segoe UI"/>
                <w:sz w:val="17"/>
              </w:rPr>
              <w:t>One verified feature-extraction/condition/change-detection use case only after mandatory viewer workflow is proven.</w:t>
            </w:r>
          </w:p>
        </w:tc>
      </w:tr>
    </w:tbl>
    <w:p w14:paraId="11BB91F8" w14:textId="77777777" w:rsidR="00755B35" w:rsidRPr="007050C1" w:rsidRDefault="00755B35" w:rsidP="00755B35">
      <w:pPr>
        <w:pStyle w:val="Heading1"/>
        <w:rPr>
          <w:rFonts w:ascii="Segoe UI" w:hAnsi="Segoe UI" w:cs="Segoe UI"/>
        </w:rPr>
      </w:pPr>
      <w:r w:rsidRPr="007050C1">
        <w:rPr>
          <w:rFonts w:ascii="Segoe UI" w:hAnsi="Segoe UI" w:cs="Segoe UI"/>
        </w:rPr>
        <w:t xml:space="preserve">9. Optional </w:t>
      </w:r>
      <w:proofErr w:type="spellStart"/>
      <w:r w:rsidRPr="007050C1">
        <w:rPr>
          <w:rFonts w:ascii="Segoe UI" w:hAnsi="Segoe UI" w:cs="Segoe UI"/>
        </w:rPr>
        <w:t>GeoAI</w:t>
      </w:r>
      <w:proofErr w:type="spellEnd"/>
      <w:r w:rsidRPr="007050C1">
        <w:rPr>
          <w:rFonts w:ascii="Segoe UI" w:hAnsi="Segoe UI" w:cs="Segoe UI"/>
        </w:rPr>
        <w:t xml:space="preserve"> / Feature Extraction Workstream</w:t>
      </w:r>
    </w:p>
    <w:p w14:paraId="63DB85EC" w14:textId="77777777" w:rsidR="00755B35" w:rsidRPr="007050C1" w:rsidRDefault="00755B35" w:rsidP="00755B35">
      <w:pPr>
        <w:rPr>
          <w:rFonts w:ascii="Segoe UI" w:hAnsi="Segoe UI" w:cs="Segoe UI"/>
        </w:rPr>
      </w:pPr>
      <w:r w:rsidRPr="007050C1">
        <w:rPr>
          <w:rFonts w:ascii="Segoe UI" w:hAnsi="Segoe UI" w:cs="Segoe UI"/>
        </w:rPr>
        <w:t>WSDOT asks bidders to assume 10 feature classes across all data for desired feature-extraction pricing. The technical response should only claim algorithms, completeness/correctness statistics and production examples that can be evidenced.</w:t>
      </w:r>
    </w:p>
    <w:p w14:paraId="77AD9CBA" w14:textId="77777777" w:rsidR="00755B35" w:rsidRPr="007050C1" w:rsidRDefault="00755B35" w:rsidP="00755B35">
      <w:pPr>
        <w:pStyle w:val="ListBullet"/>
        <w:rPr>
          <w:rFonts w:ascii="Segoe UI" w:hAnsi="Segoe UI" w:cs="Segoe UI"/>
        </w:rPr>
      </w:pPr>
      <w:r w:rsidRPr="007050C1">
        <w:rPr>
          <w:rFonts w:ascii="Segoe UI" w:hAnsi="Segoe UI" w:cs="Segoe UI"/>
        </w:rPr>
        <w:t xml:space="preserve">Traffic signs / sign </w:t>
      </w:r>
      <w:proofErr w:type="gramStart"/>
      <w:r w:rsidRPr="007050C1">
        <w:rPr>
          <w:rFonts w:ascii="Segoe UI" w:hAnsi="Segoe UI" w:cs="Segoe UI"/>
        </w:rPr>
        <w:t>supports</w:t>
      </w:r>
      <w:proofErr w:type="gramEnd"/>
    </w:p>
    <w:p w14:paraId="5A627E49" w14:textId="77777777" w:rsidR="00755B35" w:rsidRPr="007050C1" w:rsidRDefault="00755B35" w:rsidP="00755B35">
      <w:pPr>
        <w:pStyle w:val="ListBullet"/>
        <w:rPr>
          <w:rFonts w:ascii="Segoe UI" w:hAnsi="Segoe UI" w:cs="Segoe UI"/>
        </w:rPr>
      </w:pPr>
      <w:r w:rsidRPr="007050C1">
        <w:rPr>
          <w:rFonts w:ascii="Segoe UI" w:hAnsi="Segoe UI" w:cs="Segoe UI"/>
        </w:rPr>
        <w:t>Guardrail / barrier runs</w:t>
      </w:r>
    </w:p>
    <w:p w14:paraId="0F9393F5" w14:textId="77777777" w:rsidR="00755B35" w:rsidRPr="007050C1" w:rsidRDefault="00755B35" w:rsidP="00755B35">
      <w:pPr>
        <w:pStyle w:val="ListBullet"/>
        <w:rPr>
          <w:rFonts w:ascii="Segoe UI" w:hAnsi="Segoe UI" w:cs="Segoe UI"/>
        </w:rPr>
      </w:pPr>
      <w:r w:rsidRPr="007050C1">
        <w:rPr>
          <w:rFonts w:ascii="Segoe UI" w:hAnsi="Segoe UI" w:cs="Segoe UI"/>
        </w:rPr>
        <w:t>Poles / roadside objects</w:t>
      </w:r>
    </w:p>
    <w:p w14:paraId="2B9FE4E3" w14:textId="77777777" w:rsidR="00755B35" w:rsidRPr="007050C1" w:rsidRDefault="00755B35" w:rsidP="00755B35">
      <w:pPr>
        <w:pStyle w:val="ListBullet"/>
        <w:rPr>
          <w:rFonts w:ascii="Segoe UI" w:hAnsi="Segoe UI" w:cs="Segoe UI"/>
        </w:rPr>
      </w:pPr>
      <w:r w:rsidRPr="007050C1">
        <w:rPr>
          <w:rFonts w:ascii="Segoe UI" w:hAnsi="Segoe UI" w:cs="Segoe UI"/>
        </w:rPr>
        <w:t>Pavement markings</w:t>
      </w:r>
    </w:p>
    <w:p w14:paraId="301CABDD" w14:textId="77777777" w:rsidR="00755B35" w:rsidRPr="007050C1" w:rsidRDefault="00755B35" w:rsidP="00755B35">
      <w:pPr>
        <w:pStyle w:val="ListBullet"/>
        <w:rPr>
          <w:rFonts w:ascii="Segoe UI" w:hAnsi="Segoe UI" w:cs="Segoe UI"/>
        </w:rPr>
      </w:pPr>
      <w:r w:rsidRPr="007050C1">
        <w:rPr>
          <w:rFonts w:ascii="Segoe UI" w:hAnsi="Segoe UI" w:cs="Segoe UI"/>
        </w:rPr>
        <w:t>Signals / signal structures</w:t>
      </w:r>
    </w:p>
    <w:p w14:paraId="56F9F721" w14:textId="77777777" w:rsidR="00755B35" w:rsidRPr="007050C1" w:rsidRDefault="00755B35" w:rsidP="00755B35">
      <w:pPr>
        <w:pStyle w:val="ListBullet"/>
        <w:rPr>
          <w:rFonts w:ascii="Segoe UI" w:hAnsi="Segoe UI" w:cs="Segoe UI"/>
        </w:rPr>
      </w:pPr>
      <w:r w:rsidRPr="007050C1">
        <w:rPr>
          <w:rFonts w:ascii="Segoe UI" w:hAnsi="Segoe UI" w:cs="Segoe UI"/>
        </w:rPr>
        <w:t>Curbs / sidewalks</w:t>
      </w:r>
    </w:p>
    <w:p w14:paraId="4E8A8F85" w14:textId="77777777" w:rsidR="00755B35" w:rsidRPr="007050C1" w:rsidRDefault="00755B35" w:rsidP="00755B35">
      <w:pPr>
        <w:pStyle w:val="ListBullet"/>
        <w:rPr>
          <w:rFonts w:ascii="Segoe UI" w:hAnsi="Segoe UI" w:cs="Segoe UI"/>
        </w:rPr>
      </w:pPr>
      <w:r w:rsidRPr="007050C1">
        <w:rPr>
          <w:rFonts w:ascii="Segoe UI" w:hAnsi="Segoe UI" w:cs="Segoe UI"/>
        </w:rPr>
        <w:t>Lane / roadway edge features</w:t>
      </w:r>
    </w:p>
    <w:p w14:paraId="34B0B5B0" w14:textId="77777777" w:rsidR="00755B35" w:rsidRPr="007050C1" w:rsidRDefault="00755B35" w:rsidP="00755B35">
      <w:pPr>
        <w:pStyle w:val="ListBullet"/>
        <w:rPr>
          <w:rFonts w:ascii="Segoe UI" w:hAnsi="Segoe UI" w:cs="Segoe UI"/>
        </w:rPr>
      </w:pPr>
      <w:r w:rsidRPr="007050C1">
        <w:rPr>
          <w:rFonts w:ascii="Segoe UI" w:hAnsi="Segoe UI" w:cs="Segoe UI"/>
        </w:rPr>
        <w:t>Clearance-related structures</w:t>
      </w:r>
    </w:p>
    <w:p w14:paraId="7A36E8A4" w14:textId="77777777" w:rsidR="00755B35" w:rsidRPr="007050C1" w:rsidRDefault="00755B35" w:rsidP="00755B35">
      <w:pPr>
        <w:pStyle w:val="ListBullet"/>
        <w:rPr>
          <w:rFonts w:ascii="Segoe UI" w:hAnsi="Segoe UI" w:cs="Segoe UI"/>
        </w:rPr>
      </w:pPr>
      <w:r w:rsidRPr="007050C1">
        <w:rPr>
          <w:rFonts w:ascii="Segoe UI" w:hAnsi="Segoe UI" w:cs="Segoe UI"/>
        </w:rPr>
        <w:t>Asset condition / sign reflectivity where feasible</w:t>
      </w:r>
    </w:p>
    <w:p w14:paraId="45C78A39" w14:textId="5200608D" w:rsidR="00E3076C" w:rsidRPr="00755B35" w:rsidRDefault="00755B35" w:rsidP="00755B35">
      <w:pPr>
        <w:pStyle w:val="ListBullet"/>
        <w:rPr>
          <w:rFonts w:ascii="Segoe UI" w:hAnsi="Segoe UI" w:cs="Segoe UI"/>
        </w:rPr>
      </w:pPr>
      <w:r w:rsidRPr="007050C1">
        <w:rPr>
          <w:rFonts w:ascii="Segoe UI" w:hAnsi="Segoe UI" w:cs="Segoe UI"/>
        </w:rPr>
        <w:t>Change detection between collection cycles</w:t>
      </w:r>
    </w:p>
    <w:p w14:paraId="4EC9D864" w14:textId="1F1725BE" w:rsidR="00755B35" w:rsidRDefault="00755B35" w:rsidP="00755B35">
      <w:pPr>
        <w:pStyle w:val="Heading1"/>
        <w:rPr>
          <w:rFonts w:ascii="Segoe UI" w:hAnsi="Segoe UI" w:cs="Segoe UI"/>
        </w:rPr>
      </w:pPr>
      <w:r w:rsidRPr="00B67F14">
        <w:rPr>
          <w:rFonts w:ascii="Segoe UI" w:hAnsi="Segoe UI" w:cs="Segoe UI"/>
        </w:rPr>
        <w:lastRenderedPageBreak/>
        <w:t>10. Updated Exhibit B - Technical Response Development Matrix</w:t>
      </w:r>
    </w:p>
    <w:tbl>
      <w:tblPr>
        <w:tblW w:w="10479" w:type="dxa"/>
        <w:tblInd w:w="113" w:type="dxa"/>
        <w:tblLook w:val="04A0" w:firstRow="1" w:lastRow="0" w:firstColumn="1" w:lastColumn="0" w:noHBand="0" w:noVBand="1"/>
      </w:tblPr>
      <w:tblGrid>
        <w:gridCol w:w="389"/>
        <w:gridCol w:w="3267"/>
        <w:gridCol w:w="467"/>
        <w:gridCol w:w="4316"/>
        <w:gridCol w:w="2300"/>
      </w:tblGrid>
      <w:tr w:rsidR="00755B35" w:rsidRPr="00755B35" w14:paraId="2B90696D" w14:textId="77777777" w:rsidTr="00755B35">
        <w:trPr>
          <w:trHeight w:val="287"/>
        </w:trPr>
        <w:tc>
          <w:tcPr>
            <w:tcW w:w="270" w:type="dxa"/>
            <w:tcBorders>
              <w:top w:val="single" w:sz="4" w:space="0" w:color="auto"/>
              <w:left w:val="single" w:sz="4" w:space="0" w:color="auto"/>
              <w:bottom w:val="single" w:sz="4" w:space="0" w:color="auto"/>
              <w:right w:val="single" w:sz="4" w:space="0" w:color="auto"/>
            </w:tcBorders>
            <w:shd w:val="clear" w:color="000000" w:fill="17365D"/>
            <w:noWrap/>
            <w:vAlign w:val="center"/>
            <w:hideMark/>
          </w:tcPr>
          <w:p w14:paraId="2B7F27AC" w14:textId="77777777" w:rsidR="00755B35" w:rsidRPr="00755B35" w:rsidRDefault="00755B35" w:rsidP="00755B35">
            <w:pPr>
              <w:spacing w:after="0" w:line="240" w:lineRule="auto"/>
              <w:jc w:val="center"/>
              <w:rPr>
                <w:rFonts w:ascii="Segoe UI" w:eastAsia="Times New Roman" w:hAnsi="Segoe UI" w:cs="Segoe UI"/>
                <w:b/>
                <w:bCs/>
                <w:color w:val="FFFFFF"/>
                <w:sz w:val="16"/>
                <w:szCs w:val="16"/>
                <w:lang w:val="en-IN" w:eastAsia="en-IN"/>
              </w:rPr>
            </w:pPr>
            <w:r w:rsidRPr="00755B35">
              <w:rPr>
                <w:rFonts w:ascii="Segoe UI" w:eastAsia="Times New Roman" w:hAnsi="Segoe UI" w:cs="Segoe UI"/>
                <w:b/>
                <w:bCs/>
                <w:color w:val="FFFFFF"/>
                <w:sz w:val="16"/>
                <w:szCs w:val="16"/>
                <w:lang w:eastAsia="en-IN"/>
              </w:rPr>
              <w:t>ID</w:t>
            </w:r>
          </w:p>
        </w:tc>
        <w:tc>
          <w:tcPr>
            <w:tcW w:w="3267" w:type="dxa"/>
            <w:tcBorders>
              <w:top w:val="single" w:sz="4" w:space="0" w:color="auto"/>
              <w:left w:val="nil"/>
              <w:bottom w:val="single" w:sz="4" w:space="0" w:color="auto"/>
              <w:right w:val="single" w:sz="4" w:space="0" w:color="auto"/>
            </w:tcBorders>
            <w:shd w:val="clear" w:color="000000" w:fill="17365D"/>
            <w:noWrap/>
            <w:vAlign w:val="center"/>
            <w:hideMark/>
          </w:tcPr>
          <w:p w14:paraId="4821CD59" w14:textId="77777777" w:rsidR="00755B35" w:rsidRPr="00755B35" w:rsidRDefault="00755B35" w:rsidP="00755B35">
            <w:pPr>
              <w:spacing w:after="0" w:line="240" w:lineRule="auto"/>
              <w:rPr>
                <w:rFonts w:ascii="Segoe UI" w:eastAsia="Times New Roman" w:hAnsi="Segoe UI" w:cs="Segoe UI"/>
                <w:b/>
                <w:bCs/>
                <w:color w:val="FFFFFF"/>
                <w:sz w:val="16"/>
                <w:szCs w:val="16"/>
                <w:lang w:val="en-IN" w:eastAsia="en-IN"/>
              </w:rPr>
            </w:pPr>
            <w:r w:rsidRPr="00755B35">
              <w:rPr>
                <w:rFonts w:ascii="Segoe UI" w:eastAsia="Times New Roman" w:hAnsi="Segoe UI" w:cs="Segoe UI"/>
                <w:b/>
                <w:bCs/>
                <w:color w:val="FFFFFF"/>
                <w:sz w:val="16"/>
                <w:szCs w:val="16"/>
                <w:lang w:eastAsia="en-IN"/>
              </w:rPr>
              <w:t>Requirement</w:t>
            </w:r>
          </w:p>
        </w:tc>
        <w:tc>
          <w:tcPr>
            <w:tcW w:w="326" w:type="dxa"/>
            <w:tcBorders>
              <w:top w:val="single" w:sz="4" w:space="0" w:color="auto"/>
              <w:left w:val="nil"/>
              <w:bottom w:val="single" w:sz="4" w:space="0" w:color="auto"/>
              <w:right w:val="single" w:sz="4" w:space="0" w:color="auto"/>
            </w:tcBorders>
            <w:shd w:val="clear" w:color="000000" w:fill="17365D"/>
            <w:noWrap/>
            <w:vAlign w:val="center"/>
            <w:hideMark/>
          </w:tcPr>
          <w:p w14:paraId="53CF9D55" w14:textId="77777777" w:rsidR="00755B35" w:rsidRPr="00755B35" w:rsidRDefault="00755B35" w:rsidP="00755B35">
            <w:pPr>
              <w:spacing w:after="0" w:line="240" w:lineRule="auto"/>
              <w:jc w:val="center"/>
              <w:rPr>
                <w:rFonts w:ascii="Segoe UI" w:eastAsia="Times New Roman" w:hAnsi="Segoe UI" w:cs="Segoe UI"/>
                <w:b/>
                <w:bCs/>
                <w:color w:val="FFFFFF"/>
                <w:sz w:val="16"/>
                <w:szCs w:val="16"/>
                <w:lang w:val="en-IN" w:eastAsia="en-IN"/>
              </w:rPr>
            </w:pPr>
            <w:r w:rsidRPr="00755B35">
              <w:rPr>
                <w:rFonts w:ascii="Segoe UI" w:eastAsia="Times New Roman" w:hAnsi="Segoe UI" w:cs="Segoe UI"/>
                <w:b/>
                <w:bCs/>
                <w:color w:val="FFFFFF"/>
                <w:sz w:val="16"/>
                <w:szCs w:val="16"/>
                <w:lang w:eastAsia="en-IN"/>
              </w:rPr>
              <w:t>Pri.</w:t>
            </w:r>
          </w:p>
        </w:tc>
        <w:tc>
          <w:tcPr>
            <w:tcW w:w="4316" w:type="dxa"/>
            <w:tcBorders>
              <w:top w:val="single" w:sz="4" w:space="0" w:color="auto"/>
              <w:left w:val="nil"/>
              <w:bottom w:val="single" w:sz="4" w:space="0" w:color="auto"/>
              <w:right w:val="single" w:sz="4" w:space="0" w:color="auto"/>
            </w:tcBorders>
            <w:shd w:val="clear" w:color="000000" w:fill="17365D"/>
            <w:noWrap/>
            <w:vAlign w:val="center"/>
            <w:hideMark/>
          </w:tcPr>
          <w:p w14:paraId="5ED3A317" w14:textId="77777777" w:rsidR="00755B35" w:rsidRPr="00755B35" w:rsidRDefault="00755B35" w:rsidP="00755B35">
            <w:pPr>
              <w:spacing w:after="0" w:line="240" w:lineRule="auto"/>
              <w:rPr>
                <w:rFonts w:ascii="Segoe UI" w:eastAsia="Times New Roman" w:hAnsi="Segoe UI" w:cs="Segoe UI"/>
                <w:b/>
                <w:bCs/>
                <w:color w:val="FFFFFF"/>
                <w:sz w:val="16"/>
                <w:szCs w:val="16"/>
                <w:lang w:val="en-IN" w:eastAsia="en-IN"/>
              </w:rPr>
            </w:pPr>
            <w:r w:rsidRPr="00755B35">
              <w:rPr>
                <w:rFonts w:ascii="Segoe UI" w:eastAsia="Times New Roman" w:hAnsi="Segoe UI" w:cs="Segoe UI"/>
                <w:b/>
                <w:bCs/>
                <w:color w:val="FFFFFF"/>
                <w:sz w:val="16"/>
                <w:szCs w:val="16"/>
                <w:lang w:eastAsia="en-IN"/>
              </w:rPr>
              <w:t>Response / Evidence Direction</w:t>
            </w:r>
          </w:p>
        </w:tc>
        <w:tc>
          <w:tcPr>
            <w:tcW w:w="2300" w:type="dxa"/>
            <w:tcBorders>
              <w:top w:val="single" w:sz="4" w:space="0" w:color="auto"/>
              <w:left w:val="nil"/>
              <w:bottom w:val="single" w:sz="4" w:space="0" w:color="auto"/>
              <w:right w:val="single" w:sz="4" w:space="0" w:color="auto"/>
            </w:tcBorders>
            <w:shd w:val="clear" w:color="000000" w:fill="17365D"/>
            <w:noWrap/>
            <w:vAlign w:val="center"/>
            <w:hideMark/>
          </w:tcPr>
          <w:p w14:paraId="782481B1" w14:textId="77777777" w:rsidR="00755B35" w:rsidRPr="00755B35" w:rsidRDefault="00755B35" w:rsidP="00755B35">
            <w:pPr>
              <w:spacing w:after="0" w:line="240" w:lineRule="auto"/>
              <w:rPr>
                <w:rFonts w:ascii="Segoe UI" w:eastAsia="Times New Roman" w:hAnsi="Segoe UI" w:cs="Segoe UI"/>
                <w:b/>
                <w:bCs/>
                <w:color w:val="FFFFFF"/>
                <w:sz w:val="16"/>
                <w:szCs w:val="16"/>
                <w:lang w:val="en-IN" w:eastAsia="en-IN"/>
              </w:rPr>
            </w:pPr>
            <w:r w:rsidRPr="00755B35">
              <w:rPr>
                <w:rFonts w:ascii="Segoe UI" w:eastAsia="Times New Roman" w:hAnsi="Segoe UI" w:cs="Segoe UI"/>
                <w:b/>
                <w:bCs/>
                <w:color w:val="FFFFFF"/>
                <w:sz w:val="16"/>
                <w:szCs w:val="16"/>
                <w:lang w:eastAsia="en-IN"/>
              </w:rPr>
              <w:t>Owner</w:t>
            </w:r>
          </w:p>
        </w:tc>
      </w:tr>
      <w:tr w:rsidR="00755B35" w:rsidRPr="00755B35" w14:paraId="3647AB9F"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E293377"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w:t>
            </w:r>
          </w:p>
        </w:tc>
        <w:tc>
          <w:tcPr>
            <w:tcW w:w="3267" w:type="dxa"/>
            <w:tcBorders>
              <w:top w:val="nil"/>
              <w:left w:val="nil"/>
              <w:bottom w:val="single" w:sz="4" w:space="0" w:color="auto"/>
              <w:right w:val="single" w:sz="4" w:space="0" w:color="auto"/>
            </w:tcBorders>
            <w:noWrap/>
            <w:vAlign w:val="center"/>
            <w:hideMark/>
          </w:tcPr>
          <w:p w14:paraId="6DA8574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Company history: &gt;200 TB per collection cycle, multiple cycles</w:t>
            </w:r>
          </w:p>
        </w:tc>
        <w:tc>
          <w:tcPr>
            <w:tcW w:w="326" w:type="dxa"/>
            <w:tcBorders>
              <w:top w:val="nil"/>
              <w:left w:val="nil"/>
              <w:bottom w:val="single" w:sz="4" w:space="0" w:color="auto"/>
              <w:right w:val="single" w:sz="4" w:space="0" w:color="auto"/>
            </w:tcBorders>
            <w:noWrap/>
            <w:vAlign w:val="center"/>
            <w:hideMark/>
          </w:tcPr>
          <w:p w14:paraId="6E2888EB"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241988A6"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Prime / partner evidence strategy; quantified deployment examples.</w:t>
            </w:r>
          </w:p>
        </w:tc>
        <w:tc>
          <w:tcPr>
            <w:tcW w:w="2300" w:type="dxa"/>
            <w:tcBorders>
              <w:top w:val="nil"/>
              <w:left w:val="nil"/>
              <w:bottom w:val="single" w:sz="4" w:space="0" w:color="auto"/>
              <w:right w:val="single" w:sz="4" w:space="0" w:color="auto"/>
            </w:tcBorders>
            <w:noWrap/>
            <w:vAlign w:val="center"/>
            <w:hideMark/>
          </w:tcPr>
          <w:p w14:paraId="029C03BA"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Executive / Alliances</w:t>
            </w:r>
          </w:p>
        </w:tc>
      </w:tr>
      <w:tr w:rsidR="00755B35" w:rsidRPr="00755B35" w14:paraId="2A1ABD39"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768FBD51"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w:t>
            </w:r>
          </w:p>
        </w:tc>
        <w:tc>
          <w:tcPr>
            <w:tcW w:w="3267" w:type="dxa"/>
            <w:tcBorders>
              <w:top w:val="nil"/>
              <w:left w:val="nil"/>
              <w:bottom w:val="single" w:sz="4" w:space="0" w:color="auto"/>
              <w:right w:val="single" w:sz="4" w:space="0" w:color="auto"/>
            </w:tcBorders>
            <w:noWrap/>
            <w:vAlign w:val="center"/>
            <w:hideMark/>
          </w:tcPr>
          <w:p w14:paraId="035EB302"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Large-scale LiDAR and imagery corridor-based viewers</w:t>
            </w:r>
          </w:p>
        </w:tc>
        <w:tc>
          <w:tcPr>
            <w:tcW w:w="326" w:type="dxa"/>
            <w:tcBorders>
              <w:top w:val="nil"/>
              <w:left w:val="nil"/>
              <w:bottom w:val="single" w:sz="4" w:space="0" w:color="auto"/>
              <w:right w:val="single" w:sz="4" w:space="0" w:color="auto"/>
            </w:tcBorders>
            <w:noWrap/>
            <w:vAlign w:val="center"/>
            <w:hideMark/>
          </w:tcPr>
          <w:p w14:paraId="6305FA76"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77667D8B"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Production corridor examples with customer, scale, miles/TB/users.</w:t>
            </w:r>
          </w:p>
        </w:tc>
        <w:tc>
          <w:tcPr>
            <w:tcW w:w="2300" w:type="dxa"/>
            <w:tcBorders>
              <w:top w:val="nil"/>
              <w:left w:val="nil"/>
              <w:bottom w:val="single" w:sz="4" w:space="0" w:color="auto"/>
              <w:right w:val="single" w:sz="4" w:space="0" w:color="auto"/>
            </w:tcBorders>
            <w:noWrap/>
            <w:vAlign w:val="center"/>
            <w:hideMark/>
          </w:tcPr>
          <w:p w14:paraId="31EB474A"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Partner</w:t>
            </w:r>
          </w:p>
        </w:tc>
      </w:tr>
      <w:tr w:rsidR="00755B35" w:rsidRPr="00755B35" w14:paraId="11B1B08E"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ED9F74A"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3</w:t>
            </w:r>
          </w:p>
        </w:tc>
        <w:tc>
          <w:tcPr>
            <w:tcW w:w="3267" w:type="dxa"/>
            <w:tcBorders>
              <w:top w:val="nil"/>
              <w:left w:val="nil"/>
              <w:bottom w:val="single" w:sz="4" w:space="0" w:color="auto"/>
              <w:right w:val="single" w:sz="4" w:space="0" w:color="auto"/>
            </w:tcBorders>
            <w:noWrap/>
            <w:vAlign w:val="center"/>
            <w:hideMark/>
          </w:tcPr>
          <w:p w14:paraId="6AF0CBF0"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Redundant U.S.-based cloud storage, &gt;=99.9%, multi-PB</w:t>
            </w:r>
          </w:p>
        </w:tc>
        <w:tc>
          <w:tcPr>
            <w:tcW w:w="326" w:type="dxa"/>
            <w:tcBorders>
              <w:top w:val="nil"/>
              <w:left w:val="nil"/>
              <w:bottom w:val="single" w:sz="4" w:space="0" w:color="auto"/>
              <w:right w:val="single" w:sz="4" w:space="0" w:color="auto"/>
            </w:tcBorders>
            <w:noWrap/>
            <w:vAlign w:val="center"/>
            <w:hideMark/>
          </w:tcPr>
          <w:p w14:paraId="32CCB245"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71DFD31C" w14:textId="60C42E5C" w:rsidR="00755B35" w:rsidRPr="00755B35" w:rsidRDefault="00E21159" w:rsidP="00755B35">
            <w:pPr>
              <w:spacing w:after="0" w:line="240" w:lineRule="auto"/>
              <w:rPr>
                <w:rFonts w:ascii="Segoe UI" w:eastAsia="Times New Roman" w:hAnsi="Segoe UI" w:cs="Segoe UI"/>
                <w:color w:val="000000"/>
                <w:sz w:val="16"/>
                <w:szCs w:val="16"/>
                <w:lang w:val="en-IN" w:eastAsia="en-IN"/>
              </w:rPr>
            </w:pPr>
            <w:proofErr w:type="spellStart"/>
            <w:r w:rsidRPr="00E21159">
              <w:rPr>
                <w:rFonts w:ascii="Segoe UI" w:eastAsia="Times New Roman" w:hAnsi="Segoe UI" w:cs="Segoe UI"/>
                <w:color w:val="000000"/>
                <w:sz w:val="16"/>
                <w:szCs w:val="16"/>
                <w:lang w:eastAsia="en-IN"/>
              </w:rPr>
              <w:t>DigitalOcean</w:t>
            </w:r>
            <w:proofErr w:type="spellEnd"/>
            <w:r w:rsidRPr="00E21159">
              <w:rPr>
                <w:rFonts w:ascii="Segoe UI" w:eastAsia="Times New Roman" w:hAnsi="Segoe UI" w:cs="Segoe UI"/>
                <w:color w:val="000000"/>
                <w:sz w:val="16"/>
                <w:szCs w:val="16"/>
                <w:lang w:eastAsia="en-IN"/>
              </w:rPr>
              <w:t xml:space="preserve"> Spaces Standard in two U.S. regions; Spaces SLA is 99.9%. Cross-region copy is application/operations-managed because Spaces has no native cross-region backup/replication. Obtain written </w:t>
            </w:r>
            <w:proofErr w:type="spellStart"/>
            <w:r w:rsidRPr="00E21159">
              <w:rPr>
                <w:rFonts w:ascii="Segoe UI" w:eastAsia="Times New Roman" w:hAnsi="Segoe UI" w:cs="Segoe UI"/>
                <w:color w:val="000000"/>
                <w:sz w:val="16"/>
                <w:szCs w:val="16"/>
                <w:lang w:eastAsia="en-IN"/>
              </w:rPr>
              <w:t>DigitalOcean</w:t>
            </w:r>
            <w:proofErr w:type="spellEnd"/>
            <w:r w:rsidRPr="00E21159">
              <w:rPr>
                <w:rFonts w:ascii="Segoe UI" w:eastAsia="Times New Roman" w:hAnsi="Segoe UI" w:cs="Segoe UI"/>
                <w:color w:val="000000"/>
                <w:sz w:val="16"/>
                <w:szCs w:val="16"/>
                <w:lang w:eastAsia="en-IN"/>
              </w:rPr>
              <w:t xml:space="preserve"> confirmation for multi-petabyte Standard Spaces scale and enterprise support before final “Yes.”</w:t>
            </w:r>
          </w:p>
        </w:tc>
        <w:tc>
          <w:tcPr>
            <w:tcW w:w="2300" w:type="dxa"/>
            <w:tcBorders>
              <w:top w:val="nil"/>
              <w:left w:val="nil"/>
              <w:bottom w:val="single" w:sz="4" w:space="0" w:color="auto"/>
              <w:right w:val="single" w:sz="4" w:space="0" w:color="auto"/>
            </w:tcBorders>
            <w:noWrap/>
            <w:vAlign w:val="center"/>
            <w:hideMark/>
          </w:tcPr>
          <w:p w14:paraId="32B2D567"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Cloud + Platform</w:t>
            </w:r>
          </w:p>
        </w:tc>
      </w:tr>
      <w:tr w:rsidR="00755B35" w:rsidRPr="00755B35" w14:paraId="2F9E358A"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68CEECC8"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4</w:t>
            </w:r>
          </w:p>
        </w:tc>
        <w:tc>
          <w:tcPr>
            <w:tcW w:w="3267" w:type="dxa"/>
            <w:tcBorders>
              <w:top w:val="nil"/>
              <w:left w:val="nil"/>
              <w:bottom w:val="single" w:sz="4" w:space="0" w:color="auto"/>
              <w:right w:val="single" w:sz="4" w:space="0" w:color="auto"/>
            </w:tcBorders>
            <w:noWrap/>
            <w:vAlign w:val="center"/>
            <w:hideMark/>
          </w:tcPr>
          <w:p w14:paraId="655EB382"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Supported LiDAR, imagery and metadata formats</w:t>
            </w:r>
          </w:p>
        </w:tc>
        <w:tc>
          <w:tcPr>
            <w:tcW w:w="326" w:type="dxa"/>
            <w:tcBorders>
              <w:top w:val="nil"/>
              <w:left w:val="nil"/>
              <w:bottom w:val="single" w:sz="4" w:space="0" w:color="auto"/>
              <w:right w:val="single" w:sz="4" w:space="0" w:color="auto"/>
            </w:tcBorders>
            <w:noWrap/>
            <w:vAlign w:val="center"/>
            <w:hideMark/>
          </w:tcPr>
          <w:p w14:paraId="7D196FEB"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53E7879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Verified format matrix incl. LAZ/JPG and requested standards.</w:t>
            </w:r>
          </w:p>
        </w:tc>
        <w:tc>
          <w:tcPr>
            <w:tcW w:w="2300" w:type="dxa"/>
            <w:tcBorders>
              <w:top w:val="nil"/>
              <w:left w:val="nil"/>
              <w:bottom w:val="single" w:sz="4" w:space="0" w:color="auto"/>
              <w:right w:val="single" w:sz="4" w:space="0" w:color="auto"/>
            </w:tcBorders>
            <w:noWrap/>
            <w:vAlign w:val="center"/>
            <w:hideMark/>
          </w:tcPr>
          <w:p w14:paraId="74490052"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SME</w:t>
            </w:r>
          </w:p>
        </w:tc>
      </w:tr>
      <w:tr w:rsidR="00755B35" w:rsidRPr="00755B35" w14:paraId="17083DB3"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6378AA66"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5</w:t>
            </w:r>
          </w:p>
        </w:tc>
        <w:tc>
          <w:tcPr>
            <w:tcW w:w="3267" w:type="dxa"/>
            <w:tcBorders>
              <w:top w:val="nil"/>
              <w:left w:val="nil"/>
              <w:bottom w:val="single" w:sz="4" w:space="0" w:color="auto"/>
              <w:right w:val="single" w:sz="4" w:space="0" w:color="auto"/>
            </w:tcBorders>
            <w:noWrap/>
            <w:vAlign w:val="center"/>
            <w:hideMark/>
          </w:tcPr>
          <w:p w14:paraId="272DFEE5"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Bulk ingestion tools/APIs and upload-rate estimate</w:t>
            </w:r>
          </w:p>
        </w:tc>
        <w:tc>
          <w:tcPr>
            <w:tcW w:w="326" w:type="dxa"/>
            <w:tcBorders>
              <w:top w:val="nil"/>
              <w:left w:val="nil"/>
              <w:bottom w:val="single" w:sz="4" w:space="0" w:color="auto"/>
              <w:right w:val="single" w:sz="4" w:space="0" w:color="auto"/>
            </w:tcBorders>
            <w:noWrap/>
            <w:vAlign w:val="center"/>
            <w:hideMark/>
          </w:tcPr>
          <w:p w14:paraId="2A9869FD"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3426DDB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Ingestion architecture + benchmark using sample data.</w:t>
            </w:r>
          </w:p>
        </w:tc>
        <w:tc>
          <w:tcPr>
            <w:tcW w:w="2300" w:type="dxa"/>
            <w:tcBorders>
              <w:top w:val="nil"/>
              <w:left w:val="nil"/>
              <w:bottom w:val="single" w:sz="4" w:space="0" w:color="auto"/>
              <w:right w:val="single" w:sz="4" w:space="0" w:color="auto"/>
            </w:tcBorders>
            <w:noWrap/>
            <w:vAlign w:val="center"/>
            <w:hideMark/>
          </w:tcPr>
          <w:p w14:paraId="5215526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Data Engineering</w:t>
            </w:r>
          </w:p>
        </w:tc>
      </w:tr>
      <w:tr w:rsidR="00755B35" w:rsidRPr="00755B35" w14:paraId="3C4D30E5"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3233B98B"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6</w:t>
            </w:r>
          </w:p>
        </w:tc>
        <w:tc>
          <w:tcPr>
            <w:tcW w:w="3267" w:type="dxa"/>
            <w:tcBorders>
              <w:top w:val="nil"/>
              <w:left w:val="nil"/>
              <w:bottom w:val="single" w:sz="4" w:space="0" w:color="auto"/>
              <w:right w:val="single" w:sz="4" w:space="0" w:color="auto"/>
            </w:tcBorders>
            <w:noWrap/>
            <w:vAlign w:val="center"/>
            <w:hideMark/>
          </w:tcPr>
          <w:p w14:paraId="0561E836"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Automated indexing by route/milepost/etc.</w:t>
            </w:r>
          </w:p>
        </w:tc>
        <w:tc>
          <w:tcPr>
            <w:tcW w:w="326" w:type="dxa"/>
            <w:tcBorders>
              <w:top w:val="nil"/>
              <w:left w:val="nil"/>
              <w:bottom w:val="single" w:sz="4" w:space="0" w:color="auto"/>
              <w:right w:val="single" w:sz="4" w:space="0" w:color="auto"/>
            </w:tcBorders>
            <w:noWrap/>
            <w:vAlign w:val="center"/>
            <w:hideMark/>
          </w:tcPr>
          <w:p w14:paraId="18160383"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1F916C4B"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WSDOT LRS + spatial catalog solution.</w:t>
            </w:r>
          </w:p>
        </w:tc>
        <w:tc>
          <w:tcPr>
            <w:tcW w:w="2300" w:type="dxa"/>
            <w:tcBorders>
              <w:top w:val="nil"/>
              <w:left w:val="nil"/>
              <w:bottom w:val="single" w:sz="4" w:space="0" w:color="auto"/>
              <w:right w:val="single" w:sz="4" w:space="0" w:color="auto"/>
            </w:tcBorders>
            <w:noWrap/>
            <w:vAlign w:val="center"/>
            <w:hideMark/>
          </w:tcPr>
          <w:p w14:paraId="28F43976"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GIS/LRS Lead</w:t>
            </w:r>
          </w:p>
        </w:tc>
      </w:tr>
      <w:tr w:rsidR="00755B35" w:rsidRPr="00755B35" w14:paraId="6C46734A"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7859908A"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7</w:t>
            </w:r>
          </w:p>
        </w:tc>
        <w:tc>
          <w:tcPr>
            <w:tcW w:w="3267" w:type="dxa"/>
            <w:tcBorders>
              <w:top w:val="nil"/>
              <w:left w:val="nil"/>
              <w:bottom w:val="single" w:sz="4" w:space="0" w:color="auto"/>
              <w:right w:val="single" w:sz="4" w:space="0" w:color="auto"/>
            </w:tcBorders>
            <w:noWrap/>
            <w:vAlign w:val="center"/>
            <w:hideMark/>
          </w:tcPr>
          <w:p w14:paraId="1F0AE5B0"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Metadata and governance framework</w:t>
            </w:r>
          </w:p>
        </w:tc>
        <w:tc>
          <w:tcPr>
            <w:tcW w:w="326" w:type="dxa"/>
            <w:tcBorders>
              <w:top w:val="nil"/>
              <w:left w:val="nil"/>
              <w:bottom w:val="single" w:sz="4" w:space="0" w:color="auto"/>
              <w:right w:val="single" w:sz="4" w:space="0" w:color="auto"/>
            </w:tcBorders>
            <w:noWrap/>
            <w:vAlign w:val="center"/>
            <w:hideMark/>
          </w:tcPr>
          <w:p w14:paraId="001A459E"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0AED661D"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Metadata model, lineage, retention, preservation, automation.</w:t>
            </w:r>
          </w:p>
        </w:tc>
        <w:tc>
          <w:tcPr>
            <w:tcW w:w="2300" w:type="dxa"/>
            <w:tcBorders>
              <w:top w:val="nil"/>
              <w:left w:val="nil"/>
              <w:bottom w:val="single" w:sz="4" w:space="0" w:color="auto"/>
              <w:right w:val="single" w:sz="4" w:space="0" w:color="auto"/>
            </w:tcBorders>
            <w:noWrap/>
            <w:vAlign w:val="center"/>
            <w:hideMark/>
          </w:tcPr>
          <w:p w14:paraId="5073245A"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Data Governance</w:t>
            </w:r>
          </w:p>
        </w:tc>
      </w:tr>
      <w:tr w:rsidR="00755B35" w:rsidRPr="00755B35" w14:paraId="770377F4"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65C1D04C"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8</w:t>
            </w:r>
          </w:p>
        </w:tc>
        <w:tc>
          <w:tcPr>
            <w:tcW w:w="3267" w:type="dxa"/>
            <w:tcBorders>
              <w:top w:val="nil"/>
              <w:left w:val="nil"/>
              <w:bottom w:val="single" w:sz="4" w:space="0" w:color="auto"/>
              <w:right w:val="single" w:sz="4" w:space="0" w:color="auto"/>
            </w:tcBorders>
            <w:noWrap/>
            <w:vAlign w:val="center"/>
            <w:hideMark/>
          </w:tcPr>
          <w:p w14:paraId="5760DB89"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State IT / cloud security compliance</w:t>
            </w:r>
          </w:p>
        </w:tc>
        <w:tc>
          <w:tcPr>
            <w:tcW w:w="326" w:type="dxa"/>
            <w:tcBorders>
              <w:top w:val="nil"/>
              <w:left w:val="nil"/>
              <w:bottom w:val="single" w:sz="4" w:space="0" w:color="auto"/>
              <w:right w:val="single" w:sz="4" w:space="0" w:color="auto"/>
            </w:tcBorders>
            <w:noWrap/>
            <w:vAlign w:val="center"/>
            <w:hideMark/>
          </w:tcPr>
          <w:p w14:paraId="39D2EE23"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w:t>
            </w:r>
          </w:p>
        </w:tc>
        <w:tc>
          <w:tcPr>
            <w:tcW w:w="4316" w:type="dxa"/>
            <w:tcBorders>
              <w:top w:val="nil"/>
              <w:left w:val="nil"/>
              <w:bottom w:val="single" w:sz="4" w:space="0" w:color="auto"/>
              <w:right w:val="single" w:sz="4" w:space="0" w:color="auto"/>
            </w:tcBorders>
            <w:vAlign w:val="center"/>
            <w:hideMark/>
          </w:tcPr>
          <w:p w14:paraId="6C06869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Pass/fail compliance review.</w:t>
            </w:r>
          </w:p>
        </w:tc>
        <w:tc>
          <w:tcPr>
            <w:tcW w:w="2300" w:type="dxa"/>
            <w:tcBorders>
              <w:top w:val="nil"/>
              <w:left w:val="nil"/>
              <w:bottom w:val="single" w:sz="4" w:space="0" w:color="auto"/>
              <w:right w:val="single" w:sz="4" w:space="0" w:color="auto"/>
            </w:tcBorders>
            <w:noWrap/>
            <w:vAlign w:val="center"/>
            <w:hideMark/>
          </w:tcPr>
          <w:p w14:paraId="5166FCF7"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Security + Legal</w:t>
            </w:r>
          </w:p>
        </w:tc>
      </w:tr>
      <w:tr w:rsidR="00755B35" w:rsidRPr="00755B35" w14:paraId="1E9AC3E6"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B1DBEE1"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9</w:t>
            </w:r>
          </w:p>
        </w:tc>
        <w:tc>
          <w:tcPr>
            <w:tcW w:w="3267" w:type="dxa"/>
            <w:tcBorders>
              <w:top w:val="nil"/>
              <w:left w:val="nil"/>
              <w:bottom w:val="single" w:sz="4" w:space="0" w:color="auto"/>
              <w:right w:val="single" w:sz="4" w:space="0" w:color="auto"/>
            </w:tcBorders>
            <w:noWrap/>
            <w:vAlign w:val="center"/>
            <w:hideMark/>
          </w:tcPr>
          <w:p w14:paraId="1F30A5AB"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Security Design Review support</w:t>
            </w:r>
          </w:p>
        </w:tc>
        <w:tc>
          <w:tcPr>
            <w:tcW w:w="326" w:type="dxa"/>
            <w:tcBorders>
              <w:top w:val="nil"/>
              <w:left w:val="nil"/>
              <w:bottom w:val="single" w:sz="4" w:space="0" w:color="auto"/>
              <w:right w:val="single" w:sz="4" w:space="0" w:color="auto"/>
            </w:tcBorders>
            <w:noWrap/>
            <w:vAlign w:val="center"/>
            <w:hideMark/>
          </w:tcPr>
          <w:p w14:paraId="28504220"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2A059786" w14:textId="60280636" w:rsidR="00755B35" w:rsidRPr="00755B35" w:rsidRDefault="00E21159" w:rsidP="00755B35">
            <w:pPr>
              <w:spacing w:after="0" w:line="240" w:lineRule="auto"/>
              <w:rPr>
                <w:rFonts w:ascii="Segoe UI" w:eastAsia="Times New Roman" w:hAnsi="Segoe UI" w:cs="Segoe UI"/>
                <w:color w:val="000000"/>
                <w:sz w:val="16"/>
                <w:szCs w:val="16"/>
                <w:lang w:val="en-IN" w:eastAsia="en-IN"/>
              </w:rPr>
            </w:pPr>
            <w:proofErr w:type="spellStart"/>
            <w:r w:rsidRPr="00E21159">
              <w:rPr>
                <w:rFonts w:ascii="Segoe UI" w:eastAsia="Times New Roman" w:hAnsi="Segoe UI" w:cs="Segoe UI"/>
                <w:color w:val="000000"/>
                <w:sz w:val="16"/>
                <w:szCs w:val="16"/>
                <w:lang w:eastAsia="en-IN"/>
              </w:rPr>
              <w:t>DigitalOcean</w:t>
            </w:r>
            <w:proofErr w:type="spellEnd"/>
            <w:r w:rsidRPr="00E21159">
              <w:rPr>
                <w:rFonts w:ascii="Segoe UI" w:eastAsia="Times New Roman" w:hAnsi="Segoe UI" w:cs="Segoe UI"/>
                <w:color w:val="000000"/>
                <w:sz w:val="16"/>
                <w:szCs w:val="16"/>
                <w:lang w:eastAsia="en-IN"/>
              </w:rPr>
              <w:t>-specific network/security diagram: VPC, DOKS/compute, load balancer, firewalls, Managed PostgreSQL, Spaces endpoints/private routing, DR region, identity and audit/data flows.</w:t>
            </w:r>
          </w:p>
        </w:tc>
        <w:tc>
          <w:tcPr>
            <w:tcW w:w="2300" w:type="dxa"/>
            <w:tcBorders>
              <w:top w:val="nil"/>
              <w:left w:val="nil"/>
              <w:bottom w:val="single" w:sz="4" w:space="0" w:color="auto"/>
              <w:right w:val="single" w:sz="4" w:space="0" w:color="auto"/>
            </w:tcBorders>
            <w:noWrap/>
            <w:vAlign w:val="center"/>
            <w:hideMark/>
          </w:tcPr>
          <w:p w14:paraId="3392B79D"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Security Architect</w:t>
            </w:r>
          </w:p>
        </w:tc>
      </w:tr>
      <w:tr w:rsidR="00755B35" w:rsidRPr="00755B35" w14:paraId="5D084FB1"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325A1B6F"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10</w:t>
            </w:r>
          </w:p>
        </w:tc>
        <w:tc>
          <w:tcPr>
            <w:tcW w:w="3267" w:type="dxa"/>
            <w:tcBorders>
              <w:top w:val="nil"/>
              <w:left w:val="nil"/>
              <w:bottom w:val="single" w:sz="4" w:space="0" w:color="auto"/>
              <w:right w:val="single" w:sz="4" w:space="0" w:color="auto"/>
            </w:tcBorders>
            <w:noWrap/>
            <w:vAlign w:val="center"/>
            <w:hideMark/>
          </w:tcPr>
          <w:p w14:paraId="45DB32BD"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RBAC aligned with DOT business areas</w:t>
            </w:r>
          </w:p>
        </w:tc>
        <w:tc>
          <w:tcPr>
            <w:tcW w:w="326" w:type="dxa"/>
            <w:tcBorders>
              <w:top w:val="nil"/>
              <w:left w:val="nil"/>
              <w:bottom w:val="single" w:sz="4" w:space="0" w:color="auto"/>
              <w:right w:val="single" w:sz="4" w:space="0" w:color="auto"/>
            </w:tcBorders>
            <w:noWrap/>
            <w:vAlign w:val="center"/>
            <w:hideMark/>
          </w:tcPr>
          <w:p w14:paraId="05364618"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0E2BBA7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3-level role model + configurable groups.</w:t>
            </w:r>
          </w:p>
        </w:tc>
        <w:tc>
          <w:tcPr>
            <w:tcW w:w="2300" w:type="dxa"/>
            <w:tcBorders>
              <w:top w:val="nil"/>
              <w:left w:val="nil"/>
              <w:bottom w:val="single" w:sz="4" w:space="0" w:color="auto"/>
              <w:right w:val="single" w:sz="4" w:space="0" w:color="auto"/>
            </w:tcBorders>
            <w:noWrap/>
            <w:vAlign w:val="center"/>
            <w:hideMark/>
          </w:tcPr>
          <w:p w14:paraId="3E9E6152"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 Security</w:t>
            </w:r>
          </w:p>
        </w:tc>
      </w:tr>
      <w:tr w:rsidR="00755B35" w:rsidRPr="00755B35" w14:paraId="440A58B7"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22E62F64"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11</w:t>
            </w:r>
          </w:p>
        </w:tc>
        <w:tc>
          <w:tcPr>
            <w:tcW w:w="3267" w:type="dxa"/>
            <w:tcBorders>
              <w:top w:val="nil"/>
              <w:left w:val="nil"/>
              <w:bottom w:val="single" w:sz="4" w:space="0" w:color="auto"/>
              <w:right w:val="single" w:sz="4" w:space="0" w:color="auto"/>
            </w:tcBorders>
            <w:noWrap/>
            <w:vAlign w:val="center"/>
            <w:hideMark/>
          </w:tcPr>
          <w:p w14:paraId="73B4CCFE"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SSO Azure AD or equivalent</w:t>
            </w:r>
          </w:p>
        </w:tc>
        <w:tc>
          <w:tcPr>
            <w:tcW w:w="326" w:type="dxa"/>
            <w:tcBorders>
              <w:top w:val="nil"/>
              <w:left w:val="nil"/>
              <w:bottom w:val="single" w:sz="4" w:space="0" w:color="auto"/>
              <w:right w:val="single" w:sz="4" w:space="0" w:color="auto"/>
            </w:tcBorders>
            <w:noWrap/>
            <w:vAlign w:val="center"/>
            <w:hideMark/>
          </w:tcPr>
          <w:p w14:paraId="7A2918EB"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15ADD7E6" w14:textId="7B692962" w:rsidR="00755B35" w:rsidRPr="00755B35" w:rsidRDefault="00E21159" w:rsidP="00755B35">
            <w:pPr>
              <w:spacing w:after="0" w:line="240" w:lineRule="auto"/>
              <w:rPr>
                <w:rFonts w:ascii="Segoe UI" w:eastAsia="Times New Roman" w:hAnsi="Segoe UI" w:cs="Segoe UI"/>
                <w:color w:val="000000"/>
                <w:sz w:val="16"/>
                <w:szCs w:val="16"/>
                <w:lang w:val="en-IN" w:eastAsia="en-IN"/>
              </w:rPr>
            </w:pPr>
            <w:r w:rsidRPr="00E21159">
              <w:rPr>
                <w:rFonts w:ascii="Segoe UI" w:eastAsia="Times New Roman" w:hAnsi="Segoe UI" w:cs="Segoe UI"/>
                <w:color w:val="000000"/>
                <w:sz w:val="16"/>
                <w:szCs w:val="16"/>
                <w:lang w:eastAsia="en-IN"/>
              </w:rPr>
              <w:t xml:space="preserve">Application integrates with WSDOT Azure AD / State IdP using SAML/OIDC; hosting on </w:t>
            </w:r>
            <w:proofErr w:type="spellStart"/>
            <w:r w:rsidRPr="00E21159">
              <w:rPr>
                <w:rFonts w:ascii="Segoe UI" w:eastAsia="Times New Roman" w:hAnsi="Segoe UI" w:cs="Segoe UI"/>
                <w:color w:val="000000"/>
                <w:sz w:val="16"/>
                <w:szCs w:val="16"/>
                <w:lang w:eastAsia="en-IN"/>
              </w:rPr>
              <w:t>DigitalOcean</w:t>
            </w:r>
            <w:proofErr w:type="spellEnd"/>
            <w:r w:rsidRPr="00E21159">
              <w:rPr>
                <w:rFonts w:ascii="Segoe UI" w:eastAsia="Times New Roman" w:hAnsi="Segoe UI" w:cs="Segoe UI"/>
                <w:color w:val="000000"/>
                <w:sz w:val="16"/>
                <w:szCs w:val="16"/>
                <w:lang w:eastAsia="en-IN"/>
              </w:rPr>
              <w:t xml:space="preserve"> does not change the application identity requirement. Validate</w:t>
            </w:r>
            <w:r>
              <w:rPr>
                <w:rFonts w:ascii="Segoe UI" w:eastAsia="Times New Roman" w:hAnsi="Segoe UI" w:cs="Segoe UI"/>
                <w:color w:val="000000"/>
                <w:sz w:val="16"/>
                <w:szCs w:val="16"/>
                <w:lang w:eastAsia="en-IN"/>
              </w:rPr>
              <w:t xml:space="preserve"> </w:t>
            </w:r>
            <w:r w:rsidRPr="00E21159">
              <w:rPr>
                <w:rFonts w:ascii="Segoe UI" w:eastAsia="Times New Roman" w:hAnsi="Segoe UI" w:cs="Segoe UI"/>
                <w:color w:val="000000"/>
                <w:sz w:val="16"/>
                <w:szCs w:val="16"/>
                <w:lang w:eastAsia="en-IN"/>
              </w:rPr>
              <w:t>selected viewer/platform SSO capability.</w:t>
            </w:r>
          </w:p>
        </w:tc>
        <w:tc>
          <w:tcPr>
            <w:tcW w:w="2300" w:type="dxa"/>
            <w:tcBorders>
              <w:top w:val="nil"/>
              <w:left w:val="nil"/>
              <w:bottom w:val="single" w:sz="4" w:space="0" w:color="auto"/>
              <w:right w:val="single" w:sz="4" w:space="0" w:color="auto"/>
            </w:tcBorders>
            <w:noWrap/>
            <w:vAlign w:val="center"/>
            <w:hideMark/>
          </w:tcPr>
          <w:p w14:paraId="49405504"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Security / Platform</w:t>
            </w:r>
          </w:p>
        </w:tc>
      </w:tr>
      <w:tr w:rsidR="00755B35" w:rsidRPr="00755B35" w14:paraId="22173C6D"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BFA2B49"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12</w:t>
            </w:r>
          </w:p>
        </w:tc>
        <w:tc>
          <w:tcPr>
            <w:tcW w:w="3267" w:type="dxa"/>
            <w:tcBorders>
              <w:top w:val="nil"/>
              <w:left w:val="nil"/>
              <w:bottom w:val="single" w:sz="4" w:space="0" w:color="auto"/>
              <w:right w:val="single" w:sz="4" w:space="0" w:color="auto"/>
            </w:tcBorders>
            <w:noWrap/>
            <w:vAlign w:val="center"/>
            <w:hideMark/>
          </w:tcPr>
          <w:p w14:paraId="275B8250"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Detailed audit logging</w:t>
            </w:r>
          </w:p>
        </w:tc>
        <w:tc>
          <w:tcPr>
            <w:tcW w:w="326" w:type="dxa"/>
            <w:tcBorders>
              <w:top w:val="nil"/>
              <w:left w:val="nil"/>
              <w:bottom w:val="single" w:sz="4" w:space="0" w:color="auto"/>
              <w:right w:val="single" w:sz="4" w:space="0" w:color="auto"/>
            </w:tcBorders>
            <w:noWrap/>
            <w:vAlign w:val="center"/>
            <w:hideMark/>
          </w:tcPr>
          <w:p w14:paraId="7CA2F506"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129EEFB4"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Audit event list, retention, export/SIEM support.</w:t>
            </w:r>
          </w:p>
        </w:tc>
        <w:tc>
          <w:tcPr>
            <w:tcW w:w="2300" w:type="dxa"/>
            <w:tcBorders>
              <w:top w:val="nil"/>
              <w:left w:val="nil"/>
              <w:bottom w:val="single" w:sz="4" w:space="0" w:color="auto"/>
              <w:right w:val="single" w:sz="4" w:space="0" w:color="auto"/>
            </w:tcBorders>
            <w:noWrap/>
            <w:vAlign w:val="center"/>
            <w:hideMark/>
          </w:tcPr>
          <w:p w14:paraId="765E7E11"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Security / Platform</w:t>
            </w:r>
          </w:p>
        </w:tc>
      </w:tr>
      <w:tr w:rsidR="00755B35" w:rsidRPr="00755B35" w14:paraId="32598693"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7075EAF3"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13</w:t>
            </w:r>
          </w:p>
        </w:tc>
        <w:tc>
          <w:tcPr>
            <w:tcW w:w="3267" w:type="dxa"/>
            <w:tcBorders>
              <w:top w:val="nil"/>
              <w:left w:val="nil"/>
              <w:bottom w:val="single" w:sz="4" w:space="0" w:color="auto"/>
              <w:right w:val="single" w:sz="4" w:space="0" w:color="auto"/>
            </w:tcBorders>
            <w:noWrap/>
            <w:vAlign w:val="center"/>
            <w:hideMark/>
          </w:tcPr>
          <w:p w14:paraId="76C365C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High-density LiDAR streaming &gt;=1M pts/sec equivalent</w:t>
            </w:r>
          </w:p>
        </w:tc>
        <w:tc>
          <w:tcPr>
            <w:tcW w:w="326" w:type="dxa"/>
            <w:tcBorders>
              <w:top w:val="nil"/>
              <w:left w:val="nil"/>
              <w:bottom w:val="single" w:sz="4" w:space="0" w:color="auto"/>
              <w:right w:val="single" w:sz="4" w:space="0" w:color="auto"/>
            </w:tcBorders>
            <w:noWrap/>
            <w:vAlign w:val="center"/>
            <w:hideMark/>
          </w:tcPr>
          <w:p w14:paraId="4125A804"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5CAB77FE"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production evidence + JSAN LiDAR 360 Viewer benchmark for high-density point-cloud streaming/interaction.</w:t>
            </w:r>
          </w:p>
        </w:tc>
        <w:tc>
          <w:tcPr>
            <w:tcW w:w="2300" w:type="dxa"/>
            <w:tcBorders>
              <w:top w:val="nil"/>
              <w:left w:val="nil"/>
              <w:bottom w:val="single" w:sz="4" w:space="0" w:color="auto"/>
              <w:right w:val="single" w:sz="4" w:space="0" w:color="auto"/>
            </w:tcBorders>
            <w:noWrap/>
            <w:vAlign w:val="center"/>
            <w:hideMark/>
          </w:tcPr>
          <w:p w14:paraId="3927439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SME / JSAN Viewer</w:t>
            </w:r>
          </w:p>
        </w:tc>
      </w:tr>
      <w:tr w:rsidR="00755B35" w:rsidRPr="00755B35" w14:paraId="2808F75C"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2F8C7325"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14</w:t>
            </w:r>
          </w:p>
        </w:tc>
        <w:tc>
          <w:tcPr>
            <w:tcW w:w="3267" w:type="dxa"/>
            <w:tcBorders>
              <w:top w:val="nil"/>
              <w:left w:val="nil"/>
              <w:bottom w:val="single" w:sz="4" w:space="0" w:color="auto"/>
              <w:right w:val="single" w:sz="4" w:space="0" w:color="auto"/>
            </w:tcBorders>
            <w:noWrap/>
            <w:vAlign w:val="center"/>
            <w:hideMark/>
          </w:tcPr>
          <w:p w14:paraId="3A2A1FB1"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Smooth 300+ mile rendering, LOD, GPU</w:t>
            </w:r>
          </w:p>
        </w:tc>
        <w:tc>
          <w:tcPr>
            <w:tcW w:w="326" w:type="dxa"/>
            <w:tcBorders>
              <w:top w:val="nil"/>
              <w:left w:val="nil"/>
              <w:bottom w:val="single" w:sz="4" w:space="0" w:color="auto"/>
              <w:right w:val="single" w:sz="4" w:space="0" w:color="auto"/>
            </w:tcBorders>
            <w:noWrap/>
            <w:vAlign w:val="center"/>
            <w:hideMark/>
          </w:tcPr>
          <w:p w14:paraId="7D0EAD8D"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3724FBC6"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production evidence + SR522 benchmark of LOD/state-to-street navigation; JSAN viewer can demonstrate the WSDOT-specific flow.</w:t>
            </w:r>
          </w:p>
        </w:tc>
        <w:tc>
          <w:tcPr>
            <w:tcW w:w="2300" w:type="dxa"/>
            <w:tcBorders>
              <w:top w:val="nil"/>
              <w:left w:val="nil"/>
              <w:bottom w:val="single" w:sz="4" w:space="0" w:color="auto"/>
              <w:right w:val="single" w:sz="4" w:space="0" w:color="auto"/>
            </w:tcBorders>
            <w:noWrap/>
            <w:vAlign w:val="center"/>
            <w:hideMark/>
          </w:tcPr>
          <w:p w14:paraId="20DBB705"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SME / JSAN Viewer</w:t>
            </w:r>
          </w:p>
        </w:tc>
      </w:tr>
      <w:tr w:rsidR="00755B35" w:rsidRPr="00755B35" w14:paraId="1AADB0AB"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7B065544"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15</w:t>
            </w:r>
          </w:p>
        </w:tc>
        <w:tc>
          <w:tcPr>
            <w:tcW w:w="3267" w:type="dxa"/>
            <w:tcBorders>
              <w:top w:val="nil"/>
              <w:left w:val="nil"/>
              <w:bottom w:val="single" w:sz="4" w:space="0" w:color="auto"/>
              <w:right w:val="single" w:sz="4" w:space="0" w:color="auto"/>
            </w:tcBorders>
            <w:noWrap/>
            <w:vAlign w:val="center"/>
            <w:hideMark/>
          </w:tcPr>
          <w:p w14:paraId="3D02118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Synchronized georeferenced 360 and planar imagery</w:t>
            </w:r>
          </w:p>
        </w:tc>
        <w:tc>
          <w:tcPr>
            <w:tcW w:w="326" w:type="dxa"/>
            <w:tcBorders>
              <w:top w:val="nil"/>
              <w:left w:val="nil"/>
              <w:bottom w:val="single" w:sz="4" w:space="0" w:color="auto"/>
              <w:right w:val="single" w:sz="4" w:space="0" w:color="auto"/>
            </w:tcBorders>
            <w:noWrap/>
            <w:vAlign w:val="center"/>
            <w:hideMark/>
          </w:tcPr>
          <w:p w14:paraId="136763C1"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006A925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 xml:space="preserve">Validate synchronized </w:t>
            </w:r>
            <w:proofErr w:type="spellStart"/>
            <w:r w:rsidRPr="00755B35">
              <w:rPr>
                <w:rFonts w:ascii="Segoe UI" w:eastAsia="Times New Roman" w:hAnsi="Segoe UI" w:cs="Segoe UI"/>
                <w:color w:val="000000"/>
                <w:sz w:val="16"/>
                <w:szCs w:val="16"/>
                <w:lang w:eastAsia="en-IN"/>
              </w:rPr>
              <w:t>pano</w:t>
            </w:r>
            <w:proofErr w:type="spellEnd"/>
            <w:r w:rsidRPr="00755B35">
              <w:rPr>
                <w:rFonts w:ascii="Segoe UI" w:eastAsia="Times New Roman" w:hAnsi="Segoe UI" w:cs="Segoe UI"/>
                <w:color w:val="000000"/>
                <w:sz w:val="16"/>
                <w:szCs w:val="16"/>
                <w:lang w:eastAsia="en-IN"/>
              </w:rPr>
              <w:t>/planar support; capture JSAN LiDAR 360 Viewer demo evidence against SR522 plus platform production evidence.</w:t>
            </w:r>
          </w:p>
        </w:tc>
        <w:tc>
          <w:tcPr>
            <w:tcW w:w="2300" w:type="dxa"/>
            <w:tcBorders>
              <w:top w:val="nil"/>
              <w:left w:val="nil"/>
              <w:bottom w:val="single" w:sz="4" w:space="0" w:color="auto"/>
              <w:right w:val="single" w:sz="4" w:space="0" w:color="auto"/>
            </w:tcBorders>
            <w:noWrap/>
            <w:vAlign w:val="center"/>
            <w:hideMark/>
          </w:tcPr>
          <w:p w14:paraId="137C17E7"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 GIS / JSAN Viewer</w:t>
            </w:r>
          </w:p>
        </w:tc>
      </w:tr>
      <w:tr w:rsidR="00755B35" w:rsidRPr="00755B35" w14:paraId="4042651E"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145F547F"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16</w:t>
            </w:r>
          </w:p>
        </w:tc>
        <w:tc>
          <w:tcPr>
            <w:tcW w:w="3267" w:type="dxa"/>
            <w:tcBorders>
              <w:top w:val="nil"/>
              <w:left w:val="nil"/>
              <w:bottom w:val="single" w:sz="4" w:space="0" w:color="auto"/>
              <w:right w:val="single" w:sz="4" w:space="0" w:color="auto"/>
            </w:tcBorders>
            <w:noWrap/>
            <w:vAlign w:val="center"/>
            <w:hideMark/>
          </w:tcPr>
          <w:p w14:paraId="2839491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Measurement + collaboration tools</w:t>
            </w:r>
          </w:p>
        </w:tc>
        <w:tc>
          <w:tcPr>
            <w:tcW w:w="326" w:type="dxa"/>
            <w:tcBorders>
              <w:top w:val="nil"/>
              <w:left w:val="nil"/>
              <w:bottom w:val="single" w:sz="4" w:space="0" w:color="auto"/>
              <w:right w:val="single" w:sz="4" w:space="0" w:color="auto"/>
            </w:tcBorders>
            <w:noWrap/>
            <w:vAlign w:val="center"/>
            <w:hideMark/>
          </w:tcPr>
          <w:p w14:paraId="38B5DB59"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33ACBB50"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Demonstrate measurement/collaboration functions; use JSAN viewer for WSDOT-specific point interaction where verified.</w:t>
            </w:r>
          </w:p>
        </w:tc>
        <w:tc>
          <w:tcPr>
            <w:tcW w:w="2300" w:type="dxa"/>
            <w:tcBorders>
              <w:top w:val="nil"/>
              <w:left w:val="nil"/>
              <w:bottom w:val="single" w:sz="4" w:space="0" w:color="auto"/>
              <w:right w:val="single" w:sz="4" w:space="0" w:color="auto"/>
            </w:tcBorders>
            <w:noWrap/>
            <w:vAlign w:val="center"/>
            <w:hideMark/>
          </w:tcPr>
          <w:p w14:paraId="049AC34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SME / JSAN Viewer</w:t>
            </w:r>
          </w:p>
        </w:tc>
      </w:tr>
      <w:tr w:rsidR="00755B35" w:rsidRPr="00755B35" w14:paraId="2D100E0C"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4E2E001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17</w:t>
            </w:r>
          </w:p>
        </w:tc>
        <w:tc>
          <w:tcPr>
            <w:tcW w:w="3267" w:type="dxa"/>
            <w:tcBorders>
              <w:top w:val="nil"/>
              <w:left w:val="nil"/>
              <w:bottom w:val="single" w:sz="4" w:space="0" w:color="auto"/>
              <w:right w:val="single" w:sz="4" w:space="0" w:color="auto"/>
            </w:tcBorders>
            <w:noWrap/>
            <w:vAlign w:val="center"/>
            <w:hideMark/>
          </w:tcPr>
          <w:p w14:paraId="55C59A04"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Current route navigation / SR-milepost / DOT LRS</w:t>
            </w:r>
          </w:p>
        </w:tc>
        <w:tc>
          <w:tcPr>
            <w:tcW w:w="326" w:type="dxa"/>
            <w:tcBorders>
              <w:top w:val="nil"/>
              <w:left w:val="nil"/>
              <w:bottom w:val="single" w:sz="4" w:space="0" w:color="auto"/>
              <w:right w:val="single" w:sz="4" w:space="0" w:color="auto"/>
            </w:tcBorders>
            <w:noWrap/>
            <w:vAlign w:val="center"/>
            <w:hideMark/>
          </w:tcPr>
          <w:p w14:paraId="18B25F60"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0E01AA2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WSDOT LRS + SR/Milepost workflow; prototype in JSAN LiDAR 360 Viewer and pair with platform current-capability evidence.</w:t>
            </w:r>
          </w:p>
        </w:tc>
        <w:tc>
          <w:tcPr>
            <w:tcW w:w="2300" w:type="dxa"/>
            <w:tcBorders>
              <w:top w:val="nil"/>
              <w:left w:val="nil"/>
              <w:bottom w:val="single" w:sz="4" w:space="0" w:color="auto"/>
              <w:right w:val="single" w:sz="4" w:space="0" w:color="auto"/>
            </w:tcBorders>
            <w:noWrap/>
            <w:vAlign w:val="center"/>
            <w:hideMark/>
          </w:tcPr>
          <w:p w14:paraId="70E8C665"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GIS/LRS Lead / JSAN Viewer</w:t>
            </w:r>
          </w:p>
        </w:tc>
      </w:tr>
      <w:tr w:rsidR="00755B35" w:rsidRPr="00755B35" w14:paraId="66697BB8"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5BF7B7DA"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18</w:t>
            </w:r>
          </w:p>
        </w:tc>
        <w:tc>
          <w:tcPr>
            <w:tcW w:w="3267" w:type="dxa"/>
            <w:tcBorders>
              <w:top w:val="nil"/>
              <w:left w:val="nil"/>
              <w:bottom w:val="single" w:sz="4" w:space="0" w:color="auto"/>
              <w:right w:val="single" w:sz="4" w:space="0" w:color="auto"/>
            </w:tcBorders>
            <w:noWrap/>
            <w:vAlign w:val="center"/>
            <w:hideMark/>
          </w:tcPr>
          <w:p w14:paraId="495509B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proofErr w:type="spellStart"/>
            <w:r w:rsidRPr="00755B35">
              <w:rPr>
                <w:rFonts w:ascii="Segoe UI" w:eastAsia="Times New Roman" w:hAnsi="Segoe UI" w:cs="Segoe UI"/>
                <w:color w:val="000000"/>
                <w:sz w:val="16"/>
                <w:szCs w:val="16"/>
                <w:lang w:eastAsia="en-IN"/>
              </w:rPr>
              <w:t>Mileposting</w:t>
            </w:r>
            <w:proofErr w:type="spellEnd"/>
            <w:r w:rsidRPr="00755B35">
              <w:rPr>
                <w:rFonts w:ascii="Segoe UI" w:eastAsia="Times New Roman" w:hAnsi="Segoe UI" w:cs="Segoe UI"/>
                <w:color w:val="000000"/>
                <w:sz w:val="16"/>
                <w:szCs w:val="16"/>
                <w:lang w:eastAsia="en-IN"/>
              </w:rPr>
              <w:t>, control sections, roadway inventory overlays</w:t>
            </w:r>
          </w:p>
        </w:tc>
        <w:tc>
          <w:tcPr>
            <w:tcW w:w="326" w:type="dxa"/>
            <w:tcBorders>
              <w:top w:val="nil"/>
              <w:left w:val="nil"/>
              <w:bottom w:val="single" w:sz="4" w:space="0" w:color="auto"/>
              <w:right w:val="single" w:sz="4" w:space="0" w:color="auto"/>
            </w:tcBorders>
            <w:noWrap/>
            <w:vAlign w:val="center"/>
            <w:hideMark/>
          </w:tcPr>
          <w:p w14:paraId="5E61FA4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6FCA94D5"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Route/milepost/control-section/road inventory overlays; JSAN GIS/LRS + viewer integration evidence.</w:t>
            </w:r>
          </w:p>
        </w:tc>
        <w:tc>
          <w:tcPr>
            <w:tcW w:w="2300" w:type="dxa"/>
            <w:tcBorders>
              <w:top w:val="nil"/>
              <w:left w:val="nil"/>
              <w:bottom w:val="single" w:sz="4" w:space="0" w:color="auto"/>
              <w:right w:val="single" w:sz="4" w:space="0" w:color="auto"/>
            </w:tcBorders>
            <w:noWrap/>
            <w:vAlign w:val="center"/>
            <w:hideMark/>
          </w:tcPr>
          <w:p w14:paraId="49BCADE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GIS/LRS Lead / JSAN Viewer</w:t>
            </w:r>
          </w:p>
        </w:tc>
      </w:tr>
      <w:tr w:rsidR="00755B35" w:rsidRPr="00755B35" w14:paraId="5321C3AD"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77BC3023"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19</w:t>
            </w:r>
          </w:p>
        </w:tc>
        <w:tc>
          <w:tcPr>
            <w:tcW w:w="3267" w:type="dxa"/>
            <w:tcBorders>
              <w:top w:val="nil"/>
              <w:left w:val="nil"/>
              <w:bottom w:val="single" w:sz="4" w:space="0" w:color="auto"/>
              <w:right w:val="single" w:sz="4" w:space="0" w:color="auto"/>
            </w:tcBorders>
            <w:noWrap/>
            <w:vAlign w:val="center"/>
            <w:hideMark/>
          </w:tcPr>
          <w:p w14:paraId="098F96F2"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Exports: screenshots, measurements, cross-sections, metadata</w:t>
            </w:r>
          </w:p>
        </w:tc>
        <w:tc>
          <w:tcPr>
            <w:tcW w:w="326" w:type="dxa"/>
            <w:tcBorders>
              <w:top w:val="nil"/>
              <w:left w:val="nil"/>
              <w:bottom w:val="single" w:sz="4" w:space="0" w:color="auto"/>
              <w:right w:val="single" w:sz="4" w:space="0" w:color="auto"/>
            </w:tcBorders>
            <w:noWrap/>
            <w:vAlign w:val="center"/>
            <w:hideMark/>
          </w:tcPr>
          <w:p w14:paraId="649E6880"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2C1BE53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Export matrix and screenshots from validated platform/JSAN viewer workflows.</w:t>
            </w:r>
          </w:p>
        </w:tc>
        <w:tc>
          <w:tcPr>
            <w:tcW w:w="2300" w:type="dxa"/>
            <w:tcBorders>
              <w:top w:val="nil"/>
              <w:left w:val="nil"/>
              <w:bottom w:val="single" w:sz="4" w:space="0" w:color="auto"/>
              <w:right w:val="single" w:sz="4" w:space="0" w:color="auto"/>
            </w:tcBorders>
            <w:noWrap/>
            <w:vAlign w:val="center"/>
            <w:hideMark/>
          </w:tcPr>
          <w:p w14:paraId="45366732"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SME / JSAN Viewer</w:t>
            </w:r>
          </w:p>
        </w:tc>
      </w:tr>
      <w:tr w:rsidR="00755B35" w:rsidRPr="00755B35" w14:paraId="16160EA0"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15CADDF"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20</w:t>
            </w:r>
          </w:p>
        </w:tc>
        <w:tc>
          <w:tcPr>
            <w:tcW w:w="3267" w:type="dxa"/>
            <w:tcBorders>
              <w:top w:val="nil"/>
              <w:left w:val="nil"/>
              <w:bottom w:val="single" w:sz="4" w:space="0" w:color="auto"/>
              <w:right w:val="single" w:sz="4" w:space="0" w:color="auto"/>
            </w:tcBorders>
            <w:noWrap/>
            <w:vAlign w:val="center"/>
            <w:hideMark/>
          </w:tcPr>
          <w:p w14:paraId="6B871EA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REST/</w:t>
            </w:r>
            <w:proofErr w:type="spellStart"/>
            <w:r w:rsidRPr="00755B35">
              <w:rPr>
                <w:rFonts w:ascii="Segoe UI" w:eastAsia="Times New Roman" w:hAnsi="Segoe UI" w:cs="Segoe UI"/>
                <w:color w:val="000000"/>
                <w:sz w:val="16"/>
                <w:szCs w:val="16"/>
                <w:lang w:eastAsia="en-IN"/>
              </w:rPr>
              <w:t>GraphQL</w:t>
            </w:r>
            <w:proofErr w:type="spellEnd"/>
            <w:r w:rsidRPr="00755B35">
              <w:rPr>
                <w:rFonts w:ascii="Segoe UI" w:eastAsia="Times New Roman" w:hAnsi="Segoe UI" w:cs="Segoe UI"/>
                <w:color w:val="000000"/>
                <w:sz w:val="16"/>
                <w:szCs w:val="16"/>
                <w:lang w:eastAsia="en-IN"/>
              </w:rPr>
              <w:t xml:space="preserve"> APIs for DOT systems</w:t>
            </w:r>
          </w:p>
        </w:tc>
        <w:tc>
          <w:tcPr>
            <w:tcW w:w="326" w:type="dxa"/>
            <w:tcBorders>
              <w:top w:val="nil"/>
              <w:left w:val="nil"/>
              <w:bottom w:val="single" w:sz="4" w:space="0" w:color="auto"/>
              <w:right w:val="single" w:sz="4" w:space="0" w:color="auto"/>
            </w:tcBorders>
            <w:noWrap/>
            <w:vAlign w:val="center"/>
            <w:hideMark/>
          </w:tcPr>
          <w:p w14:paraId="39B0A47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48A17BE9"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API docs + integration examples.</w:t>
            </w:r>
          </w:p>
        </w:tc>
        <w:tc>
          <w:tcPr>
            <w:tcW w:w="2300" w:type="dxa"/>
            <w:tcBorders>
              <w:top w:val="nil"/>
              <w:left w:val="nil"/>
              <w:bottom w:val="single" w:sz="4" w:space="0" w:color="auto"/>
              <w:right w:val="single" w:sz="4" w:space="0" w:color="auto"/>
            </w:tcBorders>
            <w:noWrap/>
            <w:vAlign w:val="center"/>
            <w:hideMark/>
          </w:tcPr>
          <w:p w14:paraId="761B72F5"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Integration Architect</w:t>
            </w:r>
          </w:p>
        </w:tc>
      </w:tr>
      <w:tr w:rsidR="00755B35" w:rsidRPr="00755B35" w14:paraId="4612DCEA"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673BE01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21</w:t>
            </w:r>
          </w:p>
        </w:tc>
        <w:tc>
          <w:tcPr>
            <w:tcW w:w="3267" w:type="dxa"/>
            <w:tcBorders>
              <w:top w:val="nil"/>
              <w:left w:val="nil"/>
              <w:bottom w:val="single" w:sz="4" w:space="0" w:color="auto"/>
              <w:right w:val="single" w:sz="4" w:space="0" w:color="auto"/>
            </w:tcBorders>
            <w:noWrap/>
            <w:vAlign w:val="center"/>
            <w:hideMark/>
          </w:tcPr>
          <w:p w14:paraId="7F100B7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 xml:space="preserve">Export support: </w:t>
            </w:r>
            <w:proofErr w:type="spellStart"/>
            <w:r w:rsidRPr="00755B35">
              <w:rPr>
                <w:rFonts w:ascii="Segoe UI" w:eastAsia="Times New Roman" w:hAnsi="Segoe UI" w:cs="Segoe UI"/>
                <w:color w:val="000000"/>
                <w:sz w:val="16"/>
                <w:szCs w:val="16"/>
                <w:lang w:eastAsia="en-IN"/>
              </w:rPr>
              <w:t>OpenRoads</w:t>
            </w:r>
            <w:proofErr w:type="spellEnd"/>
            <w:r w:rsidRPr="00755B35">
              <w:rPr>
                <w:rFonts w:ascii="Segoe UI" w:eastAsia="Times New Roman" w:hAnsi="Segoe UI" w:cs="Segoe UI"/>
                <w:color w:val="000000"/>
                <w:sz w:val="16"/>
                <w:szCs w:val="16"/>
                <w:lang w:eastAsia="en-IN"/>
              </w:rPr>
              <w:t>, ESRI, Autodesk</w:t>
            </w:r>
          </w:p>
        </w:tc>
        <w:tc>
          <w:tcPr>
            <w:tcW w:w="326" w:type="dxa"/>
            <w:tcBorders>
              <w:top w:val="nil"/>
              <w:left w:val="nil"/>
              <w:bottom w:val="single" w:sz="4" w:space="0" w:color="auto"/>
              <w:right w:val="single" w:sz="4" w:space="0" w:color="auto"/>
            </w:tcBorders>
            <w:noWrap/>
            <w:vAlign w:val="center"/>
            <w:hideMark/>
          </w:tcPr>
          <w:p w14:paraId="2595013E"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605D6AB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Current interoperability evidence and workflow.</w:t>
            </w:r>
          </w:p>
        </w:tc>
        <w:tc>
          <w:tcPr>
            <w:tcW w:w="2300" w:type="dxa"/>
            <w:tcBorders>
              <w:top w:val="nil"/>
              <w:left w:val="nil"/>
              <w:bottom w:val="single" w:sz="4" w:space="0" w:color="auto"/>
              <w:right w:val="single" w:sz="4" w:space="0" w:color="auto"/>
            </w:tcBorders>
            <w:noWrap/>
            <w:vAlign w:val="center"/>
            <w:hideMark/>
          </w:tcPr>
          <w:p w14:paraId="7AD4858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Integration / Platform</w:t>
            </w:r>
          </w:p>
        </w:tc>
      </w:tr>
      <w:tr w:rsidR="00755B35" w:rsidRPr="00755B35" w14:paraId="3523C3E0"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5CB1CD41"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22</w:t>
            </w:r>
          </w:p>
        </w:tc>
        <w:tc>
          <w:tcPr>
            <w:tcW w:w="3267" w:type="dxa"/>
            <w:tcBorders>
              <w:top w:val="nil"/>
              <w:left w:val="nil"/>
              <w:bottom w:val="single" w:sz="4" w:space="0" w:color="auto"/>
              <w:right w:val="single" w:sz="4" w:space="0" w:color="auto"/>
            </w:tcBorders>
            <w:noWrap/>
            <w:vAlign w:val="center"/>
            <w:hideMark/>
          </w:tcPr>
          <w:p w14:paraId="2C1C250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Support external feature-extraction vendor data</w:t>
            </w:r>
          </w:p>
        </w:tc>
        <w:tc>
          <w:tcPr>
            <w:tcW w:w="326" w:type="dxa"/>
            <w:tcBorders>
              <w:top w:val="nil"/>
              <w:left w:val="nil"/>
              <w:bottom w:val="single" w:sz="4" w:space="0" w:color="auto"/>
              <w:right w:val="single" w:sz="4" w:space="0" w:color="auto"/>
            </w:tcBorders>
            <w:noWrap/>
            <w:vAlign w:val="center"/>
            <w:hideMark/>
          </w:tcPr>
          <w:p w14:paraId="4EC6803F"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3032DBE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 xml:space="preserve">External extraction-layer ingestion; JSAN LiDAR 360 Viewer / </w:t>
            </w:r>
            <w:proofErr w:type="spellStart"/>
            <w:r w:rsidRPr="00755B35">
              <w:rPr>
                <w:rFonts w:ascii="Segoe UI" w:eastAsia="Times New Roman" w:hAnsi="Segoe UI" w:cs="Segoe UI"/>
                <w:color w:val="000000"/>
                <w:sz w:val="16"/>
                <w:szCs w:val="16"/>
                <w:lang w:eastAsia="en-IN"/>
              </w:rPr>
              <w:t>GeoAI</w:t>
            </w:r>
            <w:proofErr w:type="spellEnd"/>
            <w:r w:rsidRPr="00755B35">
              <w:rPr>
                <w:rFonts w:ascii="Segoe UI" w:eastAsia="Times New Roman" w:hAnsi="Segoe UI" w:cs="Segoe UI"/>
                <w:color w:val="000000"/>
                <w:sz w:val="16"/>
                <w:szCs w:val="16"/>
                <w:lang w:eastAsia="en-IN"/>
              </w:rPr>
              <w:t xml:space="preserve"> overlay integration plus platform evidence.</w:t>
            </w:r>
          </w:p>
        </w:tc>
        <w:tc>
          <w:tcPr>
            <w:tcW w:w="2300" w:type="dxa"/>
            <w:tcBorders>
              <w:top w:val="nil"/>
              <w:left w:val="nil"/>
              <w:bottom w:val="single" w:sz="4" w:space="0" w:color="auto"/>
              <w:right w:val="single" w:sz="4" w:space="0" w:color="auto"/>
            </w:tcBorders>
            <w:noWrap/>
            <w:vAlign w:val="center"/>
            <w:hideMark/>
          </w:tcPr>
          <w:p w14:paraId="2A2A55A1"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Integration Architect / JSAN Viewer</w:t>
            </w:r>
          </w:p>
        </w:tc>
      </w:tr>
      <w:tr w:rsidR="00755B35" w:rsidRPr="00755B35" w14:paraId="53132CFE" w14:textId="77777777" w:rsidTr="00755B35">
        <w:trPr>
          <w:trHeight w:val="502"/>
        </w:trPr>
        <w:tc>
          <w:tcPr>
            <w:tcW w:w="270" w:type="dxa"/>
            <w:tcBorders>
              <w:top w:val="nil"/>
              <w:left w:val="single" w:sz="4" w:space="0" w:color="auto"/>
              <w:bottom w:val="single" w:sz="4" w:space="0" w:color="auto"/>
              <w:right w:val="single" w:sz="4" w:space="0" w:color="auto"/>
            </w:tcBorders>
            <w:noWrap/>
            <w:vAlign w:val="center"/>
            <w:hideMark/>
          </w:tcPr>
          <w:p w14:paraId="381E3FAB"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23</w:t>
            </w:r>
          </w:p>
        </w:tc>
        <w:tc>
          <w:tcPr>
            <w:tcW w:w="3267" w:type="dxa"/>
            <w:tcBorders>
              <w:top w:val="nil"/>
              <w:left w:val="nil"/>
              <w:bottom w:val="single" w:sz="4" w:space="0" w:color="auto"/>
              <w:right w:val="single" w:sz="4" w:space="0" w:color="auto"/>
            </w:tcBorders>
            <w:noWrap/>
            <w:vAlign w:val="center"/>
            <w:hideMark/>
          </w:tcPr>
          <w:p w14:paraId="7B7D4E0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Layer support: extracted features, GIS, DGN/DWG, KML/KMZ</w:t>
            </w:r>
          </w:p>
        </w:tc>
        <w:tc>
          <w:tcPr>
            <w:tcW w:w="326" w:type="dxa"/>
            <w:tcBorders>
              <w:top w:val="nil"/>
              <w:left w:val="nil"/>
              <w:bottom w:val="single" w:sz="4" w:space="0" w:color="auto"/>
              <w:right w:val="single" w:sz="4" w:space="0" w:color="auto"/>
            </w:tcBorders>
            <w:noWrap/>
            <w:vAlign w:val="center"/>
            <w:hideMark/>
          </w:tcPr>
          <w:p w14:paraId="112814C7"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49B1D7DB"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 xml:space="preserve">Layer support for extracted features, GIS, engineering and KML/KMZ; validate platform plus JSAN integration </w:t>
            </w:r>
            <w:r w:rsidRPr="00755B35">
              <w:rPr>
                <w:rFonts w:ascii="Segoe UI" w:eastAsia="Times New Roman" w:hAnsi="Segoe UI" w:cs="Segoe UI"/>
                <w:color w:val="000000"/>
                <w:sz w:val="16"/>
                <w:szCs w:val="16"/>
                <w:lang w:eastAsia="en-IN"/>
              </w:rPr>
              <w:lastRenderedPageBreak/>
              <w:t>capability.</w:t>
            </w:r>
          </w:p>
        </w:tc>
        <w:tc>
          <w:tcPr>
            <w:tcW w:w="2300" w:type="dxa"/>
            <w:tcBorders>
              <w:top w:val="nil"/>
              <w:left w:val="nil"/>
              <w:bottom w:val="single" w:sz="4" w:space="0" w:color="auto"/>
              <w:right w:val="single" w:sz="4" w:space="0" w:color="auto"/>
            </w:tcBorders>
            <w:noWrap/>
            <w:vAlign w:val="center"/>
            <w:hideMark/>
          </w:tcPr>
          <w:p w14:paraId="46B2C3ED"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lastRenderedPageBreak/>
              <w:t>Platform + GIS / JSAN Viewer</w:t>
            </w:r>
          </w:p>
        </w:tc>
      </w:tr>
      <w:tr w:rsidR="00755B35" w:rsidRPr="00755B35" w14:paraId="2DD1832F"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21B1FA9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24</w:t>
            </w:r>
          </w:p>
        </w:tc>
        <w:tc>
          <w:tcPr>
            <w:tcW w:w="3267" w:type="dxa"/>
            <w:tcBorders>
              <w:top w:val="nil"/>
              <w:left w:val="nil"/>
              <w:bottom w:val="single" w:sz="4" w:space="0" w:color="auto"/>
              <w:right w:val="single" w:sz="4" w:space="0" w:color="auto"/>
            </w:tcBorders>
            <w:noWrap/>
            <w:vAlign w:val="center"/>
            <w:hideMark/>
          </w:tcPr>
          <w:p w14:paraId="43E674E7"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DOT onboarding/training</w:t>
            </w:r>
          </w:p>
        </w:tc>
        <w:tc>
          <w:tcPr>
            <w:tcW w:w="326" w:type="dxa"/>
            <w:tcBorders>
              <w:top w:val="nil"/>
              <w:left w:val="nil"/>
              <w:bottom w:val="single" w:sz="4" w:space="0" w:color="auto"/>
              <w:right w:val="single" w:sz="4" w:space="0" w:color="auto"/>
            </w:tcBorders>
            <w:noWrap/>
            <w:vAlign w:val="center"/>
            <w:hideMark/>
          </w:tcPr>
          <w:p w14:paraId="7B1F8ECB"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04B5E987"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Role-based training plan.</w:t>
            </w:r>
          </w:p>
        </w:tc>
        <w:tc>
          <w:tcPr>
            <w:tcW w:w="2300" w:type="dxa"/>
            <w:tcBorders>
              <w:top w:val="nil"/>
              <w:left w:val="nil"/>
              <w:bottom w:val="single" w:sz="4" w:space="0" w:color="auto"/>
              <w:right w:val="single" w:sz="4" w:space="0" w:color="auto"/>
            </w:tcBorders>
            <w:noWrap/>
            <w:vAlign w:val="center"/>
            <w:hideMark/>
          </w:tcPr>
          <w:p w14:paraId="51CC832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Training Lead</w:t>
            </w:r>
          </w:p>
        </w:tc>
      </w:tr>
      <w:tr w:rsidR="00755B35" w:rsidRPr="00755B35" w14:paraId="55651114"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9A2652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25</w:t>
            </w:r>
          </w:p>
        </w:tc>
        <w:tc>
          <w:tcPr>
            <w:tcW w:w="3267" w:type="dxa"/>
            <w:tcBorders>
              <w:top w:val="nil"/>
              <w:left w:val="nil"/>
              <w:bottom w:val="single" w:sz="4" w:space="0" w:color="auto"/>
              <w:right w:val="single" w:sz="4" w:space="0" w:color="auto"/>
            </w:tcBorders>
            <w:noWrap/>
            <w:vAlign w:val="center"/>
            <w:hideMark/>
          </w:tcPr>
          <w:p w14:paraId="460EB8F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Documentation/API references/knowledge base</w:t>
            </w:r>
          </w:p>
        </w:tc>
        <w:tc>
          <w:tcPr>
            <w:tcW w:w="326" w:type="dxa"/>
            <w:tcBorders>
              <w:top w:val="nil"/>
              <w:left w:val="nil"/>
              <w:bottom w:val="single" w:sz="4" w:space="0" w:color="auto"/>
              <w:right w:val="single" w:sz="4" w:space="0" w:color="auto"/>
            </w:tcBorders>
            <w:noWrap/>
            <w:vAlign w:val="center"/>
            <w:hideMark/>
          </w:tcPr>
          <w:p w14:paraId="3DDBDAD7"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3667398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Document inventory and support portal evidence.</w:t>
            </w:r>
          </w:p>
        </w:tc>
        <w:tc>
          <w:tcPr>
            <w:tcW w:w="2300" w:type="dxa"/>
            <w:tcBorders>
              <w:top w:val="nil"/>
              <w:left w:val="nil"/>
              <w:bottom w:val="single" w:sz="4" w:space="0" w:color="auto"/>
              <w:right w:val="single" w:sz="4" w:space="0" w:color="auto"/>
            </w:tcBorders>
            <w:noWrap/>
            <w:vAlign w:val="center"/>
            <w:hideMark/>
          </w:tcPr>
          <w:p w14:paraId="3116DE90"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Platform + Support</w:t>
            </w:r>
          </w:p>
        </w:tc>
      </w:tr>
      <w:tr w:rsidR="00755B35" w:rsidRPr="00755B35" w14:paraId="7901E9B8"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214D1325"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26</w:t>
            </w:r>
          </w:p>
        </w:tc>
        <w:tc>
          <w:tcPr>
            <w:tcW w:w="3267" w:type="dxa"/>
            <w:tcBorders>
              <w:top w:val="nil"/>
              <w:left w:val="nil"/>
              <w:bottom w:val="single" w:sz="4" w:space="0" w:color="auto"/>
              <w:right w:val="single" w:sz="4" w:space="0" w:color="auto"/>
            </w:tcBorders>
            <w:noWrap/>
            <w:vAlign w:val="center"/>
            <w:hideMark/>
          </w:tcPr>
          <w:p w14:paraId="24E434FB"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Tier 1-3 support with response times</w:t>
            </w:r>
          </w:p>
        </w:tc>
        <w:tc>
          <w:tcPr>
            <w:tcW w:w="326" w:type="dxa"/>
            <w:tcBorders>
              <w:top w:val="nil"/>
              <w:left w:val="nil"/>
              <w:bottom w:val="single" w:sz="4" w:space="0" w:color="auto"/>
              <w:right w:val="single" w:sz="4" w:space="0" w:color="auto"/>
            </w:tcBorders>
            <w:noWrap/>
            <w:vAlign w:val="center"/>
            <w:hideMark/>
          </w:tcPr>
          <w:p w14:paraId="61D1400C"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3392F569"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SLA matrix, escalation model, coverage hours.</w:t>
            </w:r>
          </w:p>
        </w:tc>
        <w:tc>
          <w:tcPr>
            <w:tcW w:w="2300" w:type="dxa"/>
            <w:tcBorders>
              <w:top w:val="nil"/>
              <w:left w:val="nil"/>
              <w:bottom w:val="single" w:sz="4" w:space="0" w:color="auto"/>
              <w:right w:val="single" w:sz="4" w:space="0" w:color="auto"/>
            </w:tcBorders>
            <w:noWrap/>
            <w:vAlign w:val="center"/>
            <w:hideMark/>
          </w:tcPr>
          <w:p w14:paraId="27DD89F3"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Service Delivery</w:t>
            </w:r>
          </w:p>
        </w:tc>
      </w:tr>
      <w:tr w:rsidR="00755B35" w:rsidRPr="00755B35" w14:paraId="5CAEA2D3"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59702BC2"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27</w:t>
            </w:r>
          </w:p>
        </w:tc>
        <w:tc>
          <w:tcPr>
            <w:tcW w:w="3267" w:type="dxa"/>
            <w:tcBorders>
              <w:top w:val="nil"/>
              <w:left w:val="nil"/>
              <w:bottom w:val="single" w:sz="4" w:space="0" w:color="auto"/>
              <w:right w:val="single" w:sz="4" w:space="0" w:color="auto"/>
            </w:tcBorders>
            <w:noWrap/>
            <w:vAlign w:val="center"/>
            <w:hideMark/>
          </w:tcPr>
          <w:p w14:paraId="3F4B8B51"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Updates/model improvements/bug fixes</w:t>
            </w:r>
          </w:p>
        </w:tc>
        <w:tc>
          <w:tcPr>
            <w:tcW w:w="326" w:type="dxa"/>
            <w:tcBorders>
              <w:top w:val="nil"/>
              <w:left w:val="nil"/>
              <w:bottom w:val="single" w:sz="4" w:space="0" w:color="auto"/>
              <w:right w:val="single" w:sz="4" w:space="0" w:color="auto"/>
            </w:tcBorders>
            <w:noWrap/>
            <w:vAlign w:val="center"/>
            <w:hideMark/>
          </w:tcPr>
          <w:p w14:paraId="502C7419"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MS</w:t>
            </w:r>
          </w:p>
        </w:tc>
        <w:tc>
          <w:tcPr>
            <w:tcW w:w="4316" w:type="dxa"/>
            <w:tcBorders>
              <w:top w:val="nil"/>
              <w:left w:val="nil"/>
              <w:bottom w:val="single" w:sz="4" w:space="0" w:color="auto"/>
              <w:right w:val="single" w:sz="4" w:space="0" w:color="auto"/>
            </w:tcBorders>
            <w:vAlign w:val="center"/>
            <w:hideMark/>
          </w:tcPr>
          <w:p w14:paraId="546EBC7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Release/change/notification process.</w:t>
            </w:r>
          </w:p>
        </w:tc>
        <w:tc>
          <w:tcPr>
            <w:tcW w:w="2300" w:type="dxa"/>
            <w:tcBorders>
              <w:top w:val="nil"/>
              <w:left w:val="nil"/>
              <w:bottom w:val="single" w:sz="4" w:space="0" w:color="auto"/>
              <w:right w:val="single" w:sz="4" w:space="0" w:color="auto"/>
            </w:tcBorders>
            <w:noWrap/>
            <w:vAlign w:val="center"/>
            <w:hideMark/>
          </w:tcPr>
          <w:p w14:paraId="37413C2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Service Delivery</w:t>
            </w:r>
          </w:p>
        </w:tc>
      </w:tr>
      <w:tr w:rsidR="00755B35" w:rsidRPr="00755B35" w14:paraId="26F831EF"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32A96AFE"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28</w:t>
            </w:r>
          </w:p>
        </w:tc>
        <w:tc>
          <w:tcPr>
            <w:tcW w:w="3267" w:type="dxa"/>
            <w:tcBorders>
              <w:top w:val="nil"/>
              <w:left w:val="nil"/>
              <w:bottom w:val="single" w:sz="4" w:space="0" w:color="auto"/>
              <w:right w:val="single" w:sz="4" w:space="0" w:color="auto"/>
            </w:tcBorders>
            <w:noWrap/>
            <w:vAlign w:val="center"/>
            <w:hideMark/>
          </w:tcPr>
          <w:p w14:paraId="287A7328"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WSDOT exclusive data ownership</w:t>
            </w:r>
          </w:p>
        </w:tc>
        <w:tc>
          <w:tcPr>
            <w:tcW w:w="326" w:type="dxa"/>
            <w:tcBorders>
              <w:top w:val="nil"/>
              <w:left w:val="nil"/>
              <w:bottom w:val="single" w:sz="4" w:space="0" w:color="auto"/>
              <w:right w:val="single" w:sz="4" w:space="0" w:color="auto"/>
            </w:tcBorders>
            <w:noWrap/>
            <w:vAlign w:val="center"/>
            <w:hideMark/>
          </w:tcPr>
          <w:p w14:paraId="7CA09A0C"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M</w:t>
            </w:r>
          </w:p>
        </w:tc>
        <w:tc>
          <w:tcPr>
            <w:tcW w:w="4316" w:type="dxa"/>
            <w:tcBorders>
              <w:top w:val="nil"/>
              <w:left w:val="nil"/>
              <w:bottom w:val="single" w:sz="4" w:space="0" w:color="auto"/>
              <w:right w:val="single" w:sz="4" w:space="0" w:color="auto"/>
            </w:tcBorders>
            <w:vAlign w:val="center"/>
            <w:hideMark/>
          </w:tcPr>
          <w:p w14:paraId="3842BA5E"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Unqualified acknowledgement and contract alignment.</w:t>
            </w:r>
          </w:p>
        </w:tc>
        <w:tc>
          <w:tcPr>
            <w:tcW w:w="2300" w:type="dxa"/>
            <w:tcBorders>
              <w:top w:val="nil"/>
              <w:left w:val="nil"/>
              <w:bottom w:val="single" w:sz="4" w:space="0" w:color="auto"/>
              <w:right w:val="single" w:sz="4" w:space="0" w:color="auto"/>
            </w:tcBorders>
            <w:noWrap/>
            <w:vAlign w:val="center"/>
            <w:hideMark/>
          </w:tcPr>
          <w:p w14:paraId="72F4734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Legal / Executive</w:t>
            </w:r>
          </w:p>
        </w:tc>
      </w:tr>
      <w:tr w:rsidR="00755B35" w:rsidRPr="00755B35" w14:paraId="58680B0B"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1AA0531A"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29</w:t>
            </w:r>
          </w:p>
        </w:tc>
        <w:tc>
          <w:tcPr>
            <w:tcW w:w="3267" w:type="dxa"/>
            <w:tcBorders>
              <w:top w:val="nil"/>
              <w:left w:val="nil"/>
              <w:bottom w:val="single" w:sz="4" w:space="0" w:color="auto"/>
              <w:right w:val="single" w:sz="4" w:space="0" w:color="auto"/>
            </w:tcBorders>
            <w:noWrap/>
            <w:vAlign w:val="center"/>
            <w:hideMark/>
          </w:tcPr>
          <w:p w14:paraId="13A0C58B"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Automated/semi-automated extraction + algorithms + accuracy</w:t>
            </w:r>
          </w:p>
        </w:tc>
        <w:tc>
          <w:tcPr>
            <w:tcW w:w="326" w:type="dxa"/>
            <w:tcBorders>
              <w:top w:val="nil"/>
              <w:left w:val="nil"/>
              <w:bottom w:val="single" w:sz="4" w:space="0" w:color="auto"/>
              <w:right w:val="single" w:sz="4" w:space="0" w:color="auto"/>
            </w:tcBorders>
            <w:noWrap/>
            <w:vAlign w:val="center"/>
            <w:hideMark/>
          </w:tcPr>
          <w:p w14:paraId="19C728B6"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DS</w:t>
            </w:r>
          </w:p>
        </w:tc>
        <w:tc>
          <w:tcPr>
            <w:tcW w:w="4316" w:type="dxa"/>
            <w:tcBorders>
              <w:top w:val="nil"/>
              <w:left w:val="nil"/>
              <w:bottom w:val="single" w:sz="4" w:space="0" w:color="auto"/>
              <w:right w:val="single" w:sz="4" w:space="0" w:color="auto"/>
            </w:tcBorders>
            <w:vAlign w:val="center"/>
            <w:hideMark/>
          </w:tcPr>
          <w:p w14:paraId="08717EF9"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Only verified algorithms/statistics/production examples.</w:t>
            </w:r>
          </w:p>
        </w:tc>
        <w:tc>
          <w:tcPr>
            <w:tcW w:w="2300" w:type="dxa"/>
            <w:tcBorders>
              <w:top w:val="nil"/>
              <w:left w:val="nil"/>
              <w:bottom w:val="single" w:sz="4" w:space="0" w:color="auto"/>
              <w:right w:val="single" w:sz="4" w:space="0" w:color="auto"/>
            </w:tcBorders>
            <w:noWrap/>
            <w:vAlign w:val="center"/>
            <w:hideMark/>
          </w:tcPr>
          <w:p w14:paraId="0520DA6C"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proofErr w:type="spellStart"/>
            <w:r w:rsidRPr="00755B35">
              <w:rPr>
                <w:rFonts w:ascii="Segoe UI" w:eastAsia="Times New Roman" w:hAnsi="Segoe UI" w:cs="Segoe UI"/>
                <w:color w:val="000000"/>
                <w:sz w:val="16"/>
                <w:szCs w:val="16"/>
                <w:lang w:eastAsia="en-IN"/>
              </w:rPr>
              <w:t>GeoAI</w:t>
            </w:r>
            <w:proofErr w:type="spellEnd"/>
            <w:r w:rsidRPr="00755B35">
              <w:rPr>
                <w:rFonts w:ascii="Segoe UI" w:eastAsia="Times New Roman" w:hAnsi="Segoe UI" w:cs="Segoe UI"/>
                <w:color w:val="000000"/>
                <w:sz w:val="16"/>
                <w:szCs w:val="16"/>
                <w:lang w:eastAsia="en-IN"/>
              </w:rPr>
              <w:t xml:space="preserve"> Lead</w:t>
            </w:r>
          </w:p>
        </w:tc>
      </w:tr>
      <w:tr w:rsidR="00755B35" w:rsidRPr="00755B35" w14:paraId="23EA1A19" w14:textId="77777777" w:rsidTr="00755B35">
        <w:trPr>
          <w:trHeight w:val="287"/>
        </w:trPr>
        <w:tc>
          <w:tcPr>
            <w:tcW w:w="270" w:type="dxa"/>
            <w:tcBorders>
              <w:top w:val="nil"/>
              <w:left w:val="single" w:sz="4" w:space="0" w:color="auto"/>
              <w:bottom w:val="single" w:sz="4" w:space="0" w:color="auto"/>
              <w:right w:val="single" w:sz="4" w:space="0" w:color="auto"/>
            </w:tcBorders>
            <w:noWrap/>
            <w:vAlign w:val="center"/>
            <w:hideMark/>
          </w:tcPr>
          <w:p w14:paraId="2A7C8C79"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30</w:t>
            </w:r>
          </w:p>
        </w:tc>
        <w:tc>
          <w:tcPr>
            <w:tcW w:w="3267" w:type="dxa"/>
            <w:tcBorders>
              <w:top w:val="nil"/>
              <w:left w:val="nil"/>
              <w:bottom w:val="single" w:sz="4" w:space="0" w:color="auto"/>
              <w:right w:val="single" w:sz="4" w:space="0" w:color="auto"/>
            </w:tcBorders>
            <w:noWrap/>
            <w:vAlign w:val="center"/>
            <w:hideMark/>
          </w:tcPr>
          <w:p w14:paraId="0725D1E1"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Extraction, AI condition scoring, change detection</w:t>
            </w:r>
          </w:p>
        </w:tc>
        <w:tc>
          <w:tcPr>
            <w:tcW w:w="326" w:type="dxa"/>
            <w:tcBorders>
              <w:top w:val="nil"/>
              <w:left w:val="nil"/>
              <w:bottom w:val="single" w:sz="4" w:space="0" w:color="auto"/>
              <w:right w:val="single" w:sz="4" w:space="0" w:color="auto"/>
            </w:tcBorders>
            <w:noWrap/>
            <w:vAlign w:val="center"/>
            <w:hideMark/>
          </w:tcPr>
          <w:p w14:paraId="50F168FF" w14:textId="77777777" w:rsidR="00755B35" w:rsidRPr="00755B35" w:rsidRDefault="00755B35" w:rsidP="00755B35">
            <w:pPr>
              <w:spacing w:after="0" w:line="240" w:lineRule="auto"/>
              <w:jc w:val="center"/>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DS</w:t>
            </w:r>
          </w:p>
        </w:tc>
        <w:tc>
          <w:tcPr>
            <w:tcW w:w="4316" w:type="dxa"/>
            <w:tcBorders>
              <w:top w:val="nil"/>
              <w:left w:val="nil"/>
              <w:bottom w:val="single" w:sz="4" w:space="0" w:color="auto"/>
              <w:right w:val="single" w:sz="4" w:space="0" w:color="auto"/>
            </w:tcBorders>
            <w:vAlign w:val="center"/>
            <w:hideMark/>
          </w:tcPr>
          <w:p w14:paraId="5855EAAF"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r w:rsidRPr="00755B35">
              <w:rPr>
                <w:rFonts w:ascii="Segoe UI" w:eastAsia="Times New Roman" w:hAnsi="Segoe UI" w:cs="Segoe UI"/>
                <w:color w:val="000000"/>
                <w:sz w:val="16"/>
                <w:szCs w:val="16"/>
                <w:lang w:eastAsia="en-IN"/>
              </w:rPr>
              <w:t>Verified current capability or clearly decline unsupported items.</w:t>
            </w:r>
          </w:p>
        </w:tc>
        <w:tc>
          <w:tcPr>
            <w:tcW w:w="2300" w:type="dxa"/>
            <w:tcBorders>
              <w:top w:val="nil"/>
              <w:left w:val="nil"/>
              <w:bottom w:val="single" w:sz="4" w:space="0" w:color="auto"/>
              <w:right w:val="single" w:sz="4" w:space="0" w:color="auto"/>
            </w:tcBorders>
            <w:noWrap/>
            <w:vAlign w:val="center"/>
            <w:hideMark/>
          </w:tcPr>
          <w:p w14:paraId="73191290" w14:textId="77777777" w:rsidR="00755B35" w:rsidRPr="00755B35" w:rsidRDefault="00755B35" w:rsidP="00755B35">
            <w:pPr>
              <w:spacing w:after="0" w:line="240" w:lineRule="auto"/>
              <w:rPr>
                <w:rFonts w:ascii="Segoe UI" w:eastAsia="Times New Roman" w:hAnsi="Segoe UI" w:cs="Segoe UI"/>
                <w:color w:val="000000"/>
                <w:sz w:val="16"/>
                <w:szCs w:val="16"/>
                <w:lang w:val="en-IN" w:eastAsia="en-IN"/>
              </w:rPr>
            </w:pPr>
            <w:proofErr w:type="spellStart"/>
            <w:r w:rsidRPr="00755B35">
              <w:rPr>
                <w:rFonts w:ascii="Segoe UI" w:eastAsia="Times New Roman" w:hAnsi="Segoe UI" w:cs="Segoe UI"/>
                <w:color w:val="000000"/>
                <w:sz w:val="16"/>
                <w:szCs w:val="16"/>
                <w:lang w:eastAsia="en-IN"/>
              </w:rPr>
              <w:t>GeoAI</w:t>
            </w:r>
            <w:proofErr w:type="spellEnd"/>
            <w:r w:rsidRPr="00755B35">
              <w:rPr>
                <w:rFonts w:ascii="Segoe UI" w:eastAsia="Times New Roman" w:hAnsi="Segoe UI" w:cs="Segoe UI"/>
                <w:color w:val="000000"/>
                <w:sz w:val="16"/>
                <w:szCs w:val="16"/>
                <w:lang w:eastAsia="en-IN"/>
              </w:rPr>
              <w:t xml:space="preserve"> Lead</w:t>
            </w:r>
          </w:p>
        </w:tc>
      </w:tr>
    </w:tbl>
    <w:p w14:paraId="3108029F" w14:textId="77777777" w:rsidR="00755B35" w:rsidRDefault="00755B35">
      <w:pPr>
        <w:rPr>
          <w:rFonts w:ascii="Segoe UI" w:hAnsi="Segoe UI" w:cs="Segoe UI"/>
        </w:rPr>
      </w:pPr>
    </w:p>
    <w:p w14:paraId="2789C061" w14:textId="4127062F" w:rsidR="00755B35" w:rsidRPr="00B67F14" w:rsidRDefault="00755B35" w:rsidP="00755B35">
      <w:pPr>
        <w:pStyle w:val="Heading1"/>
        <w:rPr>
          <w:rFonts w:ascii="Segoe UI" w:hAnsi="Segoe UI" w:cs="Segoe UI"/>
        </w:rPr>
      </w:pPr>
      <w:r w:rsidRPr="00B67F14">
        <w:rPr>
          <w:rFonts w:ascii="Segoe UI" w:hAnsi="Segoe UI" w:cs="Segoe UI"/>
        </w:rPr>
        <w:t>1</w:t>
      </w:r>
      <w:r>
        <w:rPr>
          <w:rFonts w:ascii="Segoe UI" w:hAnsi="Segoe UI" w:cs="Segoe UI"/>
        </w:rPr>
        <w:t>1</w:t>
      </w:r>
      <w:r w:rsidRPr="00B67F14">
        <w:rPr>
          <w:rFonts w:ascii="Segoe UI" w:hAnsi="Segoe UI" w:cs="Segoe UI"/>
        </w:rPr>
        <w:t>. Amendment 2 - SR522 Sample Data Validation Plan</w:t>
      </w:r>
    </w:p>
    <w:p w14:paraId="6AA611D7" w14:textId="77777777" w:rsidR="00755B35" w:rsidRPr="00B67F14" w:rsidRDefault="00755B35" w:rsidP="00755B35">
      <w:pPr>
        <w:rPr>
          <w:rFonts w:ascii="Segoe UI" w:hAnsi="Segoe UI" w:cs="Segoe UI"/>
        </w:rPr>
      </w:pPr>
      <w:r w:rsidRPr="00B67F14">
        <w:rPr>
          <w:rFonts w:ascii="Segoe UI" w:hAnsi="Segoe UI" w:cs="Segoe UI"/>
        </w:rPr>
        <w:t xml:space="preserve">Amendment 2 provides approximately 1-2 miles of sample data at: </w:t>
      </w:r>
      <w:hyperlink r:id="rId8">
        <w:r w:rsidRPr="00B67F14">
          <w:rPr>
            <w:rFonts w:ascii="Segoe UI" w:hAnsi="Segoe UI" w:cs="Segoe UI"/>
            <w:color w:val="0563C1"/>
            <w:u w:val="single"/>
          </w:rPr>
          <w:t>https://ftp.wsdot.wa.gov/incoming/GeoMetrix/WSDOT_SR522_Sample/</w:t>
        </w:r>
      </w:hyperlink>
    </w:p>
    <w:p w14:paraId="000765B0" w14:textId="77777777" w:rsidR="00755B35" w:rsidRPr="00B67F14" w:rsidRDefault="00755B35" w:rsidP="00755B35">
      <w:pPr>
        <w:pStyle w:val="ListBullet"/>
        <w:rPr>
          <w:rFonts w:ascii="Segoe UI" w:hAnsi="Segoe UI" w:cs="Segoe UI"/>
        </w:rPr>
      </w:pPr>
      <w:r w:rsidRPr="00B67F14">
        <w:rPr>
          <w:rFonts w:ascii="Segoe UI" w:hAnsi="Segoe UI" w:cs="Segoe UI"/>
        </w:rPr>
        <w:t xml:space="preserve">LAZ LiDAR under </w:t>
      </w:r>
      <w:proofErr w:type="spellStart"/>
      <w:r w:rsidRPr="00B67F14">
        <w:rPr>
          <w:rFonts w:ascii="Segoe UI" w:hAnsi="Segoe UI" w:cs="Segoe UI"/>
        </w:rPr>
        <w:t>Laser_tiled</w:t>
      </w:r>
      <w:proofErr w:type="spellEnd"/>
      <w:r w:rsidRPr="00B67F14">
        <w:rPr>
          <w:rFonts w:ascii="Segoe UI" w:hAnsi="Segoe UI" w:cs="Segoe UI"/>
        </w:rPr>
        <w:t>.</w:t>
      </w:r>
    </w:p>
    <w:p w14:paraId="36D4B8BA" w14:textId="77777777" w:rsidR="00755B35" w:rsidRPr="00B67F14" w:rsidRDefault="00755B35" w:rsidP="00755B35">
      <w:pPr>
        <w:pStyle w:val="ListBullet"/>
        <w:rPr>
          <w:rFonts w:ascii="Segoe UI" w:hAnsi="Segoe UI" w:cs="Segoe UI"/>
        </w:rPr>
      </w:pPr>
      <w:r w:rsidRPr="00B67F14">
        <w:rPr>
          <w:rFonts w:ascii="Segoe UI" w:hAnsi="Segoe UI" w:cs="Segoe UI"/>
        </w:rPr>
        <w:t>JPG panoramic imagery at “good” resolution.</w:t>
      </w:r>
    </w:p>
    <w:p w14:paraId="19BF7C5C" w14:textId="77777777" w:rsidR="00755B35" w:rsidRPr="00B67F14" w:rsidRDefault="00755B35" w:rsidP="00755B35">
      <w:pPr>
        <w:pStyle w:val="ListBullet"/>
        <w:rPr>
          <w:rFonts w:ascii="Segoe UI" w:hAnsi="Segoe UI" w:cs="Segoe UI"/>
        </w:rPr>
      </w:pPr>
      <w:r w:rsidRPr="00B67F14">
        <w:rPr>
          <w:rFonts w:ascii="Segoe UI" w:hAnsi="Segoe UI" w:cs="Segoe UI"/>
        </w:rPr>
        <w:t>JPG planar imagery.</w:t>
      </w:r>
    </w:p>
    <w:p w14:paraId="62128CCB" w14:textId="77777777" w:rsidR="00755B35" w:rsidRPr="00B67F14" w:rsidRDefault="00755B35" w:rsidP="00755B35">
      <w:pPr>
        <w:pStyle w:val="ListBullet"/>
        <w:rPr>
          <w:rFonts w:ascii="Segoe UI" w:hAnsi="Segoe UI" w:cs="Segoe UI"/>
        </w:rPr>
      </w:pPr>
      <w:r w:rsidRPr="00B67F14">
        <w:rPr>
          <w:rFonts w:ascii="Segoe UI" w:hAnsi="Segoe UI" w:cs="Segoe UI"/>
        </w:rPr>
        <w:t>SR522_pano_Hi-res with “Superb” panorama resolution for comparison.</w:t>
      </w:r>
    </w:p>
    <w:p w14:paraId="7CB02A80" w14:textId="77777777" w:rsidR="00755B35" w:rsidRPr="00B67F14" w:rsidRDefault="00755B35" w:rsidP="00755B35">
      <w:pPr>
        <w:pStyle w:val="ListBullet"/>
        <w:rPr>
          <w:rFonts w:ascii="Segoe UI" w:hAnsi="Segoe UI" w:cs="Segoe UI"/>
        </w:rPr>
      </w:pPr>
      <w:r w:rsidRPr="00B67F14">
        <w:rPr>
          <w:rFonts w:ascii="Segoe UI" w:hAnsi="Segoe UI" w:cs="Segoe UI"/>
        </w:rPr>
        <w:t>Trajectory/supporting files available in the sample location.</w:t>
      </w:r>
    </w:p>
    <w:p w14:paraId="0D5B59C7" w14:textId="77777777" w:rsidR="00755B35" w:rsidRPr="00B67F14" w:rsidRDefault="00755B35" w:rsidP="00755B35">
      <w:pPr>
        <w:pStyle w:val="Heading2"/>
        <w:rPr>
          <w:rFonts w:ascii="Segoe UI" w:hAnsi="Segoe UI" w:cs="Segoe UI"/>
        </w:rPr>
      </w:pPr>
      <w:r w:rsidRPr="00B67F14">
        <w:rPr>
          <w:rFonts w:ascii="Segoe UI" w:hAnsi="Segoe UI" w:cs="Segoe UI"/>
        </w:rPr>
        <w:t>12.1 Golden sample test cases</w:t>
      </w:r>
    </w:p>
    <w:tbl>
      <w:tblPr>
        <w:tblW w:w="0" w:type="auto"/>
        <w:jc w:val="center"/>
        <w:tblLook w:val="04A0" w:firstRow="1" w:lastRow="0" w:firstColumn="1" w:lastColumn="0" w:noHBand="0" w:noVBand="1"/>
      </w:tblPr>
      <w:tblGrid>
        <w:gridCol w:w="5184"/>
        <w:gridCol w:w="5184"/>
      </w:tblGrid>
      <w:tr w:rsidR="00755B35" w:rsidRPr="00B67F14" w14:paraId="5A6D9AF5" w14:textId="77777777" w:rsidTr="0074640F">
        <w:trPr>
          <w:jc w:val="center"/>
        </w:trPr>
        <w:tc>
          <w:tcPr>
            <w:tcW w:w="5184" w:type="dxa"/>
            <w:shd w:val="clear" w:color="auto" w:fill="0B4F8A"/>
            <w:vAlign w:val="center"/>
          </w:tcPr>
          <w:p w14:paraId="048FE2B7" w14:textId="77777777" w:rsidR="00755B35" w:rsidRPr="00B67F14" w:rsidRDefault="00755B35" w:rsidP="0074640F">
            <w:pPr>
              <w:spacing w:after="0"/>
              <w:rPr>
                <w:rFonts w:ascii="Segoe UI" w:hAnsi="Segoe UI" w:cs="Segoe UI"/>
              </w:rPr>
            </w:pPr>
            <w:r w:rsidRPr="00B67F14">
              <w:rPr>
                <w:rFonts w:ascii="Segoe UI" w:hAnsi="Segoe UI" w:cs="Segoe UI"/>
                <w:b/>
                <w:color w:val="FFFFFF"/>
                <w:sz w:val="17"/>
              </w:rPr>
              <w:t>Test</w:t>
            </w:r>
          </w:p>
        </w:tc>
        <w:tc>
          <w:tcPr>
            <w:tcW w:w="5184" w:type="dxa"/>
            <w:shd w:val="clear" w:color="auto" w:fill="0B4F8A"/>
            <w:vAlign w:val="center"/>
          </w:tcPr>
          <w:p w14:paraId="1EF93B88" w14:textId="77777777" w:rsidR="00755B35" w:rsidRPr="00B67F14" w:rsidRDefault="00755B35" w:rsidP="0074640F">
            <w:pPr>
              <w:spacing w:after="0"/>
              <w:rPr>
                <w:rFonts w:ascii="Segoe UI" w:hAnsi="Segoe UI" w:cs="Segoe UI"/>
              </w:rPr>
            </w:pPr>
            <w:r w:rsidRPr="00B67F14">
              <w:rPr>
                <w:rFonts w:ascii="Segoe UI" w:hAnsi="Segoe UI" w:cs="Segoe UI"/>
                <w:b/>
                <w:color w:val="FFFFFF"/>
                <w:sz w:val="17"/>
              </w:rPr>
              <w:t>Acceptance Evidence</w:t>
            </w:r>
          </w:p>
        </w:tc>
      </w:tr>
      <w:tr w:rsidR="00755B35" w:rsidRPr="00B67F14" w14:paraId="6C6FDD77"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39DE9EF1" w14:textId="77777777" w:rsidR="00755B35" w:rsidRPr="00B67F14" w:rsidRDefault="00755B35" w:rsidP="0074640F">
            <w:pPr>
              <w:spacing w:after="0"/>
              <w:rPr>
                <w:rFonts w:ascii="Segoe UI" w:hAnsi="Segoe UI" w:cs="Segoe UI"/>
              </w:rPr>
            </w:pPr>
            <w:r w:rsidRPr="00B67F14">
              <w:rPr>
                <w:rFonts w:ascii="Segoe UI" w:hAnsi="Segoe UI" w:cs="Segoe UI"/>
                <w:b/>
                <w:sz w:val="17"/>
              </w:rPr>
              <w:t>Integrity</w:t>
            </w:r>
          </w:p>
        </w:tc>
        <w:tc>
          <w:tcPr>
            <w:tcW w:w="5184" w:type="dxa"/>
            <w:tcBorders>
              <w:bottom w:val="single" w:sz="3" w:space="0" w:color="D9E2F3"/>
            </w:tcBorders>
            <w:tcMar>
              <w:top w:w="70" w:type="dxa"/>
              <w:left w:w="70" w:type="dxa"/>
              <w:bottom w:w="70" w:type="dxa"/>
              <w:right w:w="70" w:type="dxa"/>
            </w:tcMar>
            <w:vAlign w:val="center"/>
          </w:tcPr>
          <w:p w14:paraId="2C8459A5" w14:textId="77777777" w:rsidR="00755B35" w:rsidRPr="00B67F14" w:rsidRDefault="00755B35" w:rsidP="0074640F">
            <w:pPr>
              <w:spacing w:after="0"/>
              <w:rPr>
                <w:rFonts w:ascii="Segoe UI" w:hAnsi="Segoe UI" w:cs="Segoe UI"/>
              </w:rPr>
            </w:pPr>
            <w:r w:rsidRPr="00B67F14">
              <w:rPr>
                <w:rFonts w:ascii="Segoe UI" w:hAnsi="Segoe UI" w:cs="Segoe UI"/>
                <w:sz w:val="17"/>
              </w:rPr>
              <w:t>Inventory, checksums, corruption, missing files, point counts, image counts.</w:t>
            </w:r>
          </w:p>
        </w:tc>
      </w:tr>
      <w:tr w:rsidR="00755B35" w:rsidRPr="00B67F14" w14:paraId="2D1098C3"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1A9005DC" w14:textId="77777777" w:rsidR="00755B35" w:rsidRPr="00B67F14" w:rsidRDefault="00755B35" w:rsidP="0074640F">
            <w:pPr>
              <w:spacing w:after="0"/>
              <w:rPr>
                <w:rFonts w:ascii="Segoe UI" w:hAnsi="Segoe UI" w:cs="Segoe UI"/>
              </w:rPr>
            </w:pPr>
            <w:r w:rsidRPr="00B67F14">
              <w:rPr>
                <w:rFonts w:ascii="Segoe UI" w:hAnsi="Segoe UI" w:cs="Segoe UI"/>
                <w:b/>
                <w:sz w:val="17"/>
              </w:rPr>
              <w:t>Geospatial</w:t>
            </w:r>
          </w:p>
        </w:tc>
        <w:tc>
          <w:tcPr>
            <w:tcW w:w="5184" w:type="dxa"/>
            <w:tcBorders>
              <w:bottom w:val="single" w:sz="3" w:space="0" w:color="D9E2F3"/>
            </w:tcBorders>
            <w:tcMar>
              <w:top w:w="70" w:type="dxa"/>
              <w:left w:w="70" w:type="dxa"/>
              <w:bottom w:w="70" w:type="dxa"/>
              <w:right w:w="70" w:type="dxa"/>
            </w:tcMar>
            <w:vAlign w:val="center"/>
          </w:tcPr>
          <w:p w14:paraId="223D847E" w14:textId="77777777" w:rsidR="00755B35" w:rsidRPr="00B67F14" w:rsidRDefault="00755B35" w:rsidP="0074640F">
            <w:pPr>
              <w:spacing w:after="0"/>
              <w:rPr>
                <w:rFonts w:ascii="Segoe UI" w:hAnsi="Segoe UI" w:cs="Segoe UI"/>
              </w:rPr>
            </w:pPr>
            <w:r w:rsidRPr="00B67F14">
              <w:rPr>
                <w:rFonts w:ascii="Segoe UI" w:hAnsi="Segoe UI" w:cs="Segoe UI"/>
                <w:sz w:val="17"/>
              </w:rPr>
              <w:t>CRS, bounds, trajectory alignment, route location, WSDOT SR522 context.</w:t>
            </w:r>
          </w:p>
        </w:tc>
      </w:tr>
      <w:tr w:rsidR="00755B35" w:rsidRPr="00B67F14" w14:paraId="6D2EC3D2"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70C13326" w14:textId="77777777" w:rsidR="00755B35" w:rsidRPr="00B67F14" w:rsidRDefault="00755B35" w:rsidP="0074640F">
            <w:pPr>
              <w:spacing w:after="0"/>
              <w:rPr>
                <w:rFonts w:ascii="Segoe UI" w:hAnsi="Segoe UI" w:cs="Segoe UI"/>
              </w:rPr>
            </w:pPr>
            <w:proofErr w:type="gramStart"/>
            <w:r w:rsidRPr="00B67F14">
              <w:rPr>
                <w:rFonts w:ascii="Segoe UI" w:hAnsi="Segoe UI" w:cs="Segoe UI"/>
                <w:b/>
                <w:sz w:val="17"/>
              </w:rPr>
              <w:t>Viewer</w:t>
            </w:r>
            <w:proofErr w:type="gramEnd"/>
            <w:r w:rsidRPr="00B67F14">
              <w:rPr>
                <w:rFonts w:ascii="Segoe UI" w:hAnsi="Segoe UI" w:cs="Segoe UI"/>
                <w:b/>
                <w:sz w:val="17"/>
              </w:rPr>
              <w:t xml:space="preserve"> ingest</w:t>
            </w:r>
          </w:p>
        </w:tc>
        <w:tc>
          <w:tcPr>
            <w:tcW w:w="5184" w:type="dxa"/>
            <w:tcBorders>
              <w:bottom w:val="single" w:sz="3" w:space="0" w:color="D9E2F3"/>
            </w:tcBorders>
            <w:tcMar>
              <w:top w:w="70" w:type="dxa"/>
              <w:left w:w="70" w:type="dxa"/>
              <w:bottom w:w="70" w:type="dxa"/>
              <w:right w:w="70" w:type="dxa"/>
            </w:tcMar>
            <w:vAlign w:val="center"/>
          </w:tcPr>
          <w:p w14:paraId="3ED42F7E" w14:textId="77777777" w:rsidR="00755B35" w:rsidRPr="00B67F14" w:rsidRDefault="00755B35" w:rsidP="0074640F">
            <w:pPr>
              <w:spacing w:after="0"/>
              <w:rPr>
                <w:rFonts w:ascii="Segoe UI" w:hAnsi="Segoe UI" w:cs="Segoe UI"/>
              </w:rPr>
            </w:pPr>
            <w:r w:rsidRPr="00B67F14">
              <w:rPr>
                <w:rFonts w:ascii="Segoe UI" w:hAnsi="Segoe UI" w:cs="Segoe UI"/>
                <w:sz w:val="17"/>
              </w:rPr>
              <w:t>Elapsed ingestion time, storage multiplier, index/LOD build time.</w:t>
            </w:r>
          </w:p>
        </w:tc>
      </w:tr>
      <w:tr w:rsidR="00755B35" w:rsidRPr="00B67F14" w14:paraId="56018F35"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361B4155" w14:textId="77777777" w:rsidR="00755B35" w:rsidRPr="00B67F14" w:rsidRDefault="00755B35" w:rsidP="0074640F">
            <w:pPr>
              <w:spacing w:after="0"/>
              <w:rPr>
                <w:rFonts w:ascii="Segoe UI" w:hAnsi="Segoe UI" w:cs="Segoe UI"/>
              </w:rPr>
            </w:pPr>
            <w:r w:rsidRPr="00B67F14">
              <w:rPr>
                <w:rFonts w:ascii="Segoe UI" w:hAnsi="Segoe UI" w:cs="Segoe UI"/>
                <w:b/>
                <w:sz w:val="17"/>
              </w:rPr>
              <w:t>Rendering</w:t>
            </w:r>
          </w:p>
        </w:tc>
        <w:tc>
          <w:tcPr>
            <w:tcW w:w="5184" w:type="dxa"/>
            <w:tcBorders>
              <w:bottom w:val="single" w:sz="3" w:space="0" w:color="D9E2F3"/>
            </w:tcBorders>
            <w:tcMar>
              <w:top w:w="70" w:type="dxa"/>
              <w:left w:w="70" w:type="dxa"/>
              <w:bottom w:w="70" w:type="dxa"/>
              <w:right w:w="70" w:type="dxa"/>
            </w:tcMar>
            <w:vAlign w:val="center"/>
          </w:tcPr>
          <w:p w14:paraId="4EA61F0A" w14:textId="77777777" w:rsidR="00755B35" w:rsidRPr="00B67F14" w:rsidRDefault="00755B35" w:rsidP="0074640F">
            <w:pPr>
              <w:spacing w:after="0"/>
              <w:rPr>
                <w:rFonts w:ascii="Segoe UI" w:hAnsi="Segoe UI" w:cs="Segoe UI"/>
              </w:rPr>
            </w:pPr>
            <w:r w:rsidRPr="00B67F14">
              <w:rPr>
                <w:rFonts w:ascii="Segoe UI" w:hAnsi="Segoe UI" w:cs="Segoe UI"/>
                <w:sz w:val="17"/>
              </w:rPr>
              <w:t xml:space="preserve">Initial load, statewide/corridor/street transition, </w:t>
            </w:r>
            <w:proofErr w:type="gramStart"/>
            <w:r w:rsidRPr="00B67F14">
              <w:rPr>
                <w:rFonts w:ascii="Segoe UI" w:hAnsi="Segoe UI" w:cs="Segoe UI"/>
                <w:sz w:val="17"/>
              </w:rPr>
              <w:t>frame-rate</w:t>
            </w:r>
            <w:proofErr w:type="gramEnd"/>
            <w:r w:rsidRPr="00B67F14">
              <w:rPr>
                <w:rFonts w:ascii="Segoe UI" w:hAnsi="Segoe UI" w:cs="Segoe UI"/>
                <w:sz w:val="17"/>
              </w:rPr>
              <w:t>/interaction behavior.</w:t>
            </w:r>
          </w:p>
        </w:tc>
      </w:tr>
      <w:tr w:rsidR="00755B35" w:rsidRPr="00B67F14" w14:paraId="226B5E13"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14DFD686" w14:textId="77777777" w:rsidR="00755B35" w:rsidRPr="00B67F14" w:rsidRDefault="00755B35" w:rsidP="0074640F">
            <w:pPr>
              <w:spacing w:after="0"/>
              <w:rPr>
                <w:rFonts w:ascii="Segoe UI" w:hAnsi="Segoe UI" w:cs="Segoe UI"/>
              </w:rPr>
            </w:pPr>
            <w:r w:rsidRPr="00B67F14">
              <w:rPr>
                <w:rFonts w:ascii="Segoe UI" w:hAnsi="Segoe UI" w:cs="Segoe UI"/>
                <w:b/>
                <w:sz w:val="17"/>
              </w:rPr>
              <w:t>Imagery sync</w:t>
            </w:r>
          </w:p>
        </w:tc>
        <w:tc>
          <w:tcPr>
            <w:tcW w:w="5184" w:type="dxa"/>
            <w:tcBorders>
              <w:bottom w:val="single" w:sz="3" w:space="0" w:color="D9E2F3"/>
            </w:tcBorders>
            <w:tcMar>
              <w:top w:w="70" w:type="dxa"/>
              <w:left w:w="70" w:type="dxa"/>
              <w:bottom w:w="70" w:type="dxa"/>
              <w:right w:w="70" w:type="dxa"/>
            </w:tcMar>
            <w:vAlign w:val="center"/>
          </w:tcPr>
          <w:p w14:paraId="6A35863A" w14:textId="77777777" w:rsidR="00755B35" w:rsidRPr="00B67F14" w:rsidRDefault="00755B35" w:rsidP="0074640F">
            <w:pPr>
              <w:spacing w:after="0"/>
              <w:rPr>
                <w:rFonts w:ascii="Segoe UI" w:hAnsi="Segoe UI" w:cs="Segoe UI"/>
              </w:rPr>
            </w:pPr>
            <w:r w:rsidRPr="00B67F14">
              <w:rPr>
                <w:rFonts w:ascii="Segoe UI" w:hAnsi="Segoe UI" w:cs="Segoe UI"/>
                <w:sz w:val="17"/>
              </w:rPr>
              <w:t>LiDAR-to-panorama/planar synchronization and station navigation.</w:t>
            </w:r>
          </w:p>
        </w:tc>
      </w:tr>
      <w:tr w:rsidR="00755B35" w:rsidRPr="00B67F14" w14:paraId="7EA1C4B8"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0C04D42D" w14:textId="77777777" w:rsidR="00755B35" w:rsidRPr="00B67F14" w:rsidRDefault="00755B35" w:rsidP="0074640F">
            <w:pPr>
              <w:spacing w:after="0"/>
              <w:rPr>
                <w:rFonts w:ascii="Segoe UI" w:hAnsi="Segoe UI" w:cs="Segoe UI"/>
              </w:rPr>
            </w:pPr>
            <w:r w:rsidRPr="00B67F14">
              <w:rPr>
                <w:rFonts w:ascii="Segoe UI" w:hAnsi="Segoe UI" w:cs="Segoe UI"/>
                <w:b/>
                <w:sz w:val="17"/>
              </w:rPr>
              <w:t>Measurements</w:t>
            </w:r>
          </w:p>
        </w:tc>
        <w:tc>
          <w:tcPr>
            <w:tcW w:w="5184" w:type="dxa"/>
            <w:tcBorders>
              <w:bottom w:val="single" w:sz="3" w:space="0" w:color="D9E2F3"/>
            </w:tcBorders>
            <w:tcMar>
              <w:top w:w="70" w:type="dxa"/>
              <w:left w:w="70" w:type="dxa"/>
              <w:bottom w:w="70" w:type="dxa"/>
              <w:right w:w="70" w:type="dxa"/>
            </w:tcMar>
            <w:vAlign w:val="center"/>
          </w:tcPr>
          <w:p w14:paraId="304C6A96" w14:textId="77777777" w:rsidR="00755B35" w:rsidRPr="00B67F14" w:rsidRDefault="00755B35" w:rsidP="0074640F">
            <w:pPr>
              <w:spacing w:after="0"/>
              <w:rPr>
                <w:rFonts w:ascii="Segoe UI" w:hAnsi="Segoe UI" w:cs="Segoe UI"/>
              </w:rPr>
            </w:pPr>
            <w:r w:rsidRPr="00B67F14">
              <w:rPr>
                <w:rFonts w:ascii="Segoe UI" w:hAnsi="Segoe UI" w:cs="Segoe UI"/>
                <w:sz w:val="17"/>
              </w:rPr>
              <w:t>Vertical/horizontal clearance, cross-section, slope/elevation.</w:t>
            </w:r>
          </w:p>
        </w:tc>
      </w:tr>
      <w:tr w:rsidR="00755B35" w:rsidRPr="00B67F14" w14:paraId="5BCD137B"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1F04CAF2" w14:textId="77777777" w:rsidR="00755B35" w:rsidRPr="00B67F14" w:rsidRDefault="00755B35" w:rsidP="0074640F">
            <w:pPr>
              <w:spacing w:after="0"/>
              <w:rPr>
                <w:rFonts w:ascii="Segoe UI" w:hAnsi="Segoe UI" w:cs="Segoe UI"/>
              </w:rPr>
            </w:pPr>
            <w:r w:rsidRPr="00B67F14">
              <w:rPr>
                <w:rFonts w:ascii="Segoe UI" w:hAnsi="Segoe UI" w:cs="Segoe UI"/>
                <w:b/>
                <w:sz w:val="17"/>
              </w:rPr>
              <w:t>LRS</w:t>
            </w:r>
          </w:p>
        </w:tc>
        <w:tc>
          <w:tcPr>
            <w:tcW w:w="5184" w:type="dxa"/>
            <w:tcBorders>
              <w:bottom w:val="single" w:sz="3" w:space="0" w:color="D9E2F3"/>
            </w:tcBorders>
            <w:tcMar>
              <w:top w:w="70" w:type="dxa"/>
              <w:left w:w="70" w:type="dxa"/>
              <w:bottom w:w="70" w:type="dxa"/>
              <w:right w:w="70" w:type="dxa"/>
            </w:tcMar>
            <w:vAlign w:val="center"/>
          </w:tcPr>
          <w:p w14:paraId="15EA6262" w14:textId="77777777" w:rsidR="00755B35" w:rsidRPr="00B67F14" w:rsidRDefault="00755B35" w:rsidP="0074640F">
            <w:pPr>
              <w:spacing w:after="0"/>
              <w:rPr>
                <w:rFonts w:ascii="Segoe UI" w:hAnsi="Segoe UI" w:cs="Segoe UI"/>
              </w:rPr>
            </w:pPr>
            <w:r w:rsidRPr="00B67F14">
              <w:rPr>
                <w:rFonts w:ascii="Segoe UI" w:hAnsi="Segoe UI" w:cs="Segoe UI"/>
                <w:sz w:val="17"/>
              </w:rPr>
              <w:t>Prototype SR + Milepost jump using WSDOT LRS when supplied.</w:t>
            </w:r>
          </w:p>
        </w:tc>
      </w:tr>
      <w:tr w:rsidR="00755B35" w:rsidRPr="00B67F14" w14:paraId="2883799F"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65713344" w14:textId="77777777" w:rsidR="00755B35" w:rsidRPr="00B67F14" w:rsidRDefault="00755B35" w:rsidP="0074640F">
            <w:pPr>
              <w:spacing w:after="0"/>
              <w:rPr>
                <w:rFonts w:ascii="Segoe UI" w:hAnsi="Segoe UI" w:cs="Segoe UI"/>
              </w:rPr>
            </w:pPr>
            <w:r w:rsidRPr="00B67F14">
              <w:rPr>
                <w:rFonts w:ascii="Segoe UI" w:hAnsi="Segoe UI" w:cs="Segoe UI"/>
                <w:b/>
                <w:sz w:val="17"/>
              </w:rPr>
              <w:t>Export/API</w:t>
            </w:r>
          </w:p>
        </w:tc>
        <w:tc>
          <w:tcPr>
            <w:tcW w:w="5184" w:type="dxa"/>
            <w:tcBorders>
              <w:bottom w:val="single" w:sz="3" w:space="0" w:color="D9E2F3"/>
            </w:tcBorders>
            <w:tcMar>
              <w:top w:w="70" w:type="dxa"/>
              <w:left w:w="70" w:type="dxa"/>
              <w:bottom w:w="70" w:type="dxa"/>
              <w:right w:w="70" w:type="dxa"/>
            </w:tcMar>
            <w:vAlign w:val="center"/>
          </w:tcPr>
          <w:p w14:paraId="42C8B2E3" w14:textId="77777777" w:rsidR="00755B35" w:rsidRPr="00B67F14" w:rsidRDefault="00755B35" w:rsidP="0074640F">
            <w:pPr>
              <w:spacing w:after="0"/>
              <w:rPr>
                <w:rFonts w:ascii="Segoe UI" w:hAnsi="Segoe UI" w:cs="Segoe UI"/>
              </w:rPr>
            </w:pPr>
            <w:r w:rsidRPr="00B67F14">
              <w:rPr>
                <w:rFonts w:ascii="Segoe UI" w:hAnsi="Segoe UI" w:cs="Segoe UI"/>
                <w:sz w:val="17"/>
              </w:rPr>
              <w:t>Screenshot, measurement, cross-section, metadata and API extraction.</w:t>
            </w:r>
          </w:p>
        </w:tc>
      </w:tr>
      <w:tr w:rsidR="00755B35" w:rsidRPr="00B67F14" w14:paraId="5D186D61"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56DD835B" w14:textId="77777777" w:rsidR="00755B35" w:rsidRPr="00B67F14" w:rsidRDefault="00755B35" w:rsidP="0074640F">
            <w:pPr>
              <w:spacing w:after="0"/>
              <w:rPr>
                <w:rFonts w:ascii="Segoe UI" w:hAnsi="Segoe UI" w:cs="Segoe UI"/>
              </w:rPr>
            </w:pPr>
            <w:r w:rsidRPr="00B67F14">
              <w:rPr>
                <w:rFonts w:ascii="Segoe UI" w:hAnsi="Segoe UI" w:cs="Segoe UI"/>
                <w:b/>
                <w:sz w:val="17"/>
              </w:rPr>
              <w:t>Security</w:t>
            </w:r>
          </w:p>
        </w:tc>
        <w:tc>
          <w:tcPr>
            <w:tcW w:w="5184" w:type="dxa"/>
            <w:tcBorders>
              <w:bottom w:val="single" w:sz="3" w:space="0" w:color="D9E2F3"/>
            </w:tcBorders>
            <w:tcMar>
              <w:top w:w="70" w:type="dxa"/>
              <w:left w:w="70" w:type="dxa"/>
              <w:bottom w:w="70" w:type="dxa"/>
              <w:right w:w="70" w:type="dxa"/>
            </w:tcMar>
            <w:vAlign w:val="center"/>
          </w:tcPr>
          <w:p w14:paraId="0B05158D" w14:textId="77777777" w:rsidR="00755B35" w:rsidRPr="00B67F14" w:rsidRDefault="00755B35" w:rsidP="0074640F">
            <w:pPr>
              <w:spacing w:after="0"/>
              <w:rPr>
                <w:rFonts w:ascii="Segoe UI" w:hAnsi="Segoe UI" w:cs="Segoe UI"/>
              </w:rPr>
            </w:pPr>
            <w:r w:rsidRPr="00B67F14">
              <w:rPr>
                <w:rFonts w:ascii="Segoe UI" w:hAnsi="Segoe UI" w:cs="Segoe UI"/>
                <w:sz w:val="17"/>
              </w:rPr>
              <w:t>Role behavior, access logs, download/export logs.</w:t>
            </w:r>
          </w:p>
        </w:tc>
      </w:tr>
      <w:tr w:rsidR="00755B35" w:rsidRPr="00B67F14" w14:paraId="3C0D9997" w14:textId="77777777" w:rsidTr="0074640F">
        <w:trPr>
          <w:jc w:val="center"/>
        </w:trPr>
        <w:tc>
          <w:tcPr>
            <w:tcW w:w="5184" w:type="dxa"/>
            <w:tcBorders>
              <w:bottom w:val="single" w:sz="3" w:space="0" w:color="D9E2F3"/>
            </w:tcBorders>
            <w:tcMar>
              <w:top w:w="70" w:type="dxa"/>
              <w:left w:w="70" w:type="dxa"/>
              <w:bottom w:w="70" w:type="dxa"/>
              <w:right w:w="70" w:type="dxa"/>
            </w:tcMar>
            <w:vAlign w:val="center"/>
          </w:tcPr>
          <w:p w14:paraId="0D29140F" w14:textId="77777777" w:rsidR="00755B35" w:rsidRPr="00B67F14" w:rsidRDefault="00755B35" w:rsidP="0074640F">
            <w:pPr>
              <w:spacing w:after="0"/>
              <w:rPr>
                <w:rFonts w:ascii="Segoe UI" w:hAnsi="Segoe UI" w:cs="Segoe UI"/>
              </w:rPr>
            </w:pPr>
            <w:r w:rsidRPr="00B67F14">
              <w:rPr>
                <w:rFonts w:ascii="Segoe UI" w:hAnsi="Segoe UI" w:cs="Segoe UI"/>
                <w:b/>
                <w:sz w:val="17"/>
              </w:rPr>
              <w:t>Optional AI</w:t>
            </w:r>
          </w:p>
        </w:tc>
        <w:tc>
          <w:tcPr>
            <w:tcW w:w="5184" w:type="dxa"/>
            <w:tcBorders>
              <w:bottom w:val="single" w:sz="3" w:space="0" w:color="D9E2F3"/>
            </w:tcBorders>
            <w:tcMar>
              <w:top w:w="70" w:type="dxa"/>
              <w:left w:w="70" w:type="dxa"/>
              <w:bottom w:w="70" w:type="dxa"/>
              <w:right w:w="70" w:type="dxa"/>
            </w:tcMar>
            <w:vAlign w:val="center"/>
          </w:tcPr>
          <w:p w14:paraId="7BF3338D" w14:textId="77777777" w:rsidR="00755B35" w:rsidRPr="00B67F14" w:rsidRDefault="00755B35" w:rsidP="0074640F">
            <w:pPr>
              <w:spacing w:after="0"/>
              <w:rPr>
                <w:rFonts w:ascii="Segoe UI" w:hAnsi="Segoe UI" w:cs="Segoe UI"/>
              </w:rPr>
            </w:pPr>
            <w:r w:rsidRPr="00B67F14">
              <w:rPr>
                <w:rFonts w:ascii="Segoe UI" w:hAnsi="Segoe UI" w:cs="Segoe UI"/>
                <w:sz w:val="17"/>
              </w:rPr>
              <w:t>One or more feature classes only if current algorithms can be evidenced.</w:t>
            </w:r>
          </w:p>
        </w:tc>
      </w:tr>
    </w:tbl>
    <w:p w14:paraId="3AEF8180" w14:textId="309EA4F3" w:rsidR="00755B35" w:rsidRPr="00B67F14" w:rsidRDefault="00755B35" w:rsidP="00755B35">
      <w:pPr>
        <w:pStyle w:val="Heading1"/>
        <w:rPr>
          <w:rFonts w:ascii="Segoe UI" w:hAnsi="Segoe UI" w:cs="Segoe UI"/>
        </w:rPr>
      </w:pPr>
      <w:r w:rsidRPr="00B67F14">
        <w:rPr>
          <w:rFonts w:ascii="Segoe UI" w:hAnsi="Segoe UI" w:cs="Segoe UI"/>
        </w:rPr>
        <w:lastRenderedPageBreak/>
        <w:t>1</w:t>
      </w:r>
      <w:r>
        <w:rPr>
          <w:rFonts w:ascii="Segoe UI" w:hAnsi="Segoe UI" w:cs="Segoe UI"/>
        </w:rPr>
        <w:t>2</w:t>
      </w:r>
      <w:r w:rsidRPr="00B67F14">
        <w:rPr>
          <w:rFonts w:ascii="Segoe UI" w:hAnsi="Segoe UI" w:cs="Segoe UI"/>
        </w:rPr>
        <w:t>. Open-Format Streaming Architecture - LAZ System of Record + COPC/LOD Derivatives</w:t>
      </w:r>
    </w:p>
    <w:p w14:paraId="1147D8D4" w14:textId="77777777" w:rsidR="00755B35" w:rsidRPr="00B67F14" w:rsidRDefault="00755B35" w:rsidP="00755B35">
      <w:pPr>
        <w:spacing w:after="100"/>
        <w:rPr>
          <w:rFonts w:ascii="Segoe UI" w:hAnsi="Segoe UI" w:cs="Segoe UI"/>
        </w:rPr>
      </w:pPr>
      <w:r w:rsidRPr="00B67F14">
        <w:rPr>
          <w:rFonts w:ascii="Segoe UI" w:hAnsi="Segoe UI" w:cs="Segoe UI"/>
        </w:rPr>
        <w:t>WSDOT confirmed that source LiDAR will be supplied as LAZ and that the procurement is not intended to force proprietary source conversion. The proposal should therefore separate authoritative source preservation from browser-optimized derivatives.</w:t>
      </w:r>
    </w:p>
    <w:p w14:paraId="0C5601E1" w14:textId="77777777" w:rsidR="00755B35" w:rsidRPr="00B67F14" w:rsidRDefault="00755B35" w:rsidP="00755B35">
      <w:pPr>
        <w:pStyle w:val="ListBullet"/>
        <w:spacing w:after="40"/>
        <w:rPr>
          <w:rFonts w:ascii="Segoe UI" w:hAnsi="Segoe UI" w:cs="Segoe UI"/>
        </w:rPr>
      </w:pPr>
      <w:r w:rsidRPr="00B67F14">
        <w:rPr>
          <w:rFonts w:ascii="Segoe UI" w:hAnsi="Segoe UI" w:cs="Segoe UI"/>
        </w:rPr>
        <w:t>Authoritative layer: preserve the original WSDOT LAZ, JPG panorama/planar imagery and supporting trajectory/metadata with checksums and immutable lineage.</w:t>
      </w:r>
    </w:p>
    <w:p w14:paraId="5A92C571" w14:textId="77777777" w:rsidR="00755B35" w:rsidRPr="00B67F14" w:rsidRDefault="00755B35" w:rsidP="00755B35">
      <w:pPr>
        <w:pStyle w:val="ListBullet"/>
        <w:spacing w:after="40"/>
        <w:rPr>
          <w:rFonts w:ascii="Segoe UI" w:hAnsi="Segoe UI" w:cs="Segoe UI"/>
        </w:rPr>
      </w:pPr>
      <w:r w:rsidRPr="00B67F14">
        <w:rPr>
          <w:rFonts w:ascii="Segoe UI" w:hAnsi="Segoe UI" w:cs="Segoe UI"/>
        </w:rPr>
        <w:t>Derived viewer layer: create COPC and/or other platform indexes/caches only as non-authoritative derivatives for HTTP-range/LOD streaming and fast state-to-street navigation.</w:t>
      </w:r>
    </w:p>
    <w:p w14:paraId="4BAD5C70" w14:textId="77777777" w:rsidR="00755B35" w:rsidRPr="00B67F14" w:rsidRDefault="00755B35" w:rsidP="00755B35">
      <w:pPr>
        <w:pStyle w:val="ListBullet"/>
        <w:spacing w:after="40"/>
        <w:rPr>
          <w:rFonts w:ascii="Segoe UI" w:hAnsi="Segoe UI" w:cs="Segoe UI"/>
        </w:rPr>
      </w:pPr>
      <w:r w:rsidRPr="00B67F14">
        <w:rPr>
          <w:rFonts w:ascii="Segoe UI" w:hAnsi="Segoe UI" w:cs="Segoe UI"/>
        </w:rPr>
        <w:t>Traceability: every derivative must retain dataset ID, capture date, source path, CRS, route coverage, processing version and checksum linkage back to the authoritative source.</w:t>
      </w:r>
    </w:p>
    <w:p w14:paraId="54C00D1A" w14:textId="77777777" w:rsidR="00755B35" w:rsidRPr="00B67F14" w:rsidRDefault="00755B35" w:rsidP="00755B35">
      <w:pPr>
        <w:pStyle w:val="ListBullet"/>
        <w:spacing w:after="40"/>
        <w:rPr>
          <w:rFonts w:ascii="Segoe UI" w:hAnsi="Segoe UI" w:cs="Segoe UI"/>
        </w:rPr>
      </w:pPr>
      <w:r w:rsidRPr="00B67F14">
        <w:rPr>
          <w:rFonts w:ascii="Segoe UI" w:hAnsi="Segoe UI" w:cs="Segoe UI"/>
        </w:rPr>
        <w:t>Portability: deletion or replacement of the viewer platform must not make WSDOT source data unusable or trapped in a proprietary-only representation.</w:t>
      </w:r>
    </w:p>
    <w:p w14:paraId="66C3852C" w14:textId="77777777" w:rsidR="00755B35" w:rsidRPr="00B67F14" w:rsidRDefault="00755B35" w:rsidP="00755B35">
      <w:pPr>
        <w:pStyle w:val="ListBullet"/>
        <w:spacing w:after="40"/>
        <w:rPr>
          <w:rFonts w:ascii="Segoe UI" w:hAnsi="Segoe UI" w:cs="Segoe UI"/>
        </w:rPr>
      </w:pPr>
      <w:r w:rsidRPr="00B67F14">
        <w:rPr>
          <w:rFonts w:ascii="Segoe UI" w:hAnsi="Segoe UI" w:cs="Segoe UI"/>
        </w:rPr>
        <w:t>Performance: benchmark raw-to-derived storage multiplier, build time, first-load time and corridor/street interaction on the SR522 sample before committing production assumptions.</w:t>
      </w:r>
    </w:p>
    <w:p w14:paraId="75D8C3F2" w14:textId="74895EDE" w:rsidR="00755B35" w:rsidRPr="00B67F14" w:rsidRDefault="00755B35" w:rsidP="00755B35">
      <w:pPr>
        <w:pStyle w:val="Heading1"/>
        <w:rPr>
          <w:rFonts w:ascii="Segoe UI" w:hAnsi="Segoe UI" w:cs="Segoe UI"/>
        </w:rPr>
      </w:pPr>
      <w:r w:rsidRPr="00B67F14">
        <w:rPr>
          <w:rFonts w:ascii="Segoe UI" w:hAnsi="Segoe UI" w:cs="Segoe UI"/>
        </w:rPr>
        <w:t>1</w:t>
      </w:r>
      <w:r>
        <w:rPr>
          <w:rFonts w:ascii="Segoe UI" w:hAnsi="Segoe UI" w:cs="Segoe UI"/>
        </w:rPr>
        <w:t>3</w:t>
      </w:r>
      <w:r w:rsidRPr="00B67F14">
        <w:rPr>
          <w:rFonts w:ascii="Segoe UI" w:hAnsi="Segoe UI" w:cs="Segoe UI"/>
        </w:rPr>
        <w:t>. WSDOT-Specific “Drive the Corridor” Demonstration</w:t>
      </w:r>
    </w:p>
    <w:p w14:paraId="17E20863" w14:textId="77777777" w:rsidR="00755B35" w:rsidRPr="00B67F14" w:rsidRDefault="00755B35" w:rsidP="00755B35">
      <w:pPr>
        <w:spacing w:after="100"/>
        <w:rPr>
          <w:rFonts w:ascii="Segoe UI" w:hAnsi="Segoe UI" w:cs="Segoe UI"/>
        </w:rPr>
      </w:pPr>
      <w:r w:rsidRPr="00B67F14">
        <w:rPr>
          <w:rFonts w:ascii="Segoe UI" w:hAnsi="Segoe UI" w:cs="Segoe UI"/>
        </w:rPr>
        <w:t>The demo should deliberately extend the familiar WSDOT State Route imagery behavior: search by route/milepost, move forward/backward, and add synchronized 3D LiDAR, engineering measurement, GIS layers and export.</w:t>
      </w:r>
    </w:p>
    <w:tbl>
      <w:tblPr>
        <w:tblStyle w:val="TableGrid"/>
        <w:tblW w:w="0" w:type="auto"/>
        <w:jc w:val="center"/>
        <w:tblLook w:val="04A0" w:firstRow="1" w:lastRow="0" w:firstColumn="1" w:lastColumn="0" w:noHBand="0" w:noVBand="1"/>
      </w:tblPr>
      <w:tblGrid>
        <w:gridCol w:w="788"/>
        <w:gridCol w:w="2570"/>
        <w:gridCol w:w="4426"/>
        <w:gridCol w:w="2574"/>
      </w:tblGrid>
      <w:tr w:rsidR="00755B35" w:rsidRPr="00B67F14" w14:paraId="64C09889" w14:textId="77777777" w:rsidTr="0074640F">
        <w:trPr>
          <w:jc w:val="center"/>
        </w:trPr>
        <w:tc>
          <w:tcPr>
            <w:tcW w:w="792" w:type="dxa"/>
            <w:shd w:val="clear" w:color="auto" w:fill="17365D"/>
            <w:vAlign w:val="center"/>
          </w:tcPr>
          <w:p w14:paraId="55687FFA" w14:textId="77777777" w:rsidR="00755B35" w:rsidRPr="00B67F14" w:rsidRDefault="00755B35" w:rsidP="0074640F">
            <w:pPr>
              <w:rPr>
                <w:rFonts w:ascii="Segoe UI" w:hAnsi="Segoe UI" w:cs="Segoe UI"/>
              </w:rPr>
            </w:pPr>
            <w:r w:rsidRPr="00B67F14">
              <w:rPr>
                <w:rFonts w:ascii="Segoe UI" w:hAnsi="Segoe UI" w:cs="Segoe UI"/>
                <w:b/>
                <w:color w:val="FFFFFF"/>
                <w:sz w:val="16"/>
              </w:rPr>
              <w:t>Step</w:t>
            </w:r>
          </w:p>
        </w:tc>
        <w:tc>
          <w:tcPr>
            <w:tcW w:w="2592" w:type="dxa"/>
            <w:shd w:val="clear" w:color="auto" w:fill="17365D"/>
            <w:vAlign w:val="center"/>
          </w:tcPr>
          <w:p w14:paraId="250274A3" w14:textId="77777777" w:rsidR="00755B35" w:rsidRPr="00B67F14" w:rsidRDefault="00755B35" w:rsidP="0074640F">
            <w:pPr>
              <w:rPr>
                <w:rFonts w:ascii="Segoe UI" w:hAnsi="Segoe UI" w:cs="Segoe UI"/>
              </w:rPr>
            </w:pPr>
            <w:r w:rsidRPr="00B67F14">
              <w:rPr>
                <w:rFonts w:ascii="Segoe UI" w:hAnsi="Segoe UI" w:cs="Segoe UI"/>
                <w:b/>
                <w:color w:val="FFFFFF"/>
                <w:sz w:val="16"/>
              </w:rPr>
              <w:t>User Action</w:t>
            </w:r>
          </w:p>
        </w:tc>
        <w:tc>
          <w:tcPr>
            <w:tcW w:w="4464" w:type="dxa"/>
            <w:shd w:val="clear" w:color="auto" w:fill="17365D"/>
            <w:vAlign w:val="center"/>
          </w:tcPr>
          <w:p w14:paraId="6A414A62" w14:textId="77777777" w:rsidR="00755B35" w:rsidRPr="00B67F14" w:rsidRDefault="00755B35" w:rsidP="0074640F">
            <w:pPr>
              <w:rPr>
                <w:rFonts w:ascii="Segoe UI" w:hAnsi="Segoe UI" w:cs="Segoe UI"/>
              </w:rPr>
            </w:pPr>
            <w:r w:rsidRPr="00B67F14">
              <w:rPr>
                <w:rFonts w:ascii="Segoe UI" w:hAnsi="Segoe UI" w:cs="Segoe UI"/>
                <w:b/>
                <w:color w:val="FFFFFF"/>
                <w:sz w:val="16"/>
              </w:rPr>
              <w:t>System Response</w:t>
            </w:r>
          </w:p>
        </w:tc>
        <w:tc>
          <w:tcPr>
            <w:tcW w:w="2592" w:type="dxa"/>
            <w:shd w:val="clear" w:color="auto" w:fill="17365D"/>
            <w:vAlign w:val="center"/>
          </w:tcPr>
          <w:p w14:paraId="65CF8224" w14:textId="77777777" w:rsidR="00755B35" w:rsidRPr="00B67F14" w:rsidRDefault="00755B35" w:rsidP="0074640F">
            <w:pPr>
              <w:rPr>
                <w:rFonts w:ascii="Segoe UI" w:hAnsi="Segoe UI" w:cs="Segoe UI"/>
              </w:rPr>
            </w:pPr>
            <w:r w:rsidRPr="00B67F14">
              <w:rPr>
                <w:rFonts w:ascii="Segoe UI" w:hAnsi="Segoe UI" w:cs="Segoe UI"/>
                <w:b/>
                <w:color w:val="FFFFFF"/>
                <w:sz w:val="16"/>
              </w:rPr>
              <w:t>Evidence to Capture</w:t>
            </w:r>
          </w:p>
        </w:tc>
      </w:tr>
      <w:tr w:rsidR="00755B35" w:rsidRPr="00B67F14" w14:paraId="2FA4C515" w14:textId="77777777" w:rsidTr="0074640F">
        <w:trPr>
          <w:jc w:val="center"/>
        </w:trPr>
        <w:tc>
          <w:tcPr>
            <w:tcW w:w="792" w:type="dxa"/>
            <w:vAlign w:val="center"/>
          </w:tcPr>
          <w:p w14:paraId="4BA8AA78" w14:textId="77777777" w:rsidR="00755B35" w:rsidRPr="00B67F14" w:rsidRDefault="00755B35" w:rsidP="0074640F">
            <w:pPr>
              <w:rPr>
                <w:rFonts w:ascii="Segoe UI" w:hAnsi="Segoe UI" w:cs="Segoe UI"/>
              </w:rPr>
            </w:pPr>
            <w:r w:rsidRPr="00B67F14">
              <w:rPr>
                <w:rFonts w:ascii="Segoe UI" w:hAnsi="Segoe UI" w:cs="Segoe UI"/>
                <w:sz w:val="16"/>
              </w:rPr>
              <w:t>1</w:t>
            </w:r>
          </w:p>
        </w:tc>
        <w:tc>
          <w:tcPr>
            <w:tcW w:w="2592" w:type="dxa"/>
            <w:vAlign w:val="center"/>
          </w:tcPr>
          <w:p w14:paraId="20A08A3F" w14:textId="77777777" w:rsidR="00755B35" w:rsidRPr="00B67F14" w:rsidRDefault="00755B35" w:rsidP="0074640F">
            <w:pPr>
              <w:rPr>
                <w:rFonts w:ascii="Segoe UI" w:hAnsi="Segoe UI" w:cs="Segoe UI"/>
              </w:rPr>
            </w:pPr>
            <w:r w:rsidRPr="00B67F14">
              <w:rPr>
                <w:rFonts w:ascii="Segoe UI" w:hAnsi="Segoe UI" w:cs="Segoe UI"/>
                <w:sz w:val="16"/>
              </w:rPr>
              <w:t>Sign in</w:t>
            </w:r>
          </w:p>
        </w:tc>
        <w:tc>
          <w:tcPr>
            <w:tcW w:w="4464" w:type="dxa"/>
            <w:vAlign w:val="center"/>
          </w:tcPr>
          <w:p w14:paraId="49E465C2" w14:textId="77777777" w:rsidR="00755B35" w:rsidRPr="00B67F14" w:rsidRDefault="00755B35" w:rsidP="0074640F">
            <w:pPr>
              <w:rPr>
                <w:rFonts w:ascii="Segoe UI" w:hAnsi="Segoe UI" w:cs="Segoe UI"/>
              </w:rPr>
            </w:pPr>
            <w:r w:rsidRPr="00B67F14">
              <w:rPr>
                <w:rFonts w:ascii="Segoe UI" w:hAnsi="Segoe UI" w:cs="Segoe UI"/>
                <w:sz w:val="16"/>
              </w:rPr>
              <w:t>SSO/RBAC assigns Reader, Power User or Admin role.</w:t>
            </w:r>
          </w:p>
        </w:tc>
        <w:tc>
          <w:tcPr>
            <w:tcW w:w="2592" w:type="dxa"/>
            <w:vAlign w:val="center"/>
          </w:tcPr>
          <w:p w14:paraId="5A209945" w14:textId="77777777" w:rsidR="00755B35" w:rsidRPr="00B67F14" w:rsidRDefault="00755B35" w:rsidP="0074640F">
            <w:pPr>
              <w:rPr>
                <w:rFonts w:ascii="Segoe UI" w:hAnsi="Segoe UI" w:cs="Segoe UI"/>
              </w:rPr>
            </w:pPr>
            <w:r w:rsidRPr="00B67F14">
              <w:rPr>
                <w:rFonts w:ascii="Segoe UI" w:hAnsi="Segoe UI" w:cs="Segoe UI"/>
                <w:sz w:val="16"/>
              </w:rPr>
              <w:t>Role + audit event</w:t>
            </w:r>
          </w:p>
        </w:tc>
      </w:tr>
      <w:tr w:rsidR="00755B35" w:rsidRPr="00B67F14" w14:paraId="4988ACD1" w14:textId="77777777" w:rsidTr="0074640F">
        <w:trPr>
          <w:jc w:val="center"/>
        </w:trPr>
        <w:tc>
          <w:tcPr>
            <w:tcW w:w="792" w:type="dxa"/>
            <w:vAlign w:val="center"/>
          </w:tcPr>
          <w:p w14:paraId="5F298860" w14:textId="77777777" w:rsidR="00755B35" w:rsidRPr="00B67F14" w:rsidRDefault="00755B35" w:rsidP="0074640F">
            <w:pPr>
              <w:rPr>
                <w:rFonts w:ascii="Segoe UI" w:hAnsi="Segoe UI" w:cs="Segoe UI"/>
              </w:rPr>
            </w:pPr>
            <w:r w:rsidRPr="00B67F14">
              <w:rPr>
                <w:rFonts w:ascii="Segoe UI" w:hAnsi="Segoe UI" w:cs="Segoe UI"/>
                <w:sz w:val="16"/>
              </w:rPr>
              <w:t>2</w:t>
            </w:r>
          </w:p>
        </w:tc>
        <w:tc>
          <w:tcPr>
            <w:tcW w:w="2592" w:type="dxa"/>
            <w:vAlign w:val="center"/>
          </w:tcPr>
          <w:p w14:paraId="5761AB3B" w14:textId="77777777" w:rsidR="00755B35" w:rsidRPr="00B67F14" w:rsidRDefault="00755B35" w:rsidP="0074640F">
            <w:pPr>
              <w:rPr>
                <w:rFonts w:ascii="Segoe UI" w:hAnsi="Segoe UI" w:cs="Segoe UI"/>
              </w:rPr>
            </w:pPr>
            <w:r w:rsidRPr="00B67F14">
              <w:rPr>
                <w:rFonts w:ascii="Segoe UI" w:hAnsi="Segoe UI" w:cs="Segoe UI"/>
                <w:sz w:val="16"/>
              </w:rPr>
              <w:t>Search SR522 + MP 12.4</w:t>
            </w:r>
          </w:p>
        </w:tc>
        <w:tc>
          <w:tcPr>
            <w:tcW w:w="4464" w:type="dxa"/>
            <w:vAlign w:val="center"/>
          </w:tcPr>
          <w:p w14:paraId="58F2E6E6" w14:textId="77777777" w:rsidR="00755B35" w:rsidRPr="00B67F14" w:rsidRDefault="00755B35" w:rsidP="0074640F">
            <w:pPr>
              <w:rPr>
                <w:rFonts w:ascii="Segoe UI" w:hAnsi="Segoe UI" w:cs="Segoe UI"/>
              </w:rPr>
            </w:pPr>
            <w:r w:rsidRPr="00B67F14">
              <w:rPr>
                <w:rFonts w:ascii="Segoe UI" w:hAnsi="Segoe UI" w:cs="Segoe UI"/>
                <w:sz w:val="16"/>
              </w:rPr>
              <w:t xml:space="preserve">LRS resolver </w:t>
            </w:r>
            <w:proofErr w:type="gramStart"/>
            <w:r w:rsidRPr="00B67F14">
              <w:rPr>
                <w:rFonts w:ascii="Segoe UI" w:hAnsi="Segoe UI" w:cs="Segoe UI"/>
                <w:sz w:val="16"/>
              </w:rPr>
              <w:t>navigates to</w:t>
            </w:r>
            <w:proofErr w:type="gramEnd"/>
            <w:r w:rsidRPr="00B67F14">
              <w:rPr>
                <w:rFonts w:ascii="Segoe UI" w:hAnsi="Segoe UI" w:cs="Segoe UI"/>
                <w:sz w:val="16"/>
              </w:rPr>
              <w:t xml:space="preserve"> the requested route position.</w:t>
            </w:r>
          </w:p>
        </w:tc>
        <w:tc>
          <w:tcPr>
            <w:tcW w:w="2592" w:type="dxa"/>
            <w:vAlign w:val="center"/>
          </w:tcPr>
          <w:p w14:paraId="7990F80B" w14:textId="77777777" w:rsidR="00755B35" w:rsidRPr="00B67F14" w:rsidRDefault="00755B35" w:rsidP="0074640F">
            <w:pPr>
              <w:rPr>
                <w:rFonts w:ascii="Segoe UI" w:hAnsi="Segoe UI" w:cs="Segoe UI"/>
              </w:rPr>
            </w:pPr>
            <w:r w:rsidRPr="00B67F14">
              <w:rPr>
                <w:rFonts w:ascii="Segoe UI" w:hAnsi="Segoe UI" w:cs="Segoe UI"/>
                <w:sz w:val="16"/>
              </w:rPr>
              <w:t>Search response time</w:t>
            </w:r>
          </w:p>
        </w:tc>
      </w:tr>
      <w:tr w:rsidR="00755B35" w:rsidRPr="00B67F14" w14:paraId="0042932B" w14:textId="77777777" w:rsidTr="0074640F">
        <w:trPr>
          <w:jc w:val="center"/>
        </w:trPr>
        <w:tc>
          <w:tcPr>
            <w:tcW w:w="792" w:type="dxa"/>
            <w:vAlign w:val="center"/>
          </w:tcPr>
          <w:p w14:paraId="1B5A9A48" w14:textId="77777777" w:rsidR="00755B35" w:rsidRPr="00B67F14" w:rsidRDefault="00755B35" w:rsidP="0074640F">
            <w:pPr>
              <w:rPr>
                <w:rFonts w:ascii="Segoe UI" w:hAnsi="Segoe UI" w:cs="Segoe UI"/>
              </w:rPr>
            </w:pPr>
            <w:r w:rsidRPr="00B67F14">
              <w:rPr>
                <w:rFonts w:ascii="Segoe UI" w:hAnsi="Segoe UI" w:cs="Segoe UI"/>
                <w:sz w:val="16"/>
              </w:rPr>
              <w:t>3</w:t>
            </w:r>
          </w:p>
        </w:tc>
        <w:tc>
          <w:tcPr>
            <w:tcW w:w="2592" w:type="dxa"/>
            <w:vAlign w:val="center"/>
          </w:tcPr>
          <w:p w14:paraId="7DDD7326" w14:textId="77777777" w:rsidR="00755B35" w:rsidRPr="00B67F14" w:rsidRDefault="00755B35" w:rsidP="0074640F">
            <w:pPr>
              <w:rPr>
                <w:rFonts w:ascii="Segoe UI" w:hAnsi="Segoe UI" w:cs="Segoe UI"/>
              </w:rPr>
            </w:pPr>
            <w:r w:rsidRPr="00B67F14">
              <w:rPr>
                <w:rFonts w:ascii="Segoe UI" w:hAnsi="Segoe UI" w:cs="Segoe UI"/>
                <w:sz w:val="16"/>
              </w:rPr>
              <w:t>Open corridor</w:t>
            </w:r>
          </w:p>
        </w:tc>
        <w:tc>
          <w:tcPr>
            <w:tcW w:w="4464" w:type="dxa"/>
            <w:vAlign w:val="center"/>
          </w:tcPr>
          <w:p w14:paraId="33978572" w14:textId="77777777" w:rsidR="00755B35" w:rsidRPr="00B67F14" w:rsidRDefault="00755B35" w:rsidP="0074640F">
            <w:pPr>
              <w:rPr>
                <w:rFonts w:ascii="Segoe UI" w:hAnsi="Segoe UI" w:cs="Segoe UI"/>
              </w:rPr>
            </w:pPr>
            <w:proofErr w:type="gramStart"/>
            <w:r w:rsidRPr="00B67F14">
              <w:rPr>
                <w:rFonts w:ascii="Segoe UI" w:hAnsi="Segoe UI" w:cs="Segoe UI"/>
                <w:sz w:val="16"/>
              </w:rPr>
              <w:t>Map</w:t>
            </w:r>
            <w:proofErr w:type="gramEnd"/>
            <w:r w:rsidRPr="00B67F14">
              <w:rPr>
                <w:rFonts w:ascii="Segoe UI" w:hAnsi="Segoe UI" w:cs="Segoe UI"/>
                <w:sz w:val="16"/>
              </w:rPr>
              <w:t>, coverage and nearby dataset availability appear.</w:t>
            </w:r>
          </w:p>
        </w:tc>
        <w:tc>
          <w:tcPr>
            <w:tcW w:w="2592" w:type="dxa"/>
            <w:vAlign w:val="center"/>
          </w:tcPr>
          <w:p w14:paraId="56E73E01" w14:textId="77777777" w:rsidR="00755B35" w:rsidRPr="00B67F14" w:rsidRDefault="00755B35" w:rsidP="0074640F">
            <w:pPr>
              <w:rPr>
                <w:rFonts w:ascii="Segoe UI" w:hAnsi="Segoe UI" w:cs="Segoe UI"/>
              </w:rPr>
            </w:pPr>
            <w:r w:rsidRPr="00B67F14">
              <w:rPr>
                <w:rFonts w:ascii="Segoe UI" w:hAnsi="Segoe UI" w:cs="Segoe UI"/>
                <w:sz w:val="16"/>
              </w:rPr>
              <w:t>State-to-corridor load</w:t>
            </w:r>
          </w:p>
        </w:tc>
      </w:tr>
      <w:tr w:rsidR="00755B35" w:rsidRPr="00B67F14" w14:paraId="67322276" w14:textId="77777777" w:rsidTr="0074640F">
        <w:trPr>
          <w:jc w:val="center"/>
        </w:trPr>
        <w:tc>
          <w:tcPr>
            <w:tcW w:w="792" w:type="dxa"/>
            <w:vAlign w:val="center"/>
          </w:tcPr>
          <w:p w14:paraId="15149431" w14:textId="77777777" w:rsidR="00755B35" w:rsidRPr="00B67F14" w:rsidRDefault="00755B35" w:rsidP="0074640F">
            <w:pPr>
              <w:rPr>
                <w:rFonts w:ascii="Segoe UI" w:hAnsi="Segoe UI" w:cs="Segoe UI"/>
              </w:rPr>
            </w:pPr>
            <w:r w:rsidRPr="00B67F14">
              <w:rPr>
                <w:rFonts w:ascii="Segoe UI" w:hAnsi="Segoe UI" w:cs="Segoe UI"/>
                <w:sz w:val="16"/>
              </w:rPr>
              <w:t>4</w:t>
            </w:r>
          </w:p>
        </w:tc>
        <w:tc>
          <w:tcPr>
            <w:tcW w:w="2592" w:type="dxa"/>
            <w:vAlign w:val="center"/>
          </w:tcPr>
          <w:p w14:paraId="5185DECA" w14:textId="77777777" w:rsidR="00755B35" w:rsidRPr="00B67F14" w:rsidRDefault="00755B35" w:rsidP="0074640F">
            <w:pPr>
              <w:rPr>
                <w:rFonts w:ascii="Segoe UI" w:hAnsi="Segoe UI" w:cs="Segoe UI"/>
              </w:rPr>
            </w:pPr>
            <w:r w:rsidRPr="00B67F14">
              <w:rPr>
                <w:rFonts w:ascii="Segoe UI" w:hAnsi="Segoe UI" w:cs="Segoe UI"/>
                <w:sz w:val="16"/>
              </w:rPr>
              <w:t>Enter street view</w:t>
            </w:r>
          </w:p>
        </w:tc>
        <w:tc>
          <w:tcPr>
            <w:tcW w:w="4464" w:type="dxa"/>
            <w:vAlign w:val="center"/>
          </w:tcPr>
          <w:p w14:paraId="17C0BC11" w14:textId="77777777" w:rsidR="00755B35" w:rsidRPr="00B67F14" w:rsidRDefault="00755B35" w:rsidP="0074640F">
            <w:pPr>
              <w:rPr>
                <w:rFonts w:ascii="Segoe UI" w:hAnsi="Segoe UI" w:cs="Segoe UI"/>
              </w:rPr>
            </w:pPr>
            <w:r w:rsidRPr="00B67F14">
              <w:rPr>
                <w:rFonts w:ascii="Segoe UI" w:hAnsi="Segoe UI" w:cs="Segoe UI"/>
                <w:sz w:val="16"/>
              </w:rPr>
              <w:t>LiDAR LOD and associated panorama synchronize.</w:t>
            </w:r>
          </w:p>
        </w:tc>
        <w:tc>
          <w:tcPr>
            <w:tcW w:w="2592" w:type="dxa"/>
            <w:vAlign w:val="center"/>
          </w:tcPr>
          <w:p w14:paraId="57FB8535" w14:textId="77777777" w:rsidR="00755B35" w:rsidRPr="00B67F14" w:rsidRDefault="00755B35" w:rsidP="0074640F">
            <w:pPr>
              <w:rPr>
                <w:rFonts w:ascii="Segoe UI" w:hAnsi="Segoe UI" w:cs="Segoe UI"/>
              </w:rPr>
            </w:pPr>
            <w:r w:rsidRPr="00B67F14">
              <w:rPr>
                <w:rFonts w:ascii="Segoe UI" w:hAnsi="Segoe UI" w:cs="Segoe UI"/>
                <w:sz w:val="16"/>
              </w:rPr>
              <w:t>Frame/interaction + sync QA</w:t>
            </w:r>
          </w:p>
        </w:tc>
      </w:tr>
      <w:tr w:rsidR="00755B35" w:rsidRPr="00B67F14" w14:paraId="6DA5CE45" w14:textId="77777777" w:rsidTr="0074640F">
        <w:trPr>
          <w:jc w:val="center"/>
        </w:trPr>
        <w:tc>
          <w:tcPr>
            <w:tcW w:w="792" w:type="dxa"/>
            <w:vAlign w:val="center"/>
          </w:tcPr>
          <w:p w14:paraId="0960EB67" w14:textId="77777777" w:rsidR="00755B35" w:rsidRPr="00B67F14" w:rsidRDefault="00755B35" w:rsidP="0074640F">
            <w:pPr>
              <w:rPr>
                <w:rFonts w:ascii="Segoe UI" w:hAnsi="Segoe UI" w:cs="Segoe UI"/>
              </w:rPr>
            </w:pPr>
            <w:r w:rsidRPr="00B67F14">
              <w:rPr>
                <w:rFonts w:ascii="Segoe UI" w:hAnsi="Segoe UI" w:cs="Segoe UI"/>
                <w:sz w:val="16"/>
              </w:rPr>
              <w:t>5</w:t>
            </w:r>
          </w:p>
        </w:tc>
        <w:tc>
          <w:tcPr>
            <w:tcW w:w="2592" w:type="dxa"/>
            <w:vAlign w:val="center"/>
          </w:tcPr>
          <w:p w14:paraId="66337C6C" w14:textId="77777777" w:rsidR="00755B35" w:rsidRPr="00B67F14" w:rsidRDefault="00755B35" w:rsidP="0074640F">
            <w:pPr>
              <w:rPr>
                <w:rFonts w:ascii="Segoe UI" w:hAnsi="Segoe UI" w:cs="Segoe UI"/>
              </w:rPr>
            </w:pPr>
            <w:r w:rsidRPr="00B67F14">
              <w:rPr>
                <w:rFonts w:ascii="Segoe UI" w:hAnsi="Segoe UI" w:cs="Segoe UI"/>
                <w:sz w:val="16"/>
              </w:rPr>
              <w:t>Drive forward/back</w:t>
            </w:r>
          </w:p>
        </w:tc>
        <w:tc>
          <w:tcPr>
            <w:tcW w:w="4464" w:type="dxa"/>
            <w:vAlign w:val="center"/>
          </w:tcPr>
          <w:p w14:paraId="6039294D" w14:textId="77777777" w:rsidR="00755B35" w:rsidRPr="00B67F14" w:rsidRDefault="00755B35" w:rsidP="0074640F">
            <w:pPr>
              <w:rPr>
                <w:rFonts w:ascii="Segoe UI" w:hAnsi="Segoe UI" w:cs="Segoe UI"/>
              </w:rPr>
            </w:pPr>
            <w:r w:rsidRPr="00B67F14">
              <w:rPr>
                <w:rFonts w:ascii="Segoe UI" w:hAnsi="Segoe UI" w:cs="Segoe UI"/>
                <w:sz w:val="16"/>
              </w:rPr>
              <w:t xml:space="preserve">Map, milepost, </w:t>
            </w:r>
            <w:proofErr w:type="spellStart"/>
            <w:r w:rsidRPr="00B67F14">
              <w:rPr>
                <w:rFonts w:ascii="Segoe UI" w:hAnsi="Segoe UI" w:cs="Segoe UI"/>
                <w:sz w:val="16"/>
              </w:rPr>
              <w:t>pano</w:t>
            </w:r>
            <w:proofErr w:type="spellEnd"/>
            <w:r w:rsidRPr="00B67F14">
              <w:rPr>
                <w:rFonts w:ascii="Segoe UI" w:hAnsi="Segoe UI" w:cs="Segoe UI"/>
                <w:sz w:val="16"/>
              </w:rPr>
              <w:t xml:space="preserve"> and 3D camera advance together.</w:t>
            </w:r>
          </w:p>
        </w:tc>
        <w:tc>
          <w:tcPr>
            <w:tcW w:w="2592" w:type="dxa"/>
            <w:vAlign w:val="center"/>
          </w:tcPr>
          <w:p w14:paraId="0BF268A9" w14:textId="77777777" w:rsidR="00755B35" w:rsidRPr="00B67F14" w:rsidRDefault="00755B35" w:rsidP="0074640F">
            <w:pPr>
              <w:rPr>
                <w:rFonts w:ascii="Segoe UI" w:hAnsi="Segoe UI" w:cs="Segoe UI"/>
              </w:rPr>
            </w:pPr>
            <w:r w:rsidRPr="00B67F14">
              <w:rPr>
                <w:rFonts w:ascii="Segoe UI" w:hAnsi="Segoe UI" w:cs="Segoe UI"/>
                <w:sz w:val="16"/>
              </w:rPr>
              <w:t>Station navigation video</w:t>
            </w:r>
          </w:p>
        </w:tc>
      </w:tr>
      <w:tr w:rsidR="00755B35" w:rsidRPr="00B67F14" w14:paraId="21C0C69C" w14:textId="77777777" w:rsidTr="0074640F">
        <w:trPr>
          <w:jc w:val="center"/>
        </w:trPr>
        <w:tc>
          <w:tcPr>
            <w:tcW w:w="792" w:type="dxa"/>
            <w:vAlign w:val="center"/>
          </w:tcPr>
          <w:p w14:paraId="0CE713B9" w14:textId="77777777" w:rsidR="00755B35" w:rsidRPr="00B67F14" w:rsidRDefault="00755B35" w:rsidP="0074640F">
            <w:pPr>
              <w:rPr>
                <w:rFonts w:ascii="Segoe UI" w:hAnsi="Segoe UI" w:cs="Segoe UI"/>
              </w:rPr>
            </w:pPr>
            <w:r w:rsidRPr="00B67F14">
              <w:rPr>
                <w:rFonts w:ascii="Segoe UI" w:hAnsi="Segoe UI" w:cs="Segoe UI"/>
                <w:sz w:val="16"/>
              </w:rPr>
              <w:t>6</w:t>
            </w:r>
          </w:p>
        </w:tc>
        <w:tc>
          <w:tcPr>
            <w:tcW w:w="2592" w:type="dxa"/>
            <w:vAlign w:val="center"/>
          </w:tcPr>
          <w:p w14:paraId="17EC4DFE" w14:textId="77777777" w:rsidR="00755B35" w:rsidRPr="00B67F14" w:rsidRDefault="00755B35" w:rsidP="0074640F">
            <w:pPr>
              <w:rPr>
                <w:rFonts w:ascii="Segoe UI" w:hAnsi="Segoe UI" w:cs="Segoe UI"/>
              </w:rPr>
            </w:pPr>
            <w:r w:rsidRPr="00B67F14">
              <w:rPr>
                <w:rFonts w:ascii="Segoe UI" w:hAnsi="Segoe UI" w:cs="Segoe UI"/>
                <w:sz w:val="16"/>
              </w:rPr>
              <w:t>Inspect asset</w:t>
            </w:r>
          </w:p>
        </w:tc>
        <w:tc>
          <w:tcPr>
            <w:tcW w:w="4464" w:type="dxa"/>
            <w:vAlign w:val="center"/>
          </w:tcPr>
          <w:p w14:paraId="5F78BC13" w14:textId="77777777" w:rsidR="00755B35" w:rsidRPr="00B67F14" w:rsidRDefault="00755B35" w:rsidP="0074640F">
            <w:pPr>
              <w:rPr>
                <w:rFonts w:ascii="Segoe UI" w:hAnsi="Segoe UI" w:cs="Segoe UI"/>
              </w:rPr>
            </w:pPr>
            <w:r w:rsidRPr="00B67F14">
              <w:rPr>
                <w:rFonts w:ascii="Segoe UI" w:hAnsi="Segoe UI" w:cs="Segoe UI"/>
                <w:sz w:val="16"/>
              </w:rPr>
              <w:t>User snaps/selects a point or roadside object.</w:t>
            </w:r>
          </w:p>
        </w:tc>
        <w:tc>
          <w:tcPr>
            <w:tcW w:w="2592" w:type="dxa"/>
            <w:vAlign w:val="center"/>
          </w:tcPr>
          <w:p w14:paraId="35D40496" w14:textId="77777777" w:rsidR="00755B35" w:rsidRPr="00B67F14" w:rsidRDefault="00755B35" w:rsidP="0074640F">
            <w:pPr>
              <w:rPr>
                <w:rFonts w:ascii="Segoe UI" w:hAnsi="Segoe UI" w:cs="Segoe UI"/>
              </w:rPr>
            </w:pPr>
            <w:r w:rsidRPr="00B67F14">
              <w:rPr>
                <w:rFonts w:ascii="Segoe UI" w:hAnsi="Segoe UI" w:cs="Segoe UI"/>
                <w:sz w:val="16"/>
              </w:rPr>
              <w:t>Point/object metadata</w:t>
            </w:r>
          </w:p>
        </w:tc>
      </w:tr>
      <w:tr w:rsidR="00755B35" w:rsidRPr="00B67F14" w14:paraId="4A16A8A1" w14:textId="77777777" w:rsidTr="0074640F">
        <w:trPr>
          <w:jc w:val="center"/>
        </w:trPr>
        <w:tc>
          <w:tcPr>
            <w:tcW w:w="792" w:type="dxa"/>
            <w:vAlign w:val="center"/>
          </w:tcPr>
          <w:p w14:paraId="7B901986" w14:textId="77777777" w:rsidR="00755B35" w:rsidRPr="00B67F14" w:rsidRDefault="00755B35" w:rsidP="0074640F">
            <w:pPr>
              <w:rPr>
                <w:rFonts w:ascii="Segoe UI" w:hAnsi="Segoe UI" w:cs="Segoe UI"/>
              </w:rPr>
            </w:pPr>
            <w:r w:rsidRPr="00B67F14">
              <w:rPr>
                <w:rFonts w:ascii="Segoe UI" w:hAnsi="Segoe UI" w:cs="Segoe UI"/>
                <w:sz w:val="16"/>
              </w:rPr>
              <w:t>7</w:t>
            </w:r>
          </w:p>
        </w:tc>
        <w:tc>
          <w:tcPr>
            <w:tcW w:w="2592" w:type="dxa"/>
            <w:vAlign w:val="center"/>
          </w:tcPr>
          <w:p w14:paraId="62301520" w14:textId="77777777" w:rsidR="00755B35" w:rsidRPr="00B67F14" w:rsidRDefault="00755B35" w:rsidP="0074640F">
            <w:pPr>
              <w:rPr>
                <w:rFonts w:ascii="Segoe UI" w:hAnsi="Segoe UI" w:cs="Segoe UI"/>
              </w:rPr>
            </w:pPr>
            <w:r w:rsidRPr="00B67F14">
              <w:rPr>
                <w:rFonts w:ascii="Segoe UI" w:hAnsi="Segoe UI" w:cs="Segoe UI"/>
                <w:sz w:val="16"/>
              </w:rPr>
              <w:t>Measure</w:t>
            </w:r>
          </w:p>
        </w:tc>
        <w:tc>
          <w:tcPr>
            <w:tcW w:w="4464" w:type="dxa"/>
            <w:vAlign w:val="center"/>
          </w:tcPr>
          <w:p w14:paraId="69A758BF" w14:textId="77777777" w:rsidR="00755B35" w:rsidRPr="00B67F14" w:rsidRDefault="00755B35" w:rsidP="0074640F">
            <w:pPr>
              <w:rPr>
                <w:rFonts w:ascii="Segoe UI" w:hAnsi="Segoe UI" w:cs="Segoe UI"/>
              </w:rPr>
            </w:pPr>
            <w:r w:rsidRPr="00B67F14">
              <w:rPr>
                <w:rFonts w:ascii="Segoe UI" w:hAnsi="Segoe UI" w:cs="Segoe UI"/>
                <w:sz w:val="16"/>
              </w:rPr>
              <w:t>Vertical clearance / width / elevation / slope / cross-section.</w:t>
            </w:r>
          </w:p>
        </w:tc>
        <w:tc>
          <w:tcPr>
            <w:tcW w:w="2592" w:type="dxa"/>
            <w:vAlign w:val="center"/>
          </w:tcPr>
          <w:p w14:paraId="54047559" w14:textId="77777777" w:rsidR="00755B35" w:rsidRPr="00B67F14" w:rsidRDefault="00755B35" w:rsidP="0074640F">
            <w:pPr>
              <w:rPr>
                <w:rFonts w:ascii="Segoe UI" w:hAnsi="Segoe UI" w:cs="Segoe UI"/>
              </w:rPr>
            </w:pPr>
            <w:r w:rsidRPr="00B67F14">
              <w:rPr>
                <w:rFonts w:ascii="Segoe UI" w:hAnsi="Segoe UI" w:cs="Segoe UI"/>
                <w:sz w:val="16"/>
              </w:rPr>
              <w:t>Control measurement comparison</w:t>
            </w:r>
          </w:p>
        </w:tc>
      </w:tr>
      <w:tr w:rsidR="00755B35" w:rsidRPr="00B67F14" w14:paraId="78D87F67" w14:textId="77777777" w:rsidTr="0074640F">
        <w:trPr>
          <w:jc w:val="center"/>
        </w:trPr>
        <w:tc>
          <w:tcPr>
            <w:tcW w:w="792" w:type="dxa"/>
            <w:vAlign w:val="center"/>
          </w:tcPr>
          <w:p w14:paraId="62500566" w14:textId="77777777" w:rsidR="00755B35" w:rsidRPr="00B67F14" w:rsidRDefault="00755B35" w:rsidP="0074640F">
            <w:pPr>
              <w:rPr>
                <w:rFonts w:ascii="Segoe UI" w:hAnsi="Segoe UI" w:cs="Segoe UI"/>
              </w:rPr>
            </w:pPr>
            <w:r w:rsidRPr="00B67F14">
              <w:rPr>
                <w:rFonts w:ascii="Segoe UI" w:hAnsi="Segoe UI" w:cs="Segoe UI"/>
                <w:sz w:val="16"/>
              </w:rPr>
              <w:t>8</w:t>
            </w:r>
          </w:p>
        </w:tc>
        <w:tc>
          <w:tcPr>
            <w:tcW w:w="2592" w:type="dxa"/>
            <w:vAlign w:val="center"/>
          </w:tcPr>
          <w:p w14:paraId="32EBFCE3" w14:textId="77777777" w:rsidR="00755B35" w:rsidRPr="00B67F14" w:rsidRDefault="00755B35" w:rsidP="0074640F">
            <w:pPr>
              <w:rPr>
                <w:rFonts w:ascii="Segoe UI" w:hAnsi="Segoe UI" w:cs="Segoe UI"/>
              </w:rPr>
            </w:pPr>
            <w:r w:rsidRPr="00B67F14">
              <w:rPr>
                <w:rFonts w:ascii="Segoe UI" w:hAnsi="Segoe UI" w:cs="Segoe UI"/>
                <w:sz w:val="16"/>
              </w:rPr>
              <w:t>Overlay</w:t>
            </w:r>
          </w:p>
        </w:tc>
        <w:tc>
          <w:tcPr>
            <w:tcW w:w="4464" w:type="dxa"/>
            <w:vAlign w:val="center"/>
          </w:tcPr>
          <w:p w14:paraId="22515A59" w14:textId="77777777" w:rsidR="00755B35" w:rsidRPr="00B67F14" w:rsidRDefault="00755B35" w:rsidP="0074640F">
            <w:pPr>
              <w:rPr>
                <w:rFonts w:ascii="Segoe UI" w:hAnsi="Segoe UI" w:cs="Segoe UI"/>
              </w:rPr>
            </w:pPr>
            <w:r w:rsidRPr="00B67F14">
              <w:rPr>
                <w:rFonts w:ascii="Segoe UI" w:hAnsi="Segoe UI" w:cs="Segoe UI"/>
                <w:sz w:val="16"/>
              </w:rPr>
              <w:t>Road inventory, GIS/KML/KMZ/extracted features appear.</w:t>
            </w:r>
          </w:p>
        </w:tc>
        <w:tc>
          <w:tcPr>
            <w:tcW w:w="2592" w:type="dxa"/>
            <w:vAlign w:val="center"/>
          </w:tcPr>
          <w:p w14:paraId="2603BF8E" w14:textId="77777777" w:rsidR="00755B35" w:rsidRPr="00B67F14" w:rsidRDefault="00755B35" w:rsidP="0074640F">
            <w:pPr>
              <w:rPr>
                <w:rFonts w:ascii="Segoe UI" w:hAnsi="Segoe UI" w:cs="Segoe UI"/>
              </w:rPr>
            </w:pPr>
            <w:r w:rsidRPr="00B67F14">
              <w:rPr>
                <w:rFonts w:ascii="Segoe UI" w:hAnsi="Segoe UI" w:cs="Segoe UI"/>
                <w:sz w:val="16"/>
              </w:rPr>
              <w:t>Layer screenshot</w:t>
            </w:r>
          </w:p>
        </w:tc>
      </w:tr>
      <w:tr w:rsidR="00755B35" w:rsidRPr="00B67F14" w14:paraId="7EAD6762" w14:textId="77777777" w:rsidTr="0074640F">
        <w:trPr>
          <w:jc w:val="center"/>
        </w:trPr>
        <w:tc>
          <w:tcPr>
            <w:tcW w:w="792" w:type="dxa"/>
            <w:vAlign w:val="center"/>
          </w:tcPr>
          <w:p w14:paraId="249C83F0" w14:textId="77777777" w:rsidR="00755B35" w:rsidRPr="00B67F14" w:rsidRDefault="00755B35" w:rsidP="0074640F">
            <w:pPr>
              <w:rPr>
                <w:rFonts w:ascii="Segoe UI" w:hAnsi="Segoe UI" w:cs="Segoe UI"/>
              </w:rPr>
            </w:pPr>
            <w:r w:rsidRPr="00B67F14">
              <w:rPr>
                <w:rFonts w:ascii="Segoe UI" w:hAnsi="Segoe UI" w:cs="Segoe UI"/>
                <w:sz w:val="16"/>
              </w:rPr>
              <w:t>9</w:t>
            </w:r>
          </w:p>
        </w:tc>
        <w:tc>
          <w:tcPr>
            <w:tcW w:w="2592" w:type="dxa"/>
            <w:vAlign w:val="center"/>
          </w:tcPr>
          <w:p w14:paraId="237E48DC" w14:textId="77777777" w:rsidR="00755B35" w:rsidRPr="00B67F14" w:rsidRDefault="00755B35" w:rsidP="0074640F">
            <w:pPr>
              <w:rPr>
                <w:rFonts w:ascii="Segoe UI" w:hAnsi="Segoe UI" w:cs="Segoe UI"/>
              </w:rPr>
            </w:pPr>
            <w:r w:rsidRPr="00B67F14">
              <w:rPr>
                <w:rFonts w:ascii="Segoe UI" w:hAnsi="Segoe UI" w:cs="Segoe UI"/>
                <w:sz w:val="16"/>
              </w:rPr>
              <w:t>Annotate/share</w:t>
            </w:r>
          </w:p>
        </w:tc>
        <w:tc>
          <w:tcPr>
            <w:tcW w:w="4464" w:type="dxa"/>
            <w:vAlign w:val="center"/>
          </w:tcPr>
          <w:p w14:paraId="3EBDDC04" w14:textId="77777777" w:rsidR="00755B35" w:rsidRPr="00B67F14" w:rsidRDefault="00755B35" w:rsidP="0074640F">
            <w:pPr>
              <w:rPr>
                <w:rFonts w:ascii="Segoe UI" w:hAnsi="Segoe UI" w:cs="Segoe UI"/>
              </w:rPr>
            </w:pPr>
            <w:r w:rsidRPr="00B67F14">
              <w:rPr>
                <w:rFonts w:ascii="Segoe UI" w:hAnsi="Segoe UI" w:cs="Segoe UI"/>
                <w:sz w:val="16"/>
              </w:rPr>
              <w:t>Bookmark or annotation is created; export/share behavior is shown.</w:t>
            </w:r>
          </w:p>
        </w:tc>
        <w:tc>
          <w:tcPr>
            <w:tcW w:w="2592" w:type="dxa"/>
            <w:vAlign w:val="center"/>
          </w:tcPr>
          <w:p w14:paraId="14AE52DB" w14:textId="77777777" w:rsidR="00755B35" w:rsidRPr="00B67F14" w:rsidRDefault="00755B35" w:rsidP="0074640F">
            <w:pPr>
              <w:rPr>
                <w:rFonts w:ascii="Segoe UI" w:hAnsi="Segoe UI" w:cs="Segoe UI"/>
              </w:rPr>
            </w:pPr>
            <w:r w:rsidRPr="00B67F14">
              <w:rPr>
                <w:rFonts w:ascii="Segoe UI" w:hAnsi="Segoe UI" w:cs="Segoe UI"/>
                <w:sz w:val="16"/>
              </w:rPr>
              <w:t>Export package / audit log</w:t>
            </w:r>
          </w:p>
        </w:tc>
      </w:tr>
      <w:tr w:rsidR="00755B35" w:rsidRPr="00B67F14" w14:paraId="5815FD35" w14:textId="77777777" w:rsidTr="0074640F">
        <w:trPr>
          <w:jc w:val="center"/>
        </w:trPr>
        <w:tc>
          <w:tcPr>
            <w:tcW w:w="792" w:type="dxa"/>
            <w:vAlign w:val="center"/>
          </w:tcPr>
          <w:p w14:paraId="5D6413E9" w14:textId="77777777" w:rsidR="00755B35" w:rsidRPr="00B67F14" w:rsidRDefault="00755B35" w:rsidP="0074640F">
            <w:pPr>
              <w:rPr>
                <w:rFonts w:ascii="Segoe UI" w:hAnsi="Segoe UI" w:cs="Segoe UI"/>
              </w:rPr>
            </w:pPr>
            <w:r w:rsidRPr="00B67F14">
              <w:rPr>
                <w:rFonts w:ascii="Segoe UI" w:hAnsi="Segoe UI" w:cs="Segoe UI"/>
                <w:sz w:val="16"/>
              </w:rPr>
              <w:t>10</w:t>
            </w:r>
          </w:p>
        </w:tc>
        <w:tc>
          <w:tcPr>
            <w:tcW w:w="2592" w:type="dxa"/>
            <w:vAlign w:val="center"/>
          </w:tcPr>
          <w:p w14:paraId="635CAE7B" w14:textId="77777777" w:rsidR="00755B35" w:rsidRPr="00B67F14" w:rsidRDefault="00755B35" w:rsidP="0074640F">
            <w:pPr>
              <w:rPr>
                <w:rFonts w:ascii="Segoe UI" w:hAnsi="Segoe UI" w:cs="Segoe UI"/>
              </w:rPr>
            </w:pPr>
            <w:r w:rsidRPr="00B67F14">
              <w:rPr>
                <w:rFonts w:ascii="Segoe UI" w:hAnsi="Segoe UI" w:cs="Segoe UI"/>
                <w:sz w:val="16"/>
              </w:rPr>
              <w:t>Optional intelligence</w:t>
            </w:r>
          </w:p>
        </w:tc>
        <w:tc>
          <w:tcPr>
            <w:tcW w:w="4464" w:type="dxa"/>
            <w:vAlign w:val="center"/>
          </w:tcPr>
          <w:p w14:paraId="759E808B" w14:textId="77777777" w:rsidR="00755B35" w:rsidRPr="00B67F14" w:rsidRDefault="00755B35" w:rsidP="0074640F">
            <w:pPr>
              <w:rPr>
                <w:rFonts w:ascii="Segoe UI" w:hAnsi="Segoe UI" w:cs="Segoe UI"/>
              </w:rPr>
            </w:pPr>
            <w:r w:rsidRPr="00B67F14">
              <w:rPr>
                <w:rFonts w:ascii="Segoe UI" w:hAnsi="Segoe UI" w:cs="Segoe UI"/>
                <w:sz w:val="16"/>
              </w:rPr>
              <w:t>One verified extraction/condition/change-detection example is shown after mandatory workflow.</w:t>
            </w:r>
          </w:p>
        </w:tc>
        <w:tc>
          <w:tcPr>
            <w:tcW w:w="2592" w:type="dxa"/>
            <w:vAlign w:val="center"/>
          </w:tcPr>
          <w:p w14:paraId="5CB648DC" w14:textId="77777777" w:rsidR="00755B35" w:rsidRPr="00B67F14" w:rsidRDefault="00755B35" w:rsidP="0074640F">
            <w:pPr>
              <w:rPr>
                <w:rFonts w:ascii="Segoe UI" w:hAnsi="Segoe UI" w:cs="Segoe UI"/>
              </w:rPr>
            </w:pPr>
            <w:r w:rsidRPr="00B67F14">
              <w:rPr>
                <w:rFonts w:ascii="Segoe UI" w:hAnsi="Segoe UI" w:cs="Segoe UI"/>
                <w:sz w:val="16"/>
              </w:rPr>
              <w:t>Accuracy/evidence statement</w:t>
            </w:r>
          </w:p>
        </w:tc>
      </w:tr>
    </w:tbl>
    <w:p w14:paraId="75F79511" w14:textId="64F06364" w:rsidR="00E3076C" w:rsidRPr="00B67F14" w:rsidRDefault="00E3076C">
      <w:pPr>
        <w:jc w:val="center"/>
        <w:rPr>
          <w:rFonts w:ascii="Segoe UI" w:hAnsi="Segoe UI" w:cs="Segoe UI"/>
        </w:rPr>
      </w:pPr>
    </w:p>
    <w:sectPr w:rsidR="00E3076C" w:rsidRPr="00B67F14" w:rsidSect="00034616">
      <w:head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30891" w14:textId="77777777" w:rsidR="00BE6494" w:rsidRDefault="00BE6494">
      <w:pPr>
        <w:spacing w:after="0" w:line="240" w:lineRule="auto"/>
      </w:pPr>
      <w:r>
        <w:separator/>
      </w:r>
    </w:p>
  </w:endnote>
  <w:endnote w:type="continuationSeparator" w:id="0">
    <w:p w14:paraId="13FDFCD6" w14:textId="77777777" w:rsidR="00BE6494" w:rsidRDefault="00BE6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9070" w14:textId="77777777" w:rsidR="00BE6494" w:rsidRDefault="00BE6494">
      <w:pPr>
        <w:spacing w:after="0" w:line="240" w:lineRule="auto"/>
      </w:pPr>
      <w:r>
        <w:separator/>
      </w:r>
    </w:p>
  </w:footnote>
  <w:footnote w:type="continuationSeparator" w:id="0">
    <w:p w14:paraId="28A2E733" w14:textId="77777777" w:rsidR="00BE6494" w:rsidRDefault="00BE6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AA8B" w14:textId="26D5588E" w:rsidR="00E3076C" w:rsidRPr="00B67F14" w:rsidRDefault="00B67F14">
    <w:pPr>
      <w:pStyle w:val="Header"/>
      <w:jc w:val="right"/>
      <w:rPr>
        <w:rFonts w:ascii="Segoe UI" w:hAnsi="Segoe UI" w:cs="Segoe UI"/>
      </w:rPr>
    </w:pPr>
    <w:r w:rsidRPr="00B67F14">
      <w:rPr>
        <w:rFonts w:ascii="Segoe UI" w:hAnsi="Segoe UI" w:cs="Segoe UI"/>
        <w:color w:val="0B4F8A"/>
        <w:sz w:val="16"/>
      </w:rPr>
      <w:drawing>
        <wp:anchor distT="0" distB="0" distL="114300" distR="114300" simplePos="0" relativeHeight="251658240" behindDoc="1" locked="0" layoutInCell="1" allowOverlap="1" wp14:anchorId="4F8FC64C" wp14:editId="165C549E">
          <wp:simplePos x="0" y="0"/>
          <wp:positionH relativeFrom="column">
            <wp:posOffset>-342900</wp:posOffset>
          </wp:positionH>
          <wp:positionV relativeFrom="paragraph">
            <wp:posOffset>-304800</wp:posOffset>
          </wp:positionV>
          <wp:extent cx="1060450" cy="420370"/>
          <wp:effectExtent l="0" t="0" r="6350" b="0"/>
          <wp:wrapNone/>
          <wp:docPr id="2" name="Image 0" descr="/mnt/data/5d3e53d3-e889-4e5e-b130-22b7ade32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mnt/data/5d3e53d3-e889-4e5e-b130-22b7ade32444.png"/>
                  <pic:cNvPicPr>
                    <a:picLocks noChangeAspect="1"/>
                  </pic:cNvPicPr>
                </pic:nvPicPr>
                <pic:blipFill>
                  <a:blip r:embed="rId1"/>
                  <a:stretch>
                    <a:fillRect/>
                  </a:stretch>
                </pic:blipFill>
                <pic:spPr>
                  <a:xfrm>
                    <a:off x="0" y="0"/>
                    <a:ext cx="1060450" cy="420370"/>
                  </a:xfrm>
                  <a:prstGeom prst="rect">
                    <a:avLst/>
                  </a:prstGeom>
                </pic:spPr>
              </pic:pic>
            </a:graphicData>
          </a:graphic>
        </wp:anchor>
      </w:drawing>
    </w:r>
    <w:r w:rsidR="00000000" w:rsidRPr="00B67F14">
      <w:rPr>
        <w:rFonts w:ascii="Segoe UI" w:hAnsi="Segoe UI" w:cs="Segoe UI"/>
        <w:color w:val="0B4F8A"/>
        <w:sz w:val="16"/>
      </w:rPr>
      <w:t>JSAN Consulting | WSDOT RFP 2026-0729 | Technical Response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606059">
    <w:abstractNumId w:val="8"/>
  </w:num>
  <w:num w:numId="2" w16cid:durableId="1621760300">
    <w:abstractNumId w:val="6"/>
  </w:num>
  <w:num w:numId="3" w16cid:durableId="273437936">
    <w:abstractNumId w:val="5"/>
  </w:num>
  <w:num w:numId="4" w16cid:durableId="1777216347">
    <w:abstractNumId w:val="4"/>
  </w:num>
  <w:num w:numId="5" w16cid:durableId="962464768">
    <w:abstractNumId w:val="7"/>
  </w:num>
  <w:num w:numId="6" w16cid:durableId="1366446465">
    <w:abstractNumId w:val="3"/>
  </w:num>
  <w:num w:numId="7" w16cid:durableId="763694785">
    <w:abstractNumId w:val="2"/>
  </w:num>
  <w:num w:numId="8" w16cid:durableId="684207315">
    <w:abstractNumId w:val="1"/>
  </w:num>
  <w:num w:numId="9" w16cid:durableId="15487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7A4"/>
    <w:rsid w:val="00755B35"/>
    <w:rsid w:val="00AA1D8D"/>
    <w:rsid w:val="00AD07A3"/>
    <w:rsid w:val="00B47730"/>
    <w:rsid w:val="00B67F14"/>
    <w:rsid w:val="00BE6494"/>
    <w:rsid w:val="00CB0664"/>
    <w:rsid w:val="00E21159"/>
    <w:rsid w:val="00E30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2BE0D"/>
  <w14:defaultImageDpi w14:val="300"/>
  <w15:docId w15:val="{EA3278C7-9C70-4CD4-8CA8-5A6A946EB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4F8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4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tp.wsdot.wa.gov/incoming/GeoMetrix/WSDOT_SR522_Samp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JSAN WSDOT 2026-0729 Technical RFP Response Development Pack v1.2</vt:lpstr>
    </vt:vector>
  </TitlesOfParts>
  <Manager/>
  <Company/>
  <LinksUpToDate>false</LinksUpToDate>
  <CharactersWithSpaces>23405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JSAN WSDOT 2026-0729 Technical RFP Response Development Pack v1.2</dc:title>
  <dc:subject>Enterprise LiDAR/Imagery Viewer - internal bid and product-readiness baseline</dc:subject>
  <dc:creator>Kamalakar Dasari</dc:creator>
  <cp:keywords>WSDOT, LiDAR, Imagery Viewer, RFP 2026-0729, Exhibit B, Technical Response</cp:keywords>
  <dc:description>generated by python-docx</dc:description>
  <cp:lastModifiedBy>Kamalakar Dasari</cp:lastModifiedBy>
  <cp:revision>2</cp:revision>
  <dcterms:created xsi:type="dcterms:W3CDTF">2026-09-02T09:21:00Z</dcterms:created>
  <dcterms:modified xsi:type="dcterms:W3CDTF">2026-09-02T09:21:00Z</dcterms:modified>
  <cp:category/>
</cp:coreProperties>
</file>