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B864A" w14:textId="77777777" w:rsidR="00465ED1" w:rsidRPr="00CD5AB6" w:rsidRDefault="00000000">
      <w:pPr>
        <w:spacing w:line="259" w:lineRule="auto"/>
        <w:jc w:val="center"/>
        <w:rPr>
          <w:rFonts w:ascii="Times New Roman" w:eastAsia="Calibri" w:hAnsi="Times New Roman" w:cs="Times New Roman"/>
          <w:b/>
          <w:bCs/>
          <w:sz w:val="24"/>
          <w:szCs w:val="24"/>
        </w:rPr>
      </w:pPr>
      <w:r w:rsidRPr="00CD5AB6">
        <w:rPr>
          <w:rFonts w:ascii="Times New Roman" w:eastAsia="Calibri" w:hAnsi="Times New Roman" w:cs="Times New Roman"/>
          <w:b/>
          <w:bCs/>
          <w:sz w:val="24"/>
          <w:szCs w:val="24"/>
        </w:rPr>
        <w:t>Ideation Phase</w:t>
      </w:r>
    </w:p>
    <w:p w14:paraId="0FEBAE63" w14:textId="77777777" w:rsidR="00465ED1" w:rsidRPr="00CD5AB6" w:rsidRDefault="00000000">
      <w:pPr>
        <w:spacing w:line="259" w:lineRule="auto"/>
        <w:jc w:val="center"/>
        <w:rPr>
          <w:rFonts w:ascii="Times New Roman" w:eastAsia="Calibri" w:hAnsi="Times New Roman" w:cs="Times New Roman"/>
          <w:b/>
          <w:bCs/>
          <w:sz w:val="24"/>
          <w:szCs w:val="24"/>
        </w:rPr>
      </w:pPr>
      <w:r w:rsidRPr="00CD5AB6">
        <w:rPr>
          <w:rFonts w:ascii="Times New Roman" w:eastAsia="Calibri" w:hAnsi="Times New Roman" w:cs="Times New Roman"/>
          <w:b/>
          <w:bCs/>
          <w:sz w:val="24"/>
          <w:szCs w:val="24"/>
        </w:rPr>
        <w:t>Empathize &amp; Discover</w:t>
      </w:r>
    </w:p>
    <w:p w14:paraId="5F8DB5D9" w14:textId="77777777" w:rsidR="00465ED1" w:rsidRDefault="00465ED1">
      <w:pPr>
        <w:spacing w:line="259" w:lineRule="auto"/>
        <w:jc w:val="center"/>
        <w:rPr>
          <w:rFonts w:ascii="Calibri" w:eastAsia="Calibri" w:hAnsi="Calibri" w:cs="Calibri"/>
          <w:b/>
          <w:bCs/>
          <w:sz w:val="28"/>
          <w:szCs w:val="28"/>
        </w:rPr>
      </w:pPr>
    </w:p>
    <w:tbl>
      <w:tblPr>
        <w:tblStyle w:val="a"/>
        <w:tblW w:w="9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15"/>
        <w:gridCol w:w="4545"/>
      </w:tblGrid>
      <w:tr w:rsidR="00465ED1" w14:paraId="617D26DA" w14:textId="77777777">
        <w:tc>
          <w:tcPr>
            <w:tcW w:w="4515" w:type="dxa"/>
          </w:tcPr>
          <w:p w14:paraId="5A863446" w14:textId="77777777" w:rsidR="00465ED1" w:rsidRDefault="00000000" w:rsidP="00CD5AB6">
            <w:pPr>
              <w:rPr>
                <w:rFonts w:ascii="Calibri" w:eastAsia="Calibri" w:hAnsi="Calibri" w:cs="Calibri"/>
              </w:rPr>
            </w:pPr>
            <w:r>
              <w:rPr>
                <w:rFonts w:ascii="Calibri" w:eastAsia="Calibri" w:hAnsi="Calibri" w:cs="Calibri"/>
              </w:rPr>
              <w:t>Date</w:t>
            </w:r>
          </w:p>
        </w:tc>
        <w:tc>
          <w:tcPr>
            <w:tcW w:w="4545" w:type="dxa"/>
          </w:tcPr>
          <w:p w14:paraId="69905797" w14:textId="3F99E33F" w:rsidR="00465ED1" w:rsidRDefault="00465ED1" w:rsidP="00CD5AB6">
            <w:pPr>
              <w:rPr>
                <w:rFonts w:ascii="Calibri" w:eastAsia="Calibri" w:hAnsi="Calibri" w:cs="Calibri"/>
              </w:rPr>
            </w:pPr>
          </w:p>
        </w:tc>
      </w:tr>
      <w:tr w:rsidR="00465ED1" w14:paraId="238B7683" w14:textId="77777777">
        <w:tc>
          <w:tcPr>
            <w:tcW w:w="4515" w:type="dxa"/>
          </w:tcPr>
          <w:p w14:paraId="194861B9" w14:textId="77777777" w:rsidR="00465ED1" w:rsidRDefault="00000000" w:rsidP="00CD5AB6">
            <w:pPr>
              <w:rPr>
                <w:rFonts w:ascii="Calibri" w:eastAsia="Calibri" w:hAnsi="Calibri" w:cs="Calibri"/>
              </w:rPr>
            </w:pPr>
            <w:r>
              <w:rPr>
                <w:rFonts w:ascii="Calibri" w:eastAsia="Calibri" w:hAnsi="Calibri" w:cs="Calibri"/>
              </w:rPr>
              <w:t>Team ID</w:t>
            </w:r>
          </w:p>
        </w:tc>
        <w:tc>
          <w:tcPr>
            <w:tcW w:w="4545" w:type="dxa"/>
          </w:tcPr>
          <w:p w14:paraId="08D9B899" w14:textId="77777777" w:rsidR="00465ED1" w:rsidRDefault="00465ED1" w:rsidP="00CD5AB6">
            <w:pPr>
              <w:rPr>
                <w:rFonts w:ascii="Calibri" w:eastAsia="Calibri" w:hAnsi="Calibri" w:cs="Calibri"/>
              </w:rPr>
            </w:pPr>
          </w:p>
        </w:tc>
      </w:tr>
      <w:tr w:rsidR="00465ED1" w14:paraId="09B4AA01" w14:textId="77777777">
        <w:tc>
          <w:tcPr>
            <w:tcW w:w="4515" w:type="dxa"/>
          </w:tcPr>
          <w:p w14:paraId="384E4A85" w14:textId="77777777" w:rsidR="00465ED1" w:rsidRDefault="00000000" w:rsidP="00CD5AB6">
            <w:pPr>
              <w:rPr>
                <w:rFonts w:ascii="Calibri" w:eastAsia="Calibri" w:hAnsi="Calibri" w:cs="Calibri"/>
              </w:rPr>
            </w:pPr>
            <w:r>
              <w:rPr>
                <w:rFonts w:ascii="Calibri" w:eastAsia="Calibri" w:hAnsi="Calibri" w:cs="Calibri"/>
              </w:rPr>
              <w:t>Project Name</w:t>
            </w:r>
          </w:p>
        </w:tc>
        <w:tc>
          <w:tcPr>
            <w:tcW w:w="4545" w:type="dxa"/>
          </w:tcPr>
          <w:p w14:paraId="2E8D9C5F" w14:textId="77777777" w:rsidR="00465ED1" w:rsidRDefault="00465ED1" w:rsidP="00CD5AB6">
            <w:pPr>
              <w:rPr>
                <w:rFonts w:ascii="Calibri" w:eastAsia="Calibri" w:hAnsi="Calibri" w:cs="Calibri"/>
              </w:rPr>
            </w:pPr>
          </w:p>
        </w:tc>
      </w:tr>
      <w:tr w:rsidR="00465ED1" w14:paraId="76D78575" w14:textId="77777777">
        <w:trPr>
          <w:trHeight w:val="403"/>
        </w:trPr>
        <w:tc>
          <w:tcPr>
            <w:tcW w:w="4515" w:type="dxa"/>
          </w:tcPr>
          <w:p w14:paraId="72EA9265" w14:textId="77777777" w:rsidR="00465ED1" w:rsidRDefault="00000000" w:rsidP="00CD5AB6">
            <w:pPr>
              <w:rPr>
                <w:rFonts w:ascii="Calibri" w:eastAsia="Calibri" w:hAnsi="Calibri" w:cs="Calibri"/>
              </w:rPr>
            </w:pPr>
            <w:r>
              <w:rPr>
                <w:rFonts w:ascii="Calibri" w:eastAsia="Calibri" w:hAnsi="Calibri" w:cs="Calibri"/>
              </w:rPr>
              <w:t>Maximum Marks</w:t>
            </w:r>
          </w:p>
        </w:tc>
        <w:tc>
          <w:tcPr>
            <w:tcW w:w="4545" w:type="dxa"/>
          </w:tcPr>
          <w:p w14:paraId="2BFF2913" w14:textId="77777777" w:rsidR="00465ED1" w:rsidRDefault="00000000" w:rsidP="00CD5AB6">
            <w:pPr>
              <w:rPr>
                <w:rFonts w:ascii="Calibri" w:eastAsia="Calibri" w:hAnsi="Calibri" w:cs="Calibri"/>
              </w:rPr>
            </w:pPr>
            <w:r>
              <w:rPr>
                <w:rFonts w:ascii="Calibri" w:eastAsia="Calibri" w:hAnsi="Calibri" w:cs="Calibri"/>
              </w:rPr>
              <w:t>4 Marks</w:t>
            </w:r>
          </w:p>
        </w:tc>
      </w:tr>
    </w:tbl>
    <w:p w14:paraId="4527C540" w14:textId="77777777" w:rsidR="00465ED1" w:rsidRDefault="00465ED1">
      <w:pPr>
        <w:spacing w:after="160" w:line="259" w:lineRule="auto"/>
        <w:rPr>
          <w:u w:val="single"/>
        </w:rPr>
      </w:pPr>
    </w:p>
    <w:p w14:paraId="21C709E2" w14:textId="77777777" w:rsidR="00465ED1" w:rsidRDefault="00000000">
      <w:pPr>
        <w:spacing w:before="240" w:after="240"/>
        <w:rPr>
          <w:b/>
          <w:bCs/>
        </w:rPr>
      </w:pPr>
      <w:r w:rsidRPr="00CD5AB6">
        <w:rPr>
          <w:rFonts w:ascii="Times New Roman" w:hAnsi="Times New Roman" w:cs="Times New Roman"/>
          <w:b/>
          <w:bCs/>
          <w:sz w:val="24"/>
          <w:szCs w:val="24"/>
        </w:rPr>
        <w:t>Empathy Map Canvas</w:t>
      </w:r>
      <w:r>
        <w:rPr>
          <w:b/>
          <w:bCs/>
        </w:rPr>
        <w:t>:</w:t>
      </w:r>
    </w:p>
    <w:p w14:paraId="6BD2F093" w14:textId="77777777" w:rsidR="00465ED1" w:rsidRPr="00CD5AB6" w:rsidRDefault="00000000">
      <w:pPr>
        <w:spacing w:before="240" w:after="240"/>
        <w:rPr>
          <w:rFonts w:ascii="Times New Roman" w:hAnsi="Times New Roman" w:cs="Times New Roman"/>
        </w:rPr>
      </w:pPr>
      <w:r w:rsidRPr="00CD5AB6">
        <w:rPr>
          <w:rFonts w:ascii="Times New Roman" w:hAnsi="Times New Roman" w:cs="Times New Roman"/>
        </w:rPr>
        <w:t xml:space="preserve">An empathy map is a simple tool used to understand the needs, thoughts, and experiences of the users of the </w:t>
      </w:r>
      <w:proofErr w:type="spellStart"/>
      <w:r w:rsidRPr="00CD5AB6">
        <w:rPr>
          <w:rFonts w:ascii="Times New Roman" w:hAnsi="Times New Roman" w:cs="Times New Roman"/>
        </w:rPr>
        <w:t>BlogNest</w:t>
      </w:r>
      <w:proofErr w:type="spellEnd"/>
      <w:r w:rsidRPr="00CD5AB6">
        <w:rPr>
          <w:rFonts w:ascii="Times New Roman" w:hAnsi="Times New Roman" w:cs="Times New Roman"/>
        </w:rPr>
        <w:t xml:space="preserve"> application.</w:t>
      </w:r>
    </w:p>
    <w:p w14:paraId="16643090" w14:textId="77777777" w:rsidR="00465ED1" w:rsidRPr="00CD5AB6" w:rsidRDefault="00000000">
      <w:pPr>
        <w:spacing w:before="240" w:after="240"/>
        <w:rPr>
          <w:rFonts w:ascii="Times New Roman" w:hAnsi="Times New Roman" w:cs="Times New Roman"/>
        </w:rPr>
      </w:pPr>
      <w:r w:rsidRPr="00CD5AB6">
        <w:rPr>
          <w:rFonts w:ascii="Times New Roman" w:hAnsi="Times New Roman" w:cs="Times New Roman"/>
        </w:rPr>
        <w:t>It helps the team understand the user’s perspective while using the blog platform. Creating the empathy map allows the team to identify what users think, feel, say, do, hear, and experience when creating, reading, or managing blog posts.</w:t>
      </w:r>
    </w:p>
    <w:p w14:paraId="1CA7D337" w14:textId="77777777" w:rsidR="00465ED1" w:rsidRPr="00CD5AB6" w:rsidRDefault="00000000">
      <w:pPr>
        <w:spacing w:before="240" w:after="240"/>
        <w:rPr>
          <w:rFonts w:ascii="Times New Roman" w:hAnsi="Times New Roman" w:cs="Times New Roman"/>
        </w:rPr>
      </w:pPr>
      <w:r w:rsidRPr="00CD5AB6">
        <w:rPr>
          <w:rFonts w:ascii="Times New Roman" w:hAnsi="Times New Roman" w:cs="Times New Roman"/>
        </w:rPr>
        <w:t xml:space="preserve">For the </w:t>
      </w:r>
      <w:proofErr w:type="spellStart"/>
      <w:r w:rsidRPr="00CD5AB6">
        <w:rPr>
          <w:rFonts w:ascii="Times New Roman" w:hAnsi="Times New Roman" w:cs="Times New Roman"/>
        </w:rPr>
        <w:t>BlogNest</w:t>
      </w:r>
      <w:proofErr w:type="spellEnd"/>
      <w:r w:rsidRPr="00CD5AB6">
        <w:rPr>
          <w:rFonts w:ascii="Times New Roman" w:hAnsi="Times New Roman" w:cs="Times New Roman"/>
        </w:rPr>
        <w:t xml:space="preserve"> project, the empathy map helps the team understand common user needs such as easy blog creation, simple navigation, secure login, managing posts, and accessing blog content easily.</w:t>
      </w:r>
    </w:p>
    <w:p w14:paraId="6D5EA2B8" w14:textId="77777777" w:rsidR="00465ED1" w:rsidRPr="00CD5AB6" w:rsidRDefault="00000000">
      <w:pPr>
        <w:spacing w:before="240" w:after="240" w:line="259" w:lineRule="auto"/>
        <w:rPr>
          <w:rFonts w:ascii="Times New Roman" w:hAnsi="Times New Roman" w:cs="Times New Roman"/>
          <w:b/>
          <w:bCs/>
          <w:sz w:val="24"/>
          <w:szCs w:val="24"/>
        </w:rPr>
      </w:pPr>
      <w:r w:rsidRPr="00CD5AB6">
        <w:rPr>
          <w:rFonts w:ascii="Times New Roman" w:hAnsi="Times New Roman" w:cs="Times New Roman"/>
          <w:b/>
          <w:bCs/>
          <w:sz w:val="24"/>
          <w:szCs w:val="24"/>
        </w:rPr>
        <w:t>Example:</w:t>
      </w:r>
    </w:p>
    <w:p w14:paraId="62956075" w14:textId="77777777" w:rsidR="00465ED1" w:rsidRDefault="00000000">
      <w:pPr>
        <w:spacing w:before="240" w:after="240" w:line="259" w:lineRule="auto"/>
      </w:pPr>
      <w:r>
        <w:rPr>
          <w:noProof/>
        </w:rPr>
        <w:drawing>
          <wp:inline distT="114300" distB="114300" distL="114300" distR="114300" wp14:anchorId="2C7123B5" wp14:editId="0B73A834">
            <wp:extent cx="5943600" cy="37099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l="1442" t="2155" r="-1442" b="-2155"/>
                    <a:stretch>
                      <a:fillRect/>
                    </a:stretch>
                  </pic:blipFill>
                  <pic:spPr>
                    <a:xfrm>
                      <a:off x="0" y="0"/>
                      <a:ext cx="5943600" cy="3709988"/>
                    </a:xfrm>
                    <a:prstGeom prst="rect">
                      <a:avLst/>
                    </a:prstGeom>
                    <a:ln/>
                  </pic:spPr>
                </pic:pic>
              </a:graphicData>
            </a:graphic>
          </wp:inline>
        </w:drawing>
      </w:r>
    </w:p>
    <w:p w14:paraId="17A24CD6" w14:textId="77777777" w:rsidR="00465ED1" w:rsidRPr="00CD5AB6" w:rsidRDefault="00000000">
      <w:pPr>
        <w:spacing w:after="160" w:line="259" w:lineRule="auto"/>
        <w:jc w:val="both"/>
        <w:rPr>
          <w:rFonts w:ascii="Times New Roman" w:eastAsia="Calibri" w:hAnsi="Times New Roman" w:cs="Times New Roman"/>
          <w:b/>
          <w:bCs/>
          <w:color w:val="2A2A2A"/>
          <w:sz w:val="24"/>
          <w:szCs w:val="24"/>
        </w:rPr>
      </w:pPr>
      <w:r w:rsidRPr="00CD5AB6">
        <w:rPr>
          <w:rFonts w:ascii="Times New Roman" w:eastAsia="Calibri" w:hAnsi="Times New Roman" w:cs="Times New Roman"/>
          <w:b/>
          <w:bCs/>
          <w:color w:val="2A2A2A"/>
          <w:sz w:val="24"/>
          <w:szCs w:val="24"/>
        </w:rPr>
        <w:lastRenderedPageBreak/>
        <w:t>Example:</w:t>
      </w:r>
    </w:p>
    <w:p w14:paraId="486A6989" w14:textId="77777777" w:rsidR="00465ED1" w:rsidRDefault="00000000">
      <w:pPr>
        <w:spacing w:after="160" w:line="259" w:lineRule="auto"/>
        <w:jc w:val="both"/>
        <w:rPr>
          <w:rFonts w:ascii="Calibri" w:eastAsia="Calibri" w:hAnsi="Calibri" w:cs="Calibri"/>
          <w:b/>
          <w:bCs/>
          <w:color w:val="2A2A2A"/>
          <w:sz w:val="24"/>
          <w:szCs w:val="24"/>
        </w:rPr>
      </w:pPr>
      <w:r>
        <w:rPr>
          <w:rFonts w:ascii="Calibri" w:eastAsia="Calibri" w:hAnsi="Calibri" w:cs="Calibri"/>
          <w:b/>
          <w:bCs/>
          <w:noProof/>
          <w:color w:val="2A2A2A"/>
          <w:sz w:val="24"/>
          <w:szCs w:val="24"/>
        </w:rPr>
        <w:drawing>
          <wp:inline distT="114300" distB="114300" distL="114300" distR="114300" wp14:anchorId="6F08975F" wp14:editId="37A41877">
            <wp:extent cx="5943600" cy="4749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4749800"/>
                    </a:xfrm>
                    <a:prstGeom prst="rect">
                      <a:avLst/>
                    </a:prstGeom>
                    <a:ln/>
                  </pic:spPr>
                </pic:pic>
              </a:graphicData>
            </a:graphic>
          </wp:inline>
        </w:drawing>
      </w:r>
    </w:p>
    <w:p w14:paraId="355F84A9" w14:textId="77777777" w:rsidR="00465ED1" w:rsidRDefault="00465ED1">
      <w:pPr>
        <w:spacing w:before="240" w:after="240" w:line="259" w:lineRule="auto"/>
      </w:pPr>
    </w:p>
    <w:sectPr w:rsidR="00465E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357E97-8DC3-40D2-9EB5-7CA07EECC7AD}"/>
    <w:embedBold r:id="rId2" w:fontKey="{89AF2B5E-EF27-4598-9592-E3385D5E15FD}"/>
  </w:font>
  <w:font w:name="Latha">
    <w:panose1 w:val="02000400000000000000"/>
    <w:charset w:val="00"/>
    <w:family w:val="swiss"/>
    <w:pitch w:val="variable"/>
    <w:sig w:usb0="00100003" w:usb1="00000000" w:usb2="00000000" w:usb3="00000000" w:csb0="00000001" w:csb1="00000000"/>
    <w:embedRegular r:id="rId3" w:fontKey="{D54CBE63-8C2D-4255-A34E-2EB946576482}"/>
  </w:font>
  <w:font w:name="Cambria">
    <w:panose1 w:val="02040503050406030204"/>
    <w:charset w:val="00"/>
    <w:family w:val="roman"/>
    <w:pitch w:val="variable"/>
    <w:sig w:usb0="E00006FF" w:usb1="420024FF" w:usb2="02000000" w:usb3="00000000" w:csb0="0000019F" w:csb1="00000000"/>
    <w:embedRegular r:id="rId4" w:fontKey="{4B83EF92-61EE-4DE6-AB08-031D862800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ED1"/>
    <w:rsid w:val="003F670F"/>
    <w:rsid w:val="00465ED1"/>
    <w:rsid w:val="00CD5A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6CD92"/>
  <w15:docId w15:val="{05A00C38-C7DD-40FF-809D-B28BAE3F4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104</Words>
  <Characters>598</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 anandh</dc:creator>
  <cp:lastModifiedBy>adithya anand</cp:lastModifiedBy>
  <cp:revision>2</cp:revision>
  <dcterms:created xsi:type="dcterms:W3CDTF">2026-09-27T13:52:00Z</dcterms:created>
  <dcterms:modified xsi:type="dcterms:W3CDTF">2026-09-27T13:52:00Z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c9bb9c1b-04a5-4708-bbc8-711c90e1a57c</vt:lpwstr>
  </property>
</Properties>
</file>