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lang w:val="en-US"/>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val="en-US"/>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062CC0E"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9E6520">
        <w:rPr>
          <w:rFonts w:ascii="Times New Roman" w:hAnsi="Times New Roman" w:cs="Times New Roman"/>
          <w:b/>
          <w:bCs/>
          <w:sz w:val="28"/>
          <w:szCs w:val="28"/>
        </w:rPr>
        <w:t xml:space="preserve">ADAPTIVE SOFTWARE (SECTION-4) </w:t>
      </w:r>
      <w:r>
        <w:rPr>
          <w:rFonts w:ascii="Times New Roman" w:hAnsi="Times New Roman" w:cs="Times New Roman"/>
          <w:b/>
          <w:bCs/>
          <w:sz w:val="28"/>
          <w:szCs w:val="28"/>
        </w:rPr>
        <w:t>A.Y. 202</w:t>
      </w:r>
      <w:r w:rsidR="00270903">
        <w:rPr>
          <w:rFonts w:ascii="Times New Roman" w:hAnsi="Times New Roman" w:cs="Times New Roman"/>
          <w:b/>
          <w:bCs/>
          <w:sz w:val="28"/>
          <w:szCs w:val="28"/>
        </w:rPr>
        <w:t>4</w:t>
      </w:r>
      <w:r>
        <w:rPr>
          <w:rFonts w:ascii="Times New Roman" w:hAnsi="Times New Roman" w:cs="Times New Roman"/>
          <w:b/>
          <w:bCs/>
          <w:sz w:val="28"/>
          <w:szCs w:val="28"/>
        </w:rPr>
        <w:t>- 202</w:t>
      </w:r>
      <w:r w:rsidR="00270903">
        <w:rPr>
          <w:rFonts w:ascii="Times New Roman" w:hAnsi="Times New Roman" w:cs="Times New Roman"/>
          <w:b/>
          <w:bCs/>
          <w:sz w:val="28"/>
          <w:szCs w:val="28"/>
        </w:rPr>
        <w:t>8</w:t>
      </w:r>
    </w:p>
    <w:tbl>
      <w:tblPr>
        <w:tblStyle w:val="TableGrid"/>
        <w:tblW w:w="9985" w:type="dxa"/>
        <w:jc w:val="center"/>
        <w:tblLook w:val="04A0" w:firstRow="1" w:lastRow="0" w:firstColumn="1" w:lastColumn="0" w:noHBand="0" w:noVBand="1"/>
      </w:tblPr>
      <w:tblGrid>
        <w:gridCol w:w="2263"/>
        <w:gridCol w:w="2977"/>
        <w:gridCol w:w="4745"/>
      </w:tblGrid>
      <w:tr w:rsidR="00286D28" w14:paraId="6E556FF3" w14:textId="77777777" w:rsidTr="009E6520">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7722" w:type="dxa"/>
            <w:gridSpan w:val="2"/>
          </w:tcPr>
          <w:p w14:paraId="7ED603D0" w14:textId="635D647A" w:rsidR="00F7593F" w:rsidRPr="00286D28" w:rsidRDefault="00907265" w:rsidP="00907265">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9E6520" w:rsidRPr="009E6520">
              <w:rPr>
                <w:rFonts w:ascii="Times New Roman" w:hAnsi="Times New Roman" w:cs="Times New Roman"/>
                <w:b/>
                <w:bCs/>
                <w:sz w:val="24"/>
                <w:szCs w:val="24"/>
              </w:rPr>
              <w:t>InvestIQ</w:t>
            </w:r>
            <w:proofErr w:type="spellEnd"/>
            <w:r w:rsidR="009E6520" w:rsidRPr="009E6520">
              <w:rPr>
                <w:rFonts w:ascii="Times New Roman" w:hAnsi="Times New Roman" w:cs="Times New Roman"/>
                <w:b/>
                <w:bCs/>
                <w:sz w:val="24"/>
                <w:szCs w:val="24"/>
              </w:rPr>
              <w:t xml:space="preserve"> — D</w:t>
            </w:r>
            <w:r>
              <w:rPr>
                <w:rFonts w:ascii="Times New Roman" w:hAnsi="Times New Roman" w:cs="Times New Roman"/>
                <w:b/>
                <w:bCs/>
                <w:sz w:val="24"/>
                <w:szCs w:val="24"/>
              </w:rPr>
              <w:t xml:space="preserve">eep Research for Indian Stocks </w:t>
            </w:r>
          </w:p>
        </w:tc>
      </w:tr>
      <w:tr w:rsidR="00286D28" w14:paraId="2766F46C" w14:textId="77777777" w:rsidTr="009E6520">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4745"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9E6520">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E083A30" w:rsidR="00286D28"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2420030321</w:t>
            </w:r>
          </w:p>
        </w:tc>
        <w:tc>
          <w:tcPr>
            <w:tcW w:w="4745" w:type="dxa"/>
          </w:tcPr>
          <w:p w14:paraId="256A6E97" w14:textId="421365FB" w:rsidR="00286D28"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Madhu Praveena</w:t>
            </w:r>
          </w:p>
        </w:tc>
      </w:tr>
      <w:tr w:rsidR="00286D28" w14:paraId="4B0653AB" w14:textId="77777777" w:rsidTr="009E6520">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4026EF0"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2420030658</w:t>
            </w:r>
          </w:p>
        </w:tc>
        <w:tc>
          <w:tcPr>
            <w:tcW w:w="4745" w:type="dxa"/>
          </w:tcPr>
          <w:p w14:paraId="11B1D292" w14:textId="50687B3A" w:rsidR="00286D28" w:rsidRPr="00286D28" w:rsidRDefault="00365E14"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M.Pranusree</w:t>
            </w:r>
            <w:proofErr w:type="spellEnd"/>
          </w:p>
        </w:tc>
      </w:tr>
      <w:tr w:rsidR="00286D28" w14:paraId="0629B7D6" w14:textId="77777777" w:rsidTr="009E6520">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C66C0F5"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2420030744</w:t>
            </w:r>
          </w:p>
        </w:tc>
        <w:tc>
          <w:tcPr>
            <w:tcW w:w="4745" w:type="dxa"/>
          </w:tcPr>
          <w:p w14:paraId="7B185CDD" w14:textId="534C3650" w:rsidR="00286D28" w:rsidRPr="00286D28" w:rsidRDefault="00365E14" w:rsidP="00286D28">
            <w:pPr>
              <w:jc w:val="center"/>
              <w:rPr>
                <w:rFonts w:ascii="Times New Roman" w:hAnsi="Times New Roman" w:cs="Times New Roman"/>
                <w:sz w:val="24"/>
                <w:szCs w:val="24"/>
              </w:rPr>
            </w:pPr>
            <w:r>
              <w:rPr>
                <w:rFonts w:ascii="Times New Roman" w:hAnsi="Times New Roman" w:cs="Times New Roman"/>
                <w:sz w:val="24"/>
                <w:szCs w:val="24"/>
              </w:rPr>
              <w:t>Ranan Magdala</w:t>
            </w:r>
          </w:p>
        </w:tc>
      </w:tr>
      <w:tr w:rsidR="009E6520" w14:paraId="789A548C" w14:textId="77777777" w:rsidTr="009E6520">
        <w:trPr>
          <w:jc w:val="center"/>
        </w:trPr>
        <w:tc>
          <w:tcPr>
            <w:tcW w:w="2263" w:type="dxa"/>
          </w:tcPr>
          <w:p w14:paraId="575D2E6C" w14:textId="53AA874E" w:rsidR="009E6520" w:rsidRPr="00286D28" w:rsidRDefault="009E6520"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2CCABEB4" w14:textId="50158C55" w:rsidR="009E6520" w:rsidRDefault="009E6520" w:rsidP="00286D28">
            <w:pPr>
              <w:jc w:val="center"/>
              <w:rPr>
                <w:rFonts w:ascii="Times New Roman" w:hAnsi="Times New Roman" w:cs="Times New Roman"/>
                <w:sz w:val="24"/>
                <w:szCs w:val="24"/>
              </w:rPr>
            </w:pPr>
            <w:r>
              <w:rPr>
                <w:rFonts w:ascii="Times New Roman" w:hAnsi="Times New Roman" w:cs="Times New Roman"/>
                <w:sz w:val="24"/>
                <w:szCs w:val="24"/>
              </w:rPr>
              <w:t>2420030699</w:t>
            </w:r>
          </w:p>
        </w:tc>
        <w:tc>
          <w:tcPr>
            <w:tcW w:w="4745" w:type="dxa"/>
          </w:tcPr>
          <w:p w14:paraId="7902B9AF" w14:textId="65B58047" w:rsidR="009E6520" w:rsidRDefault="009E6520" w:rsidP="00286D28">
            <w:pPr>
              <w:jc w:val="center"/>
              <w:rPr>
                <w:rFonts w:ascii="Times New Roman" w:hAnsi="Times New Roman" w:cs="Times New Roman"/>
                <w:sz w:val="24"/>
                <w:szCs w:val="24"/>
              </w:rPr>
            </w:pPr>
            <w:r>
              <w:rPr>
                <w:rFonts w:ascii="Times New Roman" w:hAnsi="Times New Roman" w:cs="Times New Roman"/>
                <w:sz w:val="24"/>
                <w:szCs w:val="24"/>
              </w:rPr>
              <w:t>Hema Thulasi</w:t>
            </w:r>
          </w:p>
        </w:tc>
      </w:tr>
    </w:tbl>
    <w:p w14:paraId="168B0293" w14:textId="77777777" w:rsidR="005C2F4D" w:rsidRDefault="005C2F4D" w:rsidP="005C2F4D">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2A084B5" w14:textId="60FE683D" w:rsidR="00C0209E" w:rsidRPr="00C0209E" w:rsidRDefault="005C2F4D" w:rsidP="005C2F4D">
      <w:pPr>
        <w:rPr>
          <w:rFonts w:ascii="Times New Roman" w:hAnsi="Times New Roman" w:cs="Times New Roman"/>
          <w:b/>
          <w:bCs/>
          <w:sz w:val="28"/>
          <w:szCs w:val="28"/>
        </w:rPr>
      </w:pPr>
      <w:r>
        <w:rPr>
          <w:rFonts w:ascii="Times New Roman" w:hAnsi="Times New Roman" w:cs="Times New Roman"/>
          <w:b/>
          <w:bCs/>
          <w:sz w:val="28"/>
          <w:szCs w:val="28"/>
        </w:rPr>
        <w:t xml:space="preserve">                                                       </w:t>
      </w:r>
      <w:r w:rsidR="00C0209E">
        <w:rPr>
          <w:rFonts w:ascii="Times New Roman" w:hAnsi="Times New Roman" w:cs="Times New Roman"/>
          <w:b/>
          <w:bCs/>
          <w:sz w:val="28"/>
          <w:szCs w:val="28"/>
        </w:rPr>
        <w:t xml:space="preserve"> </w:t>
      </w:r>
      <w:r w:rsidR="00C0209E" w:rsidRPr="00C0209E">
        <w:rPr>
          <w:rFonts w:ascii="Times New Roman" w:hAnsi="Times New Roman" w:cs="Times New Roman"/>
          <w:b/>
          <w:bCs/>
          <w:sz w:val="28"/>
          <w:szCs w:val="28"/>
        </w:rPr>
        <w:t>Abstract</w:t>
      </w:r>
      <w:r w:rsidR="00C0209E">
        <w:rPr>
          <w:rFonts w:ascii="Times New Roman" w:hAnsi="Times New Roman" w:cs="Times New Roman"/>
          <w:b/>
          <w:bCs/>
          <w:sz w:val="28"/>
          <w:szCs w:val="28"/>
        </w:rPr>
        <w:t>:</w:t>
      </w:r>
    </w:p>
    <w:p w14:paraId="730FF143" w14:textId="77777777" w:rsidR="00C0209E" w:rsidRPr="00C0209E" w:rsidRDefault="00C0209E" w:rsidP="00C0209E">
      <w:pPr>
        <w:ind w:firstLine="720"/>
        <w:rPr>
          <w:rFonts w:ascii="Times New Roman" w:hAnsi="Times New Roman" w:cs="Times New Roman"/>
          <w:b/>
          <w:bCs/>
          <w:sz w:val="28"/>
          <w:szCs w:val="28"/>
        </w:rPr>
      </w:pP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is an AI-powered financial research platform designed to simplify and centralize market analysis for retail investors. The platform integrates real-time market data with fundamental analysis, technical indicators, sentiment analysis, and market trends to provide users with a comprehensive view of financial assets. It converts complex financial information into easy-to-understand BUY, HOLD, or SELL insights, helping users </w:t>
      </w:r>
      <w:proofErr w:type="spellStart"/>
      <w:r w:rsidRPr="00C0209E">
        <w:rPr>
          <w:rFonts w:ascii="Times New Roman" w:hAnsi="Times New Roman" w:cs="Times New Roman"/>
          <w:b/>
          <w:bCs/>
          <w:sz w:val="28"/>
          <w:szCs w:val="28"/>
        </w:rPr>
        <w:t>analyze</w:t>
      </w:r>
      <w:proofErr w:type="spellEnd"/>
      <w:r w:rsidRPr="00C0209E">
        <w:rPr>
          <w:rFonts w:ascii="Times New Roman" w:hAnsi="Times New Roman" w:cs="Times New Roman"/>
          <w:b/>
          <w:bCs/>
          <w:sz w:val="28"/>
          <w:szCs w:val="28"/>
        </w:rPr>
        <w:t xml:space="preserve"> stocks more efficiently.</w:t>
      </w:r>
    </w:p>
    <w:p w14:paraId="45A78B8E" w14:textId="77777777" w:rsidR="00C0209E" w:rsidRPr="00C0209E" w:rsidRDefault="00C0209E" w:rsidP="00C0209E">
      <w:pPr>
        <w:ind w:firstLine="720"/>
        <w:rPr>
          <w:rFonts w:ascii="Times New Roman" w:hAnsi="Times New Roman" w:cs="Times New Roman"/>
          <w:b/>
          <w:bCs/>
          <w:sz w:val="28"/>
          <w:szCs w:val="28"/>
        </w:rPr>
      </w:pPr>
      <w:r w:rsidRPr="00C0209E">
        <w:rPr>
          <w:rFonts w:ascii="Times New Roman" w:hAnsi="Times New Roman" w:cs="Times New Roman"/>
          <w:b/>
          <w:bCs/>
          <w:sz w:val="28"/>
          <w:szCs w:val="28"/>
        </w:rPr>
        <w:t xml:space="preserve">In addition to stock analysis, </w:t>
      </w: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provides F&amp;O trading setups using CPR, Pivot Points, and Camarilla levels, along with research on IPOs, mutual funds, cryptocurrencies, and forex. The platform also includes live price tracking, risk assessment, trending stocks, NAV tracking, and event-based alerts to keep users updated with relevant market developments. By bringing multiple sources of financial research together in a single platform, </w:t>
      </w:r>
      <w:proofErr w:type="spellStart"/>
      <w:r w:rsidRPr="00C0209E">
        <w:rPr>
          <w:rFonts w:ascii="Times New Roman" w:hAnsi="Times New Roman" w:cs="Times New Roman"/>
          <w:b/>
          <w:bCs/>
          <w:sz w:val="28"/>
          <w:szCs w:val="28"/>
        </w:rPr>
        <w:t>InvestIQ</w:t>
      </w:r>
      <w:proofErr w:type="spellEnd"/>
      <w:r w:rsidRPr="00C0209E">
        <w:rPr>
          <w:rFonts w:ascii="Times New Roman" w:hAnsi="Times New Roman" w:cs="Times New Roman"/>
          <w:b/>
          <w:bCs/>
          <w:sz w:val="28"/>
          <w:szCs w:val="28"/>
        </w:rPr>
        <w:t xml:space="preserve"> aims to make market analysis more accessible, organized, and informative. The platform is intended strictly for educational and research purposes and does not provide SEBI-registered investment advisory services.</w:t>
      </w:r>
    </w:p>
    <w:p w14:paraId="3D5B462F" w14:textId="77777777" w:rsidR="00C0209E" w:rsidRPr="00C0209E" w:rsidRDefault="00C0209E" w:rsidP="00C0209E">
      <w:pPr>
        <w:rPr>
          <w:rFonts w:ascii="Times New Roman" w:hAnsi="Times New Roman" w:cs="Times New Roman"/>
          <w:sz w:val="28"/>
          <w:szCs w:val="28"/>
        </w:rPr>
      </w:pPr>
    </w:p>
    <w:p w14:paraId="2B32B3DE" w14:textId="77777777" w:rsidR="00C0209E" w:rsidRPr="00C0209E" w:rsidRDefault="00C0209E" w:rsidP="00907265">
      <w:pPr>
        <w:ind w:firstLine="720"/>
        <w:rPr>
          <w:rFonts w:ascii="Times New Roman" w:hAnsi="Times New Roman" w:cs="Times New Roman"/>
          <w:sz w:val="28"/>
          <w:szCs w:val="28"/>
        </w:rPr>
      </w:pPr>
    </w:p>
    <w:p w14:paraId="61A2116A" w14:textId="77777777" w:rsidR="00270903" w:rsidRPr="00907265" w:rsidRDefault="00270903" w:rsidP="00270903">
      <w:pPr>
        <w:rPr>
          <w:rFonts w:ascii="Times New Roman" w:hAnsi="Times New Roman" w:cs="Times New Roman"/>
          <w:sz w:val="28"/>
          <w:szCs w:val="28"/>
        </w:rPr>
      </w:pPr>
    </w:p>
    <w:p w14:paraId="3A8E9B58" w14:textId="77777777" w:rsidR="00270903" w:rsidRPr="00907265" w:rsidRDefault="00270903" w:rsidP="00270903">
      <w:pPr>
        <w:rPr>
          <w:rFonts w:ascii="Times New Roman" w:hAnsi="Times New Roman" w:cs="Times New Roman"/>
          <w:sz w:val="28"/>
          <w:szCs w:val="28"/>
        </w:rPr>
      </w:pPr>
    </w:p>
    <w:p w14:paraId="36DCA034" w14:textId="77777777" w:rsidR="00270903" w:rsidRPr="00270903" w:rsidRDefault="00270903" w:rsidP="00270903">
      <w:pPr>
        <w:rPr>
          <w:rFonts w:ascii="Times New Roman" w:hAnsi="Times New Roman" w:cs="Times New Roman"/>
          <w:sz w:val="24"/>
          <w:szCs w:val="24"/>
        </w:rPr>
      </w:pPr>
    </w:p>
    <w:p w14:paraId="53CDB479" w14:textId="77777777" w:rsidR="00270903" w:rsidRPr="00270903" w:rsidRDefault="00270903" w:rsidP="00270903">
      <w:pPr>
        <w:rPr>
          <w:rFonts w:ascii="Times New Roman" w:hAnsi="Times New Roman" w:cs="Times New Roman"/>
          <w:sz w:val="24"/>
          <w:szCs w:val="24"/>
        </w:rPr>
      </w:pPr>
    </w:p>
    <w:p w14:paraId="04B32B2F" w14:textId="77777777" w:rsidR="00270903" w:rsidRPr="00270903" w:rsidRDefault="00270903" w:rsidP="00270903">
      <w:pPr>
        <w:rPr>
          <w:rFonts w:ascii="Times New Roman" w:hAnsi="Times New Roman" w:cs="Times New Roman"/>
          <w:sz w:val="24"/>
          <w:szCs w:val="24"/>
        </w:rPr>
      </w:pPr>
    </w:p>
    <w:p w14:paraId="69DCD3B0" w14:textId="77777777" w:rsidR="00270903" w:rsidRPr="00270903" w:rsidRDefault="00270903" w:rsidP="00270903">
      <w:pPr>
        <w:rPr>
          <w:rFonts w:ascii="Times New Roman" w:hAnsi="Times New Roman" w:cs="Times New Roman"/>
          <w:sz w:val="24"/>
          <w:szCs w:val="24"/>
        </w:rPr>
      </w:pPr>
    </w:p>
    <w:p w14:paraId="625E920B" w14:textId="77777777" w:rsidR="00270903" w:rsidRPr="00270903" w:rsidRDefault="00270903" w:rsidP="00270903">
      <w:pPr>
        <w:rPr>
          <w:rFonts w:ascii="Times New Roman" w:hAnsi="Times New Roman" w:cs="Times New Roman"/>
          <w:sz w:val="24"/>
          <w:szCs w:val="24"/>
        </w:rPr>
      </w:pPr>
    </w:p>
    <w:p w14:paraId="155805C2" w14:textId="77777777" w:rsidR="00270903" w:rsidRPr="00270903" w:rsidRDefault="00270903" w:rsidP="00270903">
      <w:pPr>
        <w:rPr>
          <w:rFonts w:ascii="Times New Roman" w:hAnsi="Times New Roman" w:cs="Times New Roman"/>
          <w:sz w:val="24"/>
          <w:szCs w:val="24"/>
        </w:rPr>
      </w:pPr>
    </w:p>
    <w:p w14:paraId="268E1320" w14:textId="77777777" w:rsidR="00270903" w:rsidRPr="00270903" w:rsidRDefault="00270903" w:rsidP="00270903">
      <w:pPr>
        <w:rPr>
          <w:rFonts w:ascii="Times New Roman" w:hAnsi="Times New Roman" w:cs="Times New Roman"/>
          <w:sz w:val="24"/>
          <w:szCs w:val="24"/>
        </w:rPr>
      </w:pPr>
    </w:p>
    <w:p w14:paraId="6007C30C" w14:textId="77777777" w:rsidR="00270903" w:rsidRPr="00270903" w:rsidRDefault="00270903" w:rsidP="00270903">
      <w:pPr>
        <w:rPr>
          <w:rFonts w:ascii="Times New Roman" w:hAnsi="Times New Roman" w:cs="Times New Roman"/>
          <w:sz w:val="24"/>
          <w:szCs w:val="24"/>
        </w:rPr>
      </w:pPr>
    </w:p>
    <w:p w14:paraId="3BA68D5A" w14:textId="77777777" w:rsidR="00270903" w:rsidRPr="00270903" w:rsidRDefault="00270903" w:rsidP="00270903">
      <w:pPr>
        <w:rPr>
          <w:rFonts w:ascii="Times New Roman" w:hAnsi="Times New Roman" w:cs="Times New Roman"/>
          <w:sz w:val="24"/>
          <w:szCs w:val="24"/>
        </w:rPr>
      </w:pPr>
    </w:p>
    <w:p w14:paraId="43435BC2" w14:textId="7F8995D3" w:rsidR="00270903" w:rsidRDefault="00270903" w:rsidP="00270903">
      <w:pPr>
        <w:rPr>
          <w:rFonts w:ascii="Times New Roman" w:hAnsi="Times New Roman" w:cs="Times New Roman"/>
          <w:sz w:val="24"/>
          <w:szCs w:val="24"/>
        </w:rPr>
      </w:pPr>
    </w:p>
    <w:p w14:paraId="5C45C194" w14:textId="7B202367" w:rsidR="00270903" w:rsidRDefault="00270903" w:rsidP="00270903">
      <w:pPr>
        <w:rPr>
          <w:rFonts w:ascii="Times New Roman" w:hAnsi="Times New Roman" w:cs="Times New Roman"/>
          <w:sz w:val="24"/>
          <w:szCs w:val="24"/>
        </w:rPr>
      </w:pPr>
    </w:p>
    <w:p w14:paraId="1AFB220D" w14:textId="2F561B79" w:rsidR="00F7593F" w:rsidRPr="00270903" w:rsidRDefault="00270903" w:rsidP="00270903">
      <w:pPr>
        <w:tabs>
          <w:tab w:val="left" w:pos="4680"/>
        </w:tabs>
        <w:rPr>
          <w:rFonts w:ascii="Times New Roman" w:hAnsi="Times New Roman" w:cs="Times New Roman"/>
          <w:sz w:val="24"/>
          <w:szCs w:val="24"/>
        </w:rPr>
      </w:pPr>
      <w:r>
        <w:rPr>
          <w:rFonts w:ascii="Times New Roman" w:hAnsi="Times New Roman" w:cs="Times New Roman"/>
          <w:sz w:val="24"/>
          <w:szCs w:val="24"/>
        </w:rPr>
        <w:tab/>
      </w:r>
    </w:p>
    <w:sectPr w:rsidR="00F7593F" w:rsidRPr="00270903"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Arial"/>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1D67"/>
    <w:multiLevelType w:val="multilevel"/>
    <w:tmpl w:val="712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14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270903"/>
    <w:rsid w:val="00286D28"/>
    <w:rsid w:val="00295A23"/>
    <w:rsid w:val="00365E14"/>
    <w:rsid w:val="003930F3"/>
    <w:rsid w:val="003D1D40"/>
    <w:rsid w:val="005C2430"/>
    <w:rsid w:val="005C2F4D"/>
    <w:rsid w:val="00685844"/>
    <w:rsid w:val="00907265"/>
    <w:rsid w:val="009E6520"/>
    <w:rsid w:val="00C0209E"/>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5E14"/>
    <w:rPr>
      <w:b/>
      <w:bCs/>
    </w:rPr>
  </w:style>
  <w:style w:type="paragraph" w:styleId="HTMLPreformatted">
    <w:name w:val="HTML Preformatted"/>
    <w:basedOn w:val="Normal"/>
    <w:link w:val="HTMLPreformattedChar"/>
    <w:uiPriority w:val="99"/>
    <w:semiHidden/>
    <w:unhideWhenUsed/>
    <w:rsid w:val="00365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365E14"/>
    <w:rPr>
      <w:rFonts w:ascii="Courier New" w:eastAsia="Times New Roman" w:hAnsi="Courier New" w:cs="Courier New"/>
      <w:kern w:val="0"/>
      <w:sz w:val="20"/>
      <w:szCs w:val="20"/>
      <w:lang w:val="en-US"/>
      <w14:ligatures w14:val="none"/>
    </w:rPr>
  </w:style>
  <w:style w:type="paragraph" w:customStyle="1" w:styleId="1qaucko0">
    <w:name w:val="_1qaucko0"/>
    <w:basedOn w:val="Normal"/>
    <w:rsid w:val="00365E1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 w:id="1686058769">
      <w:bodyDiv w:val="1"/>
      <w:marLeft w:val="0"/>
      <w:marRight w:val="0"/>
      <w:marTop w:val="0"/>
      <w:marBottom w:val="0"/>
      <w:divBdr>
        <w:top w:val="none" w:sz="0" w:space="0" w:color="auto"/>
        <w:left w:val="none" w:sz="0" w:space="0" w:color="auto"/>
        <w:bottom w:val="none" w:sz="0" w:space="0" w:color="auto"/>
        <w:right w:val="none" w:sz="0" w:space="0" w:color="auto"/>
      </w:divBdr>
      <w:divsChild>
        <w:div w:id="1338197104">
          <w:marLeft w:val="0"/>
          <w:marRight w:val="0"/>
          <w:marTop w:val="0"/>
          <w:marBottom w:val="0"/>
          <w:divBdr>
            <w:top w:val="none" w:sz="0" w:space="0" w:color="auto"/>
            <w:left w:val="none" w:sz="0" w:space="0" w:color="auto"/>
            <w:bottom w:val="none" w:sz="0" w:space="0" w:color="auto"/>
            <w:right w:val="none" w:sz="0" w:space="0" w:color="auto"/>
          </w:divBdr>
          <w:divsChild>
            <w:div w:id="117379726">
              <w:marLeft w:val="0"/>
              <w:marRight w:val="0"/>
              <w:marTop w:val="0"/>
              <w:marBottom w:val="0"/>
              <w:divBdr>
                <w:top w:val="none" w:sz="0" w:space="0" w:color="auto"/>
                <w:left w:val="none" w:sz="0" w:space="0" w:color="auto"/>
                <w:bottom w:val="none" w:sz="0" w:space="0" w:color="auto"/>
                <w:right w:val="none" w:sz="0" w:space="0" w:color="auto"/>
              </w:divBdr>
              <w:divsChild>
                <w:div w:id="1305887455">
                  <w:marLeft w:val="0"/>
                  <w:marRight w:val="0"/>
                  <w:marTop w:val="0"/>
                  <w:marBottom w:val="0"/>
                  <w:divBdr>
                    <w:top w:val="none" w:sz="0" w:space="0" w:color="auto"/>
                    <w:left w:val="none" w:sz="0" w:space="0" w:color="auto"/>
                    <w:bottom w:val="none" w:sz="0" w:space="0" w:color="auto"/>
                    <w:right w:val="none" w:sz="0" w:space="0" w:color="auto"/>
                  </w:divBdr>
                  <w:divsChild>
                    <w:div w:id="1696347028">
                      <w:marLeft w:val="0"/>
                      <w:marRight w:val="0"/>
                      <w:marTop w:val="0"/>
                      <w:marBottom w:val="0"/>
                      <w:divBdr>
                        <w:top w:val="none" w:sz="0" w:space="0" w:color="auto"/>
                        <w:left w:val="none" w:sz="0" w:space="0" w:color="auto"/>
                        <w:bottom w:val="none" w:sz="0" w:space="0" w:color="auto"/>
                        <w:right w:val="none" w:sz="0" w:space="0" w:color="auto"/>
                      </w:divBdr>
                      <w:divsChild>
                        <w:div w:id="514000976">
                          <w:marLeft w:val="0"/>
                          <w:marRight w:val="0"/>
                          <w:marTop w:val="0"/>
                          <w:marBottom w:val="0"/>
                          <w:divBdr>
                            <w:top w:val="none" w:sz="0" w:space="0" w:color="auto"/>
                            <w:left w:val="none" w:sz="0" w:space="0" w:color="auto"/>
                            <w:bottom w:val="none" w:sz="0" w:space="0" w:color="auto"/>
                            <w:right w:val="none" w:sz="0" w:space="0" w:color="auto"/>
                          </w:divBdr>
                          <w:divsChild>
                            <w:div w:id="809859478">
                              <w:marLeft w:val="0"/>
                              <w:marRight w:val="0"/>
                              <w:marTop w:val="0"/>
                              <w:marBottom w:val="0"/>
                              <w:divBdr>
                                <w:top w:val="none" w:sz="0" w:space="0" w:color="auto"/>
                                <w:left w:val="none" w:sz="0" w:space="0" w:color="auto"/>
                                <w:bottom w:val="none" w:sz="0" w:space="0" w:color="auto"/>
                                <w:right w:val="none" w:sz="0" w:space="0" w:color="auto"/>
                              </w:divBdr>
                              <w:divsChild>
                                <w:div w:id="1738434925">
                                  <w:marLeft w:val="0"/>
                                  <w:marRight w:val="0"/>
                                  <w:marTop w:val="0"/>
                                  <w:marBottom w:val="0"/>
                                  <w:divBdr>
                                    <w:top w:val="none" w:sz="0" w:space="0" w:color="auto"/>
                                    <w:left w:val="none" w:sz="0" w:space="0" w:color="auto"/>
                                    <w:bottom w:val="none" w:sz="0" w:space="0" w:color="auto"/>
                                    <w:right w:val="none" w:sz="0" w:space="0" w:color="auto"/>
                                  </w:divBdr>
                                  <w:divsChild>
                                    <w:div w:id="173889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80396">
                      <w:marLeft w:val="0"/>
                      <w:marRight w:val="0"/>
                      <w:marTop w:val="0"/>
                      <w:marBottom w:val="0"/>
                      <w:divBdr>
                        <w:top w:val="none" w:sz="0" w:space="0" w:color="auto"/>
                        <w:left w:val="none" w:sz="0" w:space="0" w:color="auto"/>
                        <w:bottom w:val="none" w:sz="0" w:space="0" w:color="auto"/>
                        <w:right w:val="none" w:sz="0" w:space="0" w:color="auto"/>
                      </w:divBdr>
                      <w:divsChild>
                        <w:div w:id="1129589157">
                          <w:marLeft w:val="0"/>
                          <w:marRight w:val="0"/>
                          <w:marTop w:val="0"/>
                          <w:marBottom w:val="0"/>
                          <w:divBdr>
                            <w:top w:val="none" w:sz="0" w:space="0" w:color="auto"/>
                            <w:left w:val="none" w:sz="0" w:space="0" w:color="auto"/>
                            <w:bottom w:val="none" w:sz="0" w:space="0" w:color="auto"/>
                            <w:right w:val="none" w:sz="0" w:space="0" w:color="auto"/>
                          </w:divBdr>
                          <w:divsChild>
                            <w:div w:id="2020622165">
                              <w:marLeft w:val="0"/>
                              <w:marRight w:val="0"/>
                              <w:marTop w:val="0"/>
                              <w:marBottom w:val="0"/>
                              <w:divBdr>
                                <w:top w:val="none" w:sz="0" w:space="0" w:color="auto"/>
                                <w:left w:val="none" w:sz="0" w:space="0" w:color="auto"/>
                                <w:bottom w:val="none" w:sz="0" w:space="0" w:color="auto"/>
                                <w:right w:val="none" w:sz="0" w:space="0" w:color="auto"/>
                              </w:divBdr>
                              <w:divsChild>
                                <w:div w:id="1557737712">
                                  <w:marLeft w:val="0"/>
                                  <w:marRight w:val="0"/>
                                  <w:marTop w:val="0"/>
                                  <w:marBottom w:val="0"/>
                                  <w:divBdr>
                                    <w:top w:val="none" w:sz="0" w:space="0" w:color="auto"/>
                                    <w:left w:val="none" w:sz="0" w:space="0" w:color="auto"/>
                                    <w:bottom w:val="none" w:sz="0" w:space="0" w:color="auto"/>
                                    <w:right w:val="none" w:sz="0" w:space="0" w:color="auto"/>
                                  </w:divBdr>
                                  <w:divsChild>
                                    <w:div w:id="1514804555">
                                      <w:marLeft w:val="0"/>
                                      <w:marRight w:val="0"/>
                                      <w:marTop w:val="0"/>
                                      <w:marBottom w:val="0"/>
                                      <w:divBdr>
                                        <w:top w:val="none" w:sz="0" w:space="0" w:color="auto"/>
                                        <w:left w:val="none" w:sz="0" w:space="0" w:color="auto"/>
                                        <w:bottom w:val="none" w:sz="0" w:space="0" w:color="auto"/>
                                        <w:right w:val="none" w:sz="0" w:space="0" w:color="auto"/>
                                      </w:divBdr>
                                      <w:divsChild>
                                        <w:div w:id="14310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61582">
                      <w:marLeft w:val="0"/>
                      <w:marRight w:val="0"/>
                      <w:marTop w:val="0"/>
                      <w:marBottom w:val="0"/>
                      <w:divBdr>
                        <w:top w:val="none" w:sz="0" w:space="0" w:color="auto"/>
                        <w:left w:val="none" w:sz="0" w:space="0" w:color="auto"/>
                        <w:bottom w:val="none" w:sz="0" w:space="0" w:color="auto"/>
                        <w:right w:val="none" w:sz="0" w:space="0" w:color="auto"/>
                      </w:divBdr>
                      <w:divsChild>
                        <w:div w:id="1186868834">
                          <w:marLeft w:val="0"/>
                          <w:marRight w:val="0"/>
                          <w:marTop w:val="0"/>
                          <w:marBottom w:val="0"/>
                          <w:divBdr>
                            <w:top w:val="none" w:sz="0" w:space="0" w:color="auto"/>
                            <w:left w:val="none" w:sz="0" w:space="0" w:color="auto"/>
                            <w:bottom w:val="none" w:sz="0" w:space="0" w:color="auto"/>
                            <w:right w:val="none" w:sz="0" w:space="0" w:color="auto"/>
                          </w:divBdr>
                          <w:divsChild>
                            <w:div w:id="812019218">
                              <w:marLeft w:val="0"/>
                              <w:marRight w:val="0"/>
                              <w:marTop w:val="0"/>
                              <w:marBottom w:val="0"/>
                              <w:divBdr>
                                <w:top w:val="none" w:sz="0" w:space="0" w:color="auto"/>
                                <w:left w:val="none" w:sz="0" w:space="0" w:color="auto"/>
                                <w:bottom w:val="none" w:sz="0" w:space="0" w:color="auto"/>
                                <w:right w:val="none" w:sz="0" w:space="0" w:color="auto"/>
                              </w:divBdr>
                              <w:divsChild>
                                <w:div w:id="1214736496">
                                  <w:marLeft w:val="0"/>
                                  <w:marRight w:val="0"/>
                                  <w:marTop w:val="0"/>
                                  <w:marBottom w:val="0"/>
                                  <w:divBdr>
                                    <w:top w:val="none" w:sz="0" w:space="0" w:color="auto"/>
                                    <w:left w:val="none" w:sz="0" w:space="0" w:color="auto"/>
                                    <w:bottom w:val="none" w:sz="0" w:space="0" w:color="auto"/>
                                    <w:right w:val="none" w:sz="0" w:space="0" w:color="auto"/>
                                  </w:divBdr>
                                  <w:divsChild>
                                    <w:div w:id="550457835">
                                      <w:marLeft w:val="0"/>
                                      <w:marRight w:val="0"/>
                                      <w:marTop w:val="0"/>
                                      <w:marBottom w:val="0"/>
                                      <w:divBdr>
                                        <w:top w:val="none" w:sz="0" w:space="0" w:color="auto"/>
                                        <w:left w:val="none" w:sz="0" w:space="0" w:color="auto"/>
                                        <w:bottom w:val="none" w:sz="0" w:space="0" w:color="auto"/>
                                        <w:right w:val="none" w:sz="0" w:space="0" w:color="auto"/>
                                      </w:divBdr>
                                      <w:divsChild>
                                        <w:div w:id="18968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959517">
          <w:marLeft w:val="0"/>
          <w:marRight w:val="0"/>
          <w:marTop w:val="0"/>
          <w:marBottom w:val="240"/>
          <w:divBdr>
            <w:top w:val="none" w:sz="0" w:space="0" w:color="auto"/>
            <w:left w:val="none" w:sz="0" w:space="0" w:color="auto"/>
            <w:bottom w:val="none" w:sz="0" w:space="0" w:color="auto"/>
            <w:right w:val="none" w:sz="0" w:space="0" w:color="auto"/>
          </w:divBdr>
          <w:divsChild>
            <w:div w:id="387845899">
              <w:marLeft w:val="0"/>
              <w:marRight w:val="0"/>
              <w:marTop w:val="0"/>
              <w:marBottom w:val="0"/>
              <w:divBdr>
                <w:top w:val="none" w:sz="0" w:space="0" w:color="auto"/>
                <w:left w:val="none" w:sz="0" w:space="0" w:color="auto"/>
                <w:bottom w:val="none" w:sz="0" w:space="0" w:color="auto"/>
                <w:right w:val="none" w:sz="0" w:space="0" w:color="auto"/>
              </w:divBdr>
              <w:divsChild>
                <w:div w:id="1403991621">
                  <w:marLeft w:val="0"/>
                  <w:marRight w:val="0"/>
                  <w:marTop w:val="0"/>
                  <w:marBottom w:val="0"/>
                  <w:divBdr>
                    <w:top w:val="none" w:sz="0" w:space="0" w:color="auto"/>
                    <w:left w:val="none" w:sz="0" w:space="0" w:color="auto"/>
                    <w:bottom w:val="none" w:sz="0" w:space="0" w:color="auto"/>
                    <w:right w:val="none" w:sz="0" w:space="0" w:color="auto"/>
                  </w:divBdr>
                  <w:divsChild>
                    <w:div w:id="987976281">
                      <w:marLeft w:val="0"/>
                      <w:marRight w:val="0"/>
                      <w:marTop w:val="0"/>
                      <w:marBottom w:val="0"/>
                      <w:divBdr>
                        <w:top w:val="none" w:sz="0" w:space="0" w:color="auto"/>
                        <w:left w:val="none" w:sz="0" w:space="0" w:color="auto"/>
                        <w:bottom w:val="none" w:sz="0" w:space="0" w:color="auto"/>
                        <w:right w:val="none" w:sz="0" w:space="0" w:color="auto"/>
                      </w:divBdr>
                      <w:divsChild>
                        <w:div w:id="793211843">
                          <w:marLeft w:val="0"/>
                          <w:marRight w:val="0"/>
                          <w:marTop w:val="0"/>
                          <w:marBottom w:val="0"/>
                          <w:divBdr>
                            <w:top w:val="none" w:sz="0" w:space="0" w:color="auto"/>
                            <w:left w:val="none" w:sz="0" w:space="0" w:color="auto"/>
                            <w:bottom w:val="none" w:sz="0" w:space="0" w:color="auto"/>
                            <w:right w:val="none" w:sz="0" w:space="0" w:color="auto"/>
                          </w:divBdr>
                          <w:divsChild>
                            <w:div w:id="151679669">
                              <w:marLeft w:val="0"/>
                              <w:marRight w:val="-1440"/>
                              <w:marTop w:val="0"/>
                              <w:marBottom w:val="0"/>
                              <w:divBdr>
                                <w:top w:val="none" w:sz="0" w:space="0" w:color="auto"/>
                                <w:left w:val="none" w:sz="0" w:space="0" w:color="auto"/>
                                <w:bottom w:val="none" w:sz="0" w:space="0" w:color="auto"/>
                                <w:right w:val="none" w:sz="0" w:space="0" w:color="auto"/>
                              </w:divBdr>
                              <w:divsChild>
                                <w:div w:id="355467901">
                                  <w:marLeft w:val="0"/>
                                  <w:marRight w:val="0"/>
                                  <w:marTop w:val="0"/>
                                  <w:marBottom w:val="0"/>
                                  <w:divBdr>
                                    <w:top w:val="none" w:sz="0" w:space="0" w:color="auto"/>
                                    <w:left w:val="none" w:sz="0" w:space="0" w:color="auto"/>
                                    <w:bottom w:val="none" w:sz="0" w:space="0" w:color="auto"/>
                                    <w:right w:val="none" w:sz="0" w:space="0" w:color="auto"/>
                                  </w:divBdr>
                                  <w:divsChild>
                                    <w:div w:id="5760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JS rao</cp:lastModifiedBy>
  <cp:revision>3</cp:revision>
  <dcterms:created xsi:type="dcterms:W3CDTF">2026-08-10T13:55:00Z</dcterms:created>
  <dcterms:modified xsi:type="dcterms:W3CDTF">2026-08-17T08:27:00Z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