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82D1" w14:textId="77777777" w:rsidR="00587CDF" w:rsidRDefault="002C1FAF">
      <w:pPr>
        <w:spacing w:line="262" w:lineRule="auto"/>
        <w:jc w:val="center"/>
      </w:pPr>
      <w:r>
        <w:rPr>
          <w:b/>
          <w:color w:val="0B2545"/>
          <w:sz w:val="50"/>
        </w:rPr>
        <w:t>Madhu Dadi</w:t>
      </w:r>
    </w:p>
    <w:p w14:paraId="73C7768C" w14:textId="77777777" w:rsidR="00587CDF" w:rsidRDefault="002C1FAF">
      <w:pPr>
        <w:spacing w:after="30" w:line="262" w:lineRule="auto"/>
        <w:jc w:val="center"/>
      </w:pPr>
      <w:r>
        <w:rPr>
          <w:b/>
          <w:color w:val="1F4D78"/>
          <w:sz w:val="22"/>
        </w:rPr>
        <w:t>AI &amp; Analytics Leader | LLM/RAG Applications | Healthcare, Marketing &amp; Decision Intelligence</w:t>
      </w:r>
    </w:p>
    <w:p w14:paraId="461BC4E8" w14:textId="77777777" w:rsidR="00587CDF" w:rsidRDefault="002C1FAF">
      <w:pPr>
        <w:spacing w:after="44" w:line="262" w:lineRule="auto"/>
        <w:jc w:val="center"/>
      </w:pPr>
      <w:r>
        <w:rPr>
          <w:color w:val="374151"/>
          <w:sz w:val="18"/>
        </w:rPr>
        <w:t xml:space="preserve">Hyderabad, India | </w:t>
      </w:r>
      <w:hyperlink r:id="rId6" w:history="1">
        <w:r>
          <w:rPr>
            <w:color w:val="0563C1"/>
            <w:sz w:val="18"/>
            <w:u w:val="single"/>
          </w:rPr>
          <w:t>+91 9985422444</w:t>
        </w:r>
      </w:hyperlink>
      <w:r>
        <w:rPr>
          <w:color w:val="374151"/>
          <w:sz w:val="18"/>
        </w:rPr>
        <w:t xml:space="preserve"> | </w:t>
      </w:r>
      <w:hyperlink r:id="rId7" w:history="1">
        <w:r>
          <w:rPr>
            <w:color w:val="0563C1"/>
            <w:sz w:val="18"/>
            <w:u w:val="single"/>
          </w:rPr>
          <w:t>madhu.kumar245@gmail.com</w:t>
        </w:r>
      </w:hyperlink>
      <w:r>
        <w:rPr>
          <w:color w:val="374151"/>
          <w:sz w:val="18"/>
        </w:rPr>
        <w:t xml:space="preserve"> | </w:t>
      </w:r>
      <w:hyperlink r:id="rId8" w:history="1">
        <w:r>
          <w:rPr>
            <w:color w:val="0563C1"/>
            <w:sz w:val="18"/>
            <w:u w:val="single"/>
          </w:rPr>
          <w:t>linkedin.com/in/madhu-dadi-54684531</w:t>
        </w:r>
      </w:hyperlink>
      <w:r>
        <w:rPr>
          <w:color w:val="374151"/>
          <w:sz w:val="18"/>
        </w:rPr>
        <w:t xml:space="preserve"> | </w:t>
      </w:r>
      <w:hyperlink r:id="rId9" w:history="1">
        <w:r>
          <w:rPr>
            <w:color w:val="0563C1"/>
            <w:sz w:val="18"/>
            <w:u w:val="single"/>
          </w:rPr>
          <w:t>madhudadi.in</w:t>
        </w:r>
      </w:hyperlink>
      <w:r>
        <w:rPr>
          <w:color w:val="374151"/>
          <w:sz w:val="18"/>
        </w:rPr>
        <w:t xml:space="preserve"> | </w:t>
      </w:r>
      <w:hyperlink r:id="rId10" w:history="1">
        <w:r>
          <w:rPr>
            <w:color w:val="0563C1"/>
            <w:sz w:val="18"/>
            <w:u w:val="single"/>
          </w:rPr>
          <w:t>github.com/madhu2456</w:t>
        </w:r>
      </w:hyperlink>
    </w:p>
    <w:p w14:paraId="325DCF6D" w14:textId="77777777" w:rsidR="00587CDF" w:rsidRDefault="002C1FAF">
      <w:pPr>
        <w:pBdr>
          <w:bottom w:val="single" w:sz="5" w:space="1" w:color="9FB6CF"/>
        </w:pBdr>
        <w:spacing w:before="200" w:after="90" w:line="259" w:lineRule="auto"/>
      </w:pPr>
      <w:r>
        <w:rPr>
          <w:b/>
          <w:color w:val="1F4D78"/>
          <w:sz w:val="22"/>
        </w:rPr>
        <w:t>SUMMARY</w:t>
      </w:r>
    </w:p>
    <w:p w14:paraId="53EB4597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>Senior Analytics Manager with 9+ years of experience driving AI, analytics, and digital transformation across healthcare, travel-tech, media, search marketing, and web/product development.</w:t>
      </w:r>
    </w:p>
    <w:p w14:paraId="03D98627" w14:textId="276C827B" w:rsidR="00587CDF" w:rsidRDefault="007F3AC3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>Builds Generative AI and RAG (Retrieval-Augmented Generation) applications, Agentic AI/LLM orchestration workflows, KPI frameworks, MMM, and Next.js &amp; FastAPI analytics products tied to measurable outcomes.</w:t>
      </w:r>
    </w:p>
    <w:p w14:paraId="4AFC46E8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>Proven impact across patient enrollment, digital onboarding, campaign acquisition, churn reduction, global client analytics, and production AI/search visibility products.</w:t>
      </w:r>
    </w:p>
    <w:p w14:paraId="4B3909B9" w14:textId="77777777" w:rsidR="00587CDF" w:rsidRDefault="002C1FAF">
      <w:pPr>
        <w:pBdr>
          <w:bottom w:val="single" w:sz="5" w:space="1" w:color="9FB6CF"/>
        </w:pBdr>
        <w:spacing w:before="200" w:after="90" w:line="259" w:lineRule="auto"/>
      </w:pPr>
      <w:r>
        <w:rPr>
          <w:b/>
          <w:color w:val="1F4D78"/>
          <w:sz w:val="22"/>
        </w:rPr>
        <w:t>EXPERIENCE</w:t>
      </w:r>
    </w:p>
    <w:p w14:paraId="6636D712" w14:textId="77777777" w:rsidR="00587CDF" w:rsidRDefault="002C1FAF">
      <w:pPr>
        <w:spacing w:before="80" w:after="44" w:line="259" w:lineRule="auto"/>
      </w:pPr>
      <w:r>
        <w:rPr>
          <w:b/>
          <w:color w:val="0B2545"/>
          <w:sz w:val="21"/>
        </w:rPr>
        <w:t>Senior Analytics Manager</w:t>
      </w:r>
      <w:r>
        <w:rPr>
          <w:b/>
          <w:color w:val="111827"/>
          <w:sz w:val="21"/>
        </w:rPr>
        <w:t xml:space="preserve"> | Novartis</w:t>
      </w:r>
      <w:r>
        <w:rPr>
          <w:color w:val="4B5563"/>
          <w:sz w:val="21"/>
        </w:rPr>
        <w:t xml:space="preserve"> | March 2023 - Present | India</w:t>
      </w:r>
    </w:p>
    <w:p w14:paraId="60E5B7B6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 xml:space="preserve">Implemented data-driven frameworks across multi-channel digital platforms, driving a </w:t>
      </w:r>
      <w:r w:rsidRPr="00327AA6">
        <w:rPr>
          <w:b/>
          <w:color w:val="111827"/>
          <w:sz w:val="20"/>
        </w:rPr>
        <w:t>15% increase in patient enrollment</w:t>
      </w:r>
      <w:r>
        <w:rPr>
          <w:color w:val="111827"/>
          <w:sz w:val="20"/>
        </w:rPr>
        <w:t>.</w:t>
      </w:r>
    </w:p>
    <w:p w14:paraId="67C5A9B7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 xml:space="preserve">Architected KPI measurement frameworks that transitioned </w:t>
      </w:r>
      <w:r w:rsidRPr="00327AA6">
        <w:rPr>
          <w:b/>
          <w:color w:val="111827"/>
          <w:sz w:val="20"/>
        </w:rPr>
        <w:t>90% of patients to digital enrollments</w:t>
      </w:r>
      <w:r w:rsidRPr="00327AA6">
        <w:rPr>
          <w:color w:val="111827"/>
          <w:sz w:val="20"/>
        </w:rPr>
        <w:t xml:space="preserve"> and reduced Turnaround Time (TAT) from several days to </w:t>
      </w:r>
      <w:r w:rsidRPr="00327AA6">
        <w:rPr>
          <w:b/>
          <w:color w:val="111827"/>
          <w:sz w:val="20"/>
        </w:rPr>
        <w:t>under 3 hours</w:t>
      </w:r>
      <w:r>
        <w:rPr>
          <w:color w:val="111827"/>
          <w:sz w:val="20"/>
        </w:rPr>
        <w:t>.</w:t>
      </w:r>
    </w:p>
    <w:p w14:paraId="250CC133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 xml:space="preserve">Engineered enterprise-wide patient flows that accelerated </w:t>
      </w:r>
      <w:r w:rsidRPr="00327AA6">
        <w:rPr>
          <w:color w:val="111827"/>
          <w:sz w:val="20"/>
        </w:rPr>
        <w:t xml:space="preserve">digital asset launches from </w:t>
      </w:r>
      <w:r w:rsidRPr="00327AA6">
        <w:rPr>
          <w:b/>
          <w:color w:val="111827"/>
          <w:sz w:val="20"/>
        </w:rPr>
        <w:t>3 months to 2 weeks</w:t>
      </w:r>
      <w:r>
        <w:rPr>
          <w:color w:val="111827"/>
          <w:sz w:val="20"/>
        </w:rPr>
        <w:t>.</w:t>
      </w:r>
    </w:p>
    <w:p w14:paraId="755C94B2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 xml:space="preserve">Won </w:t>
      </w:r>
      <w:r w:rsidRPr="00327AA6">
        <w:rPr>
          <w:color w:val="111827"/>
          <w:sz w:val="20"/>
        </w:rPr>
        <w:t>2 internal AI Hackathons</w:t>
      </w:r>
      <w:r>
        <w:rPr>
          <w:color w:val="111827"/>
          <w:sz w:val="20"/>
        </w:rPr>
        <w:t xml:space="preserve"> by developing Model Context Protocols (MCPs) and advanced Marketing Mix Models (MMM) for marketing spend optimization.</w:t>
      </w:r>
    </w:p>
    <w:p w14:paraId="7BC16254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 xml:space="preserve">Directed end-to-end analytics lifecycles, maintaining a </w:t>
      </w:r>
      <w:r w:rsidRPr="00327AA6">
        <w:rPr>
          <w:color w:val="111827"/>
          <w:sz w:val="20"/>
        </w:rPr>
        <w:t>4.9/5 patient satisfaction score</w:t>
      </w:r>
      <w:r>
        <w:rPr>
          <w:color w:val="111827"/>
          <w:sz w:val="20"/>
        </w:rPr>
        <w:t xml:space="preserve"> through optimized enrollment and adherence communication programs.</w:t>
      </w:r>
    </w:p>
    <w:p w14:paraId="44E61F7C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 xml:space="preserve">Delivered strategic analytical insights to senior leadership and integrated AI-driven marketing strategies, </w:t>
      </w:r>
      <w:r w:rsidRPr="00327AA6">
        <w:rPr>
          <w:color w:val="111827"/>
          <w:sz w:val="20"/>
        </w:rPr>
        <w:t xml:space="preserve">improving </w:t>
      </w:r>
      <w:r w:rsidRPr="00342EC6">
        <w:rPr>
          <w:color w:val="111827"/>
          <w:sz w:val="20"/>
        </w:rPr>
        <w:t>operational efficiency by 25%</w:t>
      </w:r>
      <w:r>
        <w:rPr>
          <w:color w:val="111827"/>
          <w:sz w:val="20"/>
        </w:rPr>
        <w:t>.</w:t>
      </w:r>
    </w:p>
    <w:p w14:paraId="4B52B256" w14:textId="77777777" w:rsidR="00587CDF" w:rsidRDefault="002C1FAF">
      <w:pPr>
        <w:pStyle w:val="ListBullet"/>
        <w:spacing w:after="100" w:line="288" w:lineRule="auto"/>
        <w:ind w:left="317" w:hanging="202"/>
      </w:pPr>
      <w:r>
        <w:rPr>
          <w:sz w:val="20"/>
        </w:rPr>
        <w:t>Collaborated with marketing, IT, patient support, and analytics teams to integrate digital analytics into business processes and achieve project goals.</w:t>
      </w:r>
    </w:p>
    <w:p w14:paraId="3E90625C" w14:textId="77777777" w:rsidR="00587CDF" w:rsidRDefault="002C1FAF">
      <w:pPr>
        <w:spacing w:before="80" w:after="44" w:line="259" w:lineRule="auto"/>
      </w:pPr>
      <w:r>
        <w:rPr>
          <w:b/>
          <w:color w:val="0B2545"/>
          <w:sz w:val="21"/>
        </w:rPr>
        <w:t>Marketing Analytics Manager</w:t>
      </w:r>
      <w:r>
        <w:rPr>
          <w:b/>
          <w:color w:val="111827"/>
          <w:sz w:val="21"/>
        </w:rPr>
        <w:t xml:space="preserve"> | redBus (MMT Group)</w:t>
      </w:r>
      <w:r>
        <w:rPr>
          <w:color w:val="4B5563"/>
          <w:sz w:val="21"/>
        </w:rPr>
        <w:t xml:space="preserve"> | June 2022 - March 2023 | India</w:t>
      </w:r>
    </w:p>
    <w:p w14:paraId="441A4A73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 xml:space="preserve">Received Best Performer of the Quarter (Q3 Trailblazer) for a campaign strategy that drove </w:t>
      </w:r>
      <w:r w:rsidRPr="00327AA6">
        <w:rPr>
          <w:b/>
          <w:color w:val="111827"/>
          <w:sz w:val="20"/>
        </w:rPr>
        <w:t>30% growth in new customer acquisition</w:t>
      </w:r>
      <w:r>
        <w:rPr>
          <w:color w:val="111827"/>
          <w:sz w:val="20"/>
        </w:rPr>
        <w:t>.</w:t>
      </w:r>
    </w:p>
    <w:p w14:paraId="3FA6EE40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>Optimized multi-channel brand campaigns across Facebook, Programmatic, and Google Ads to improve performance and budget efficiency.</w:t>
      </w:r>
    </w:p>
    <w:p w14:paraId="020EEA3D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 xml:space="preserve">Strategized and executed CLM campaigns across Email, WhatsApp, and SMS, </w:t>
      </w:r>
      <w:r w:rsidRPr="00327AA6">
        <w:rPr>
          <w:color w:val="111827"/>
          <w:sz w:val="20"/>
        </w:rPr>
        <w:t xml:space="preserve">reducing </w:t>
      </w:r>
      <w:r w:rsidRPr="00327AA6">
        <w:rPr>
          <w:b/>
          <w:color w:val="111827"/>
          <w:sz w:val="20"/>
        </w:rPr>
        <w:t>customer churn by 20%</w:t>
      </w:r>
      <w:r>
        <w:rPr>
          <w:color w:val="111827"/>
          <w:sz w:val="20"/>
        </w:rPr>
        <w:t>.</w:t>
      </w:r>
    </w:p>
    <w:p w14:paraId="113CE999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>Led marketing analytics measurement for ATL, BTL, and digital campaigns, including impact reporting across redBus markets.</w:t>
      </w:r>
    </w:p>
    <w:p w14:paraId="68DA5857" w14:textId="77777777" w:rsidR="00587CDF" w:rsidRDefault="002C1FAF">
      <w:pPr>
        <w:pStyle w:val="ListBullet"/>
        <w:spacing w:after="100" w:line="288" w:lineRule="auto"/>
        <w:ind w:left="317" w:hanging="202"/>
      </w:pPr>
      <w:r>
        <w:rPr>
          <w:sz w:val="20"/>
        </w:rPr>
        <w:t xml:space="preserve">Delivered brand campaign impact analysis across India, Malaysia, Indonesia, and Singapore, helping </w:t>
      </w:r>
      <w:r w:rsidRPr="00327AA6">
        <w:rPr>
          <w:sz w:val="20"/>
        </w:rPr>
        <w:t>increase brand awareness by 15%</w:t>
      </w:r>
      <w:r>
        <w:rPr>
          <w:sz w:val="20"/>
        </w:rPr>
        <w:t>.</w:t>
      </w:r>
    </w:p>
    <w:p w14:paraId="1B7BF692" w14:textId="77777777" w:rsidR="00587CDF" w:rsidRDefault="002C1FAF">
      <w:pPr>
        <w:spacing w:before="80" w:after="44" w:line="259" w:lineRule="auto"/>
      </w:pPr>
      <w:r>
        <w:rPr>
          <w:b/>
          <w:color w:val="0B2545"/>
          <w:sz w:val="21"/>
        </w:rPr>
        <w:t>Analytics Manager</w:t>
      </w:r>
      <w:r>
        <w:rPr>
          <w:b/>
          <w:color w:val="111827"/>
          <w:sz w:val="21"/>
        </w:rPr>
        <w:t xml:space="preserve"> | GroupM</w:t>
      </w:r>
      <w:r>
        <w:rPr>
          <w:color w:val="4B5563"/>
          <w:sz w:val="21"/>
        </w:rPr>
        <w:t xml:space="preserve"> | September 2020 - May 2022 | India</w:t>
      </w:r>
    </w:p>
    <w:p w14:paraId="7DAF0744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 xml:space="preserve">Spearheaded Google Ads Data Hub projects across GroupM agencies, serving the </w:t>
      </w:r>
      <w:r w:rsidRPr="00342EC6">
        <w:rPr>
          <w:color w:val="111827"/>
          <w:sz w:val="20"/>
        </w:rPr>
        <w:t>top 5% of global clients</w:t>
      </w:r>
      <w:r>
        <w:rPr>
          <w:color w:val="111827"/>
          <w:sz w:val="20"/>
        </w:rPr>
        <w:t>.</w:t>
      </w:r>
    </w:p>
    <w:p w14:paraId="3EB6BFCD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>Received Best Performer of the Year (2020-2021) and earned selection for the WPP NextGen program.</w:t>
      </w:r>
    </w:p>
    <w:p w14:paraId="03E8FE4F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>Performed frequency reach analysis to determine optimal ad exposure, improving budget efficiency and campaign margins.</w:t>
      </w:r>
    </w:p>
    <w:p w14:paraId="1C70C038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>Managed brand lift studies, consumer journey mapping, cluster analysis, and pricing analytics for enterprise client measurement.</w:t>
      </w:r>
    </w:p>
    <w:p w14:paraId="2C8ADB91" w14:textId="77777777" w:rsidR="00587CDF" w:rsidRDefault="002C1FAF">
      <w:pPr>
        <w:spacing w:before="80" w:after="44" w:line="259" w:lineRule="auto"/>
      </w:pPr>
      <w:r>
        <w:rPr>
          <w:b/>
          <w:color w:val="0B2545"/>
          <w:sz w:val="21"/>
        </w:rPr>
        <w:t>Web Developer and Penetration Tester</w:t>
      </w:r>
      <w:r>
        <w:rPr>
          <w:b/>
          <w:color w:val="111827"/>
          <w:sz w:val="21"/>
        </w:rPr>
        <w:t xml:space="preserve"> | Absolinsoft</w:t>
      </w:r>
      <w:r>
        <w:rPr>
          <w:color w:val="4B5563"/>
          <w:sz w:val="21"/>
        </w:rPr>
        <w:t xml:space="preserve"> | May 2016 - July 2018 | India</w:t>
      </w:r>
    </w:p>
    <w:p w14:paraId="66161E7E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>Analyzed websites using Google Analytics and executed SEO, SMM, and SEM campaigns, reducing bounce rate by 25%.</w:t>
      </w:r>
    </w:p>
    <w:p w14:paraId="799CB949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>Implemented and optimized organic and paid search engine marketing activities, increasing CTR by 20%.</w:t>
      </w:r>
    </w:p>
    <w:p w14:paraId="0C7D2CD8" w14:textId="77777777" w:rsidR="00587CDF" w:rsidRDefault="002C1FAF">
      <w:pPr>
        <w:pStyle w:val="ListBullet"/>
        <w:spacing w:after="88" w:line="283" w:lineRule="auto"/>
        <w:ind w:left="317" w:hanging="202"/>
      </w:pPr>
      <w:r>
        <w:rPr>
          <w:color w:val="111827"/>
          <w:sz w:val="20"/>
        </w:rPr>
        <w:t>Strategized social media campaigns and documented project/product plans for web applications.</w:t>
      </w:r>
    </w:p>
    <w:p w14:paraId="392E0FBE" w14:textId="77777777" w:rsidR="00587CDF" w:rsidRDefault="00587CDF">
      <w:pPr>
        <w:spacing w:line="262" w:lineRule="auto"/>
        <w:sectPr w:rsidR="00587CDF">
          <w:pgSz w:w="12240" w:h="15840"/>
          <w:pgMar w:top="605" w:right="691" w:bottom="605" w:left="691" w:header="360" w:footer="360" w:gutter="0"/>
          <w:cols w:space="720"/>
          <w:docGrid w:linePitch="360"/>
        </w:sectPr>
      </w:pPr>
    </w:p>
    <w:p w14:paraId="371ECB7C" w14:textId="77777777" w:rsidR="00587CDF" w:rsidRDefault="002C1FAF">
      <w:pPr>
        <w:pBdr>
          <w:bottom w:val="single" w:sz="5" w:space="1" w:color="9FB6CF"/>
        </w:pBdr>
        <w:spacing w:before="160" w:after="70" w:line="259" w:lineRule="auto"/>
      </w:pPr>
      <w:r>
        <w:rPr>
          <w:b/>
          <w:color w:val="1F4D78"/>
          <w:sz w:val="21"/>
        </w:rPr>
        <w:lastRenderedPageBreak/>
        <w:t>SELECTED PROJECTS</w:t>
      </w:r>
    </w:p>
    <w:p w14:paraId="33711742" w14:textId="77777777" w:rsidR="00587CDF" w:rsidRDefault="002C1FAF">
      <w:pPr>
        <w:spacing w:before="60" w:after="36" w:line="259" w:lineRule="auto"/>
      </w:pPr>
      <w:r>
        <w:rPr>
          <w:b/>
          <w:color w:val="0B2545"/>
          <w:sz w:val="20"/>
        </w:rPr>
        <w:t>Adticks</w:t>
      </w:r>
      <w:r>
        <w:rPr>
          <w:b/>
          <w:color w:val="111827"/>
          <w:sz w:val="20"/>
        </w:rPr>
        <w:t xml:space="preserve"> | Full-stack / AI Engineer</w:t>
      </w:r>
      <w:r>
        <w:rPr>
          <w:color w:val="4B5563"/>
          <w:sz w:val="20"/>
        </w:rPr>
        <w:t xml:space="preserve"> | 2026 - Present</w:t>
      </w:r>
      <w:r>
        <w:rPr>
          <w:color w:val="2563EB"/>
          <w:sz w:val="20"/>
        </w:rPr>
        <w:t xml:space="preserve"> | </w:t>
      </w:r>
      <w:hyperlink r:id="rId11" w:history="1">
        <w:r>
          <w:rPr>
            <w:color w:val="0563C1"/>
            <w:sz w:val="20"/>
            <w:u w:val="single"/>
          </w:rPr>
          <w:t>adticks.com</w:t>
        </w:r>
      </w:hyperlink>
    </w:p>
    <w:p w14:paraId="14961632" w14:textId="77777777" w:rsidR="00587CDF" w:rsidRDefault="002C1FAF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>Built an AI visibility and SEO/AEO/GEO auditing platform for large-site diagnostic workflows.</w:t>
      </w:r>
    </w:p>
    <w:p w14:paraId="5CDE401F" w14:textId="77777777" w:rsidR="00587CDF" w:rsidRDefault="002C1FAF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 xml:space="preserve">Designed parallel Playwright headless crawls that process </w:t>
      </w:r>
      <w:r w:rsidRPr="00327AA6">
        <w:rPr>
          <w:b/>
          <w:color w:val="111827"/>
          <w:sz w:val="19"/>
        </w:rPr>
        <w:t>10,000+ pages per audit</w:t>
      </w:r>
      <w:r>
        <w:rPr>
          <w:color w:val="111827"/>
          <w:sz w:val="19"/>
        </w:rPr>
        <w:t xml:space="preserve"> and compare server HTML with rendered DOM.</w:t>
      </w:r>
    </w:p>
    <w:p w14:paraId="554EDBCC" w14:textId="77777777" w:rsidR="00587CDF" w:rsidRDefault="002C1FAF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 xml:space="preserve">Implemented a FastAPI + Celery backend with Redis, PostgreSQL, and </w:t>
      </w:r>
      <w:r w:rsidRPr="00327AA6">
        <w:rPr>
          <w:b/>
          <w:color w:val="111827"/>
          <w:sz w:val="19"/>
        </w:rPr>
        <w:t>18 parallel audit analyzers</w:t>
      </w:r>
      <w:r>
        <w:rPr>
          <w:color w:val="111827"/>
          <w:sz w:val="19"/>
        </w:rPr>
        <w:t xml:space="preserve"> for severity-prioritized fix queues.</w:t>
      </w:r>
    </w:p>
    <w:p w14:paraId="4D530896" w14:textId="77777777" w:rsidR="00587CDF" w:rsidRDefault="002C1FAF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 xml:space="preserve">Audits robots.txt, sitemaps, structured data schemas, and llms.txt configurations, </w:t>
      </w:r>
      <w:r w:rsidRPr="00327AA6">
        <w:rPr>
          <w:color w:val="111827"/>
          <w:sz w:val="19"/>
        </w:rPr>
        <w:t xml:space="preserve">reducing technical audit cycle time by </w:t>
      </w:r>
      <w:r w:rsidRPr="00342EC6">
        <w:rPr>
          <w:b/>
          <w:color w:val="111827"/>
          <w:sz w:val="19"/>
        </w:rPr>
        <w:t>85%</w:t>
      </w:r>
      <w:r>
        <w:rPr>
          <w:color w:val="111827"/>
          <w:sz w:val="19"/>
        </w:rPr>
        <w:t>.</w:t>
      </w:r>
    </w:p>
    <w:p w14:paraId="057D366A" w14:textId="77777777" w:rsidR="00587CDF" w:rsidRDefault="002C1FAF">
      <w:pPr>
        <w:spacing w:before="60" w:after="36" w:line="259" w:lineRule="auto"/>
      </w:pPr>
      <w:r>
        <w:rPr>
          <w:b/>
          <w:color w:val="0B2545"/>
          <w:sz w:val="20"/>
        </w:rPr>
        <w:t>Technical Blog (Python &amp; AI Learning Hub)</w:t>
      </w:r>
      <w:r>
        <w:rPr>
          <w:b/>
          <w:color w:val="111827"/>
          <w:sz w:val="20"/>
        </w:rPr>
        <w:t xml:space="preserve"> | Full-stack AI Product</w:t>
      </w:r>
      <w:r>
        <w:rPr>
          <w:color w:val="4B5563"/>
          <w:sz w:val="20"/>
        </w:rPr>
        <w:t xml:space="preserve"> | January 2026 - Present</w:t>
      </w:r>
      <w:r>
        <w:rPr>
          <w:color w:val="2563EB"/>
          <w:sz w:val="20"/>
        </w:rPr>
        <w:t xml:space="preserve"> | </w:t>
      </w:r>
      <w:hyperlink r:id="rId12" w:history="1">
        <w:r>
          <w:rPr>
            <w:color w:val="0563C1"/>
            <w:sz w:val="20"/>
            <w:u w:val="single"/>
          </w:rPr>
          <w:t>madhudadi.in/blog</w:t>
        </w:r>
      </w:hyperlink>
    </w:p>
    <w:p w14:paraId="2F9D44C5" w14:textId="77777777" w:rsidR="00587CDF" w:rsidRDefault="002C1FAF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>Engineered a production-ready technical blog using FastAPI and Next.js, processing a knowledge base of 50+ articles with a RAG system.</w:t>
      </w:r>
    </w:p>
    <w:p w14:paraId="3F63FF40" w14:textId="77777777" w:rsidR="00587CDF" w:rsidRDefault="002C1FAF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 xml:space="preserve">Integrated an AI Q&amp;A assistant powered by LangChain and RAG, achieving </w:t>
      </w:r>
      <w:r w:rsidRPr="00327AA6">
        <w:rPr>
          <w:color w:val="111827"/>
          <w:sz w:val="19"/>
        </w:rPr>
        <w:t>sub-second response times</w:t>
      </w:r>
      <w:r>
        <w:rPr>
          <w:color w:val="111827"/>
          <w:sz w:val="19"/>
        </w:rPr>
        <w:t xml:space="preserve"> for complex AI queries.</w:t>
      </w:r>
    </w:p>
    <w:p w14:paraId="7A44113D" w14:textId="77777777" w:rsidR="00587CDF" w:rsidRDefault="002C1FAF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 xml:space="preserve">Optimized the Next.js frontend to </w:t>
      </w:r>
      <w:r w:rsidRPr="00327AA6">
        <w:rPr>
          <w:color w:val="111827"/>
          <w:sz w:val="19"/>
        </w:rPr>
        <w:t>95+ Lighthouse scores</w:t>
      </w:r>
      <w:r>
        <w:rPr>
          <w:color w:val="111827"/>
          <w:sz w:val="19"/>
        </w:rPr>
        <w:t xml:space="preserve"> for speed and accessibility, contributing to a 20% increase in user engagement.</w:t>
      </w:r>
    </w:p>
    <w:p w14:paraId="20564CF2" w14:textId="37C05CE5" w:rsidR="00587CDF" w:rsidRDefault="00B41035">
      <w:pPr>
        <w:spacing w:before="60" w:after="36" w:line="259" w:lineRule="auto"/>
      </w:pPr>
      <w:r>
        <w:rPr>
          <w:b/>
          <w:color w:val="0B2545"/>
          <w:sz w:val="20"/>
        </w:rPr>
        <w:t>Udemy Enroller | FastAPI Browser-Workflow Automation | January 2026 - Present</w:t>
      </w:r>
    </w:p>
    <w:p w14:paraId="29D29617" w14:textId="58E6AC21" w:rsidR="00587CDF" w:rsidRDefault="00FD7178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>Built a private FastAPI and Playwright automation case study exploring async task queues, bounded worker concurrency, secure session-state handling, Redis-backed job scheduling, PostgreSQL logging, and telemetry monitoring.</w:t>
      </w:r>
    </w:p>
    <w:p w14:paraId="0ED4B059" w14:textId="05E0BF08" w:rsidR="00587CDF" w:rsidRDefault="00FD7178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 xml:space="preserve">Engineered asynchronous task queues and Redis-backed workers to handle </w:t>
      </w:r>
      <w:r w:rsidRPr="00342EC6">
        <w:rPr>
          <w:b/>
          <w:color w:val="111827"/>
          <w:sz w:val="19"/>
        </w:rPr>
        <w:t>100+ workflow requests per minute</w:t>
      </w:r>
      <w:r>
        <w:rPr>
          <w:color w:val="111827"/>
          <w:sz w:val="19"/>
        </w:rPr>
        <w:t xml:space="preserve"> with controlled concurrency.</w:t>
      </w:r>
    </w:p>
    <w:p w14:paraId="107DFE75" w14:textId="0BEA3916" w:rsidR="00587CDF" w:rsidRDefault="00FD7178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>Designed logging, rate-limit controls, manual review checkpoints, and safer workflow safeguards for browser-based task orchestration.</w:t>
      </w:r>
    </w:p>
    <w:p w14:paraId="4C9783DA" w14:textId="77777777" w:rsidR="00587CDF" w:rsidRDefault="002C1FAF">
      <w:pPr>
        <w:pBdr>
          <w:bottom w:val="single" w:sz="5" w:space="1" w:color="9FB6CF"/>
        </w:pBdr>
        <w:spacing w:before="160" w:after="70" w:line="259" w:lineRule="auto"/>
      </w:pPr>
      <w:r>
        <w:rPr>
          <w:b/>
          <w:color w:val="1F4D78"/>
          <w:sz w:val="21"/>
        </w:rPr>
        <w:t>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75"/>
        <w:gridCol w:w="7661"/>
      </w:tblGrid>
      <w:tr w:rsidR="00587CDF" w14:paraId="6B03B2B8" w14:textId="77777777">
        <w:trPr>
          <w:jc w:val="center"/>
        </w:trPr>
        <w:tc>
          <w:tcPr>
            <w:tcW w:w="227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1F5F9"/>
          </w:tcPr>
          <w:p w14:paraId="6BAA289F" w14:textId="77777777" w:rsidR="00587CDF" w:rsidRDefault="002C1FAF">
            <w:pPr>
              <w:spacing w:after="28" w:line="259" w:lineRule="auto"/>
            </w:pPr>
            <w:r>
              <w:rPr>
                <w:b/>
                <w:color w:val="0B2545"/>
                <w:sz w:val="19"/>
              </w:rPr>
              <w:t>AI / LLM</w:t>
            </w:r>
          </w:p>
        </w:tc>
        <w:tc>
          <w:tcPr>
            <w:tcW w:w="76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79E54136" w14:textId="23389275" w:rsidR="00587CDF" w:rsidRDefault="007F3AC3">
            <w:pPr>
              <w:spacing w:after="28" w:line="259" w:lineRule="auto"/>
            </w:pPr>
            <w:r>
              <w:rPr>
                <w:color w:val="111827"/>
                <w:sz w:val="18"/>
              </w:rPr>
              <w:t>Generative AI, RAG, Agentic AI, LLM Orchestration, LangChain, MCPs, Machine/Deep Learning, NLP, MLOps, DevOps</w:t>
            </w:r>
          </w:p>
        </w:tc>
      </w:tr>
      <w:tr w:rsidR="00587CDF" w14:paraId="458A57C9" w14:textId="77777777">
        <w:trPr>
          <w:jc w:val="center"/>
        </w:trPr>
        <w:tc>
          <w:tcPr>
            <w:tcW w:w="227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1F5F9"/>
          </w:tcPr>
          <w:p w14:paraId="07EC31A9" w14:textId="77777777" w:rsidR="00587CDF" w:rsidRDefault="002C1FAF">
            <w:pPr>
              <w:spacing w:after="28" w:line="259" w:lineRule="auto"/>
            </w:pPr>
            <w:r>
              <w:rPr>
                <w:b/>
                <w:color w:val="0B2545"/>
                <w:sz w:val="19"/>
              </w:rPr>
              <w:t>Analytics</w:t>
            </w:r>
          </w:p>
        </w:tc>
        <w:tc>
          <w:tcPr>
            <w:tcW w:w="76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0B39DAC4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KPI frameworks, Marketing Mix Modeling, Hypothesis Testing, A/B Testing, Regression, Clustering, Boosting, Classification, Sentiment Analysis</w:t>
            </w:r>
          </w:p>
        </w:tc>
      </w:tr>
      <w:tr w:rsidR="00587CDF" w14:paraId="43F666B4" w14:textId="77777777">
        <w:trPr>
          <w:jc w:val="center"/>
        </w:trPr>
        <w:tc>
          <w:tcPr>
            <w:tcW w:w="227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1F5F9"/>
          </w:tcPr>
          <w:p w14:paraId="675697E7" w14:textId="77777777" w:rsidR="00587CDF" w:rsidRDefault="002C1FAF">
            <w:pPr>
              <w:spacing w:after="28" w:line="259" w:lineRule="auto"/>
            </w:pPr>
            <w:r>
              <w:rPr>
                <w:b/>
                <w:color w:val="0B2545"/>
                <w:sz w:val="19"/>
              </w:rPr>
              <w:t>Data / Cloud</w:t>
            </w:r>
          </w:p>
        </w:tc>
        <w:tc>
          <w:tcPr>
            <w:tcW w:w="76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000E699D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Python, SQL, BigQuery, GCP (Cloud Functions, BigQuery), AWS (S3, Lambda), Big Data, Power BI, Tableau, Looker Studio</w:t>
            </w:r>
          </w:p>
        </w:tc>
      </w:tr>
      <w:tr w:rsidR="00587CDF" w14:paraId="403DAD16" w14:textId="77777777">
        <w:trPr>
          <w:jc w:val="center"/>
        </w:trPr>
        <w:tc>
          <w:tcPr>
            <w:tcW w:w="227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1F5F9"/>
          </w:tcPr>
          <w:p w14:paraId="5ECEE9D9" w14:textId="77777777" w:rsidR="00587CDF" w:rsidRDefault="002C1FAF">
            <w:pPr>
              <w:spacing w:after="28" w:line="259" w:lineRule="auto"/>
            </w:pPr>
            <w:r>
              <w:rPr>
                <w:b/>
                <w:color w:val="0B2545"/>
                <w:sz w:val="19"/>
              </w:rPr>
              <w:t>Marketing</w:t>
            </w:r>
          </w:p>
        </w:tc>
        <w:tc>
          <w:tcPr>
            <w:tcW w:w="76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42EE04DF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Performance &amp; Brand Marketing, Loyalty Analytics, Web Analytics, Product Recommendation, CLM, ATL/BTL/Digital measurement</w:t>
            </w:r>
          </w:p>
        </w:tc>
      </w:tr>
      <w:tr w:rsidR="00587CDF" w14:paraId="5DACF806" w14:textId="77777777">
        <w:trPr>
          <w:jc w:val="center"/>
        </w:trPr>
        <w:tc>
          <w:tcPr>
            <w:tcW w:w="227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1F5F9"/>
          </w:tcPr>
          <w:p w14:paraId="1926092D" w14:textId="77777777" w:rsidR="00587CDF" w:rsidRDefault="002C1FAF">
            <w:pPr>
              <w:spacing w:after="28" w:line="259" w:lineRule="auto"/>
            </w:pPr>
            <w:r>
              <w:rPr>
                <w:b/>
                <w:color w:val="0B2545"/>
                <w:sz w:val="19"/>
              </w:rPr>
              <w:t>Product</w:t>
            </w:r>
          </w:p>
        </w:tc>
        <w:tc>
          <w:tcPr>
            <w:tcW w:w="76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633AB134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FastAPI, Next.js, PostgreSQL, Redis, Celery, Playwright, Tailwind CSS, GitHub Actions</w:t>
            </w:r>
          </w:p>
        </w:tc>
      </w:tr>
    </w:tbl>
    <w:p w14:paraId="4FB3D9BE" w14:textId="77777777" w:rsidR="00587CDF" w:rsidRDefault="002C1FAF">
      <w:pPr>
        <w:pBdr>
          <w:bottom w:val="single" w:sz="5" w:space="1" w:color="9FB6CF"/>
        </w:pBdr>
        <w:spacing w:before="160" w:after="70" w:line="259" w:lineRule="auto"/>
      </w:pPr>
      <w:r>
        <w:rPr>
          <w:b/>
          <w:color w:val="1F4D78"/>
          <w:sz w:val="21"/>
        </w:rPr>
        <w:t>SELECTED AWARDS</w:t>
      </w:r>
    </w:p>
    <w:p w14:paraId="41B52684" w14:textId="77777777" w:rsidR="00587CDF" w:rsidRDefault="002C1FAF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>Best Performer of the Quarter (Q1 2024), Novartis.</w:t>
      </w:r>
    </w:p>
    <w:p w14:paraId="5D935D49" w14:textId="77777777" w:rsidR="00587CDF" w:rsidRDefault="002C1FAF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>Best Performer of the Quarter (Q3 Trailblazer), redBus, for campaign strategy that resulted in 30% growth in new customers.</w:t>
      </w:r>
    </w:p>
    <w:p w14:paraId="796E905C" w14:textId="77777777" w:rsidR="00587CDF" w:rsidRDefault="002C1FAF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>Best Performer of the Year (2020-2021), GroupM; selected for the WPP NextGen program.</w:t>
      </w:r>
    </w:p>
    <w:p w14:paraId="21A50745" w14:textId="77777777" w:rsidR="00587CDF" w:rsidRDefault="002C1FAF">
      <w:pPr>
        <w:pStyle w:val="ListBullet"/>
        <w:spacing w:after="68" w:line="271" w:lineRule="auto"/>
        <w:ind w:left="317" w:hanging="202"/>
      </w:pPr>
      <w:r>
        <w:rPr>
          <w:color w:val="111827"/>
          <w:sz w:val="19"/>
        </w:rPr>
        <w:t>Special Recognition Award for work as Manager in Aarunya fest, IIM Amritsar.</w:t>
      </w:r>
    </w:p>
    <w:p w14:paraId="5314A0A1" w14:textId="77777777" w:rsidR="00587CDF" w:rsidRDefault="002C1FAF">
      <w:pPr>
        <w:pBdr>
          <w:bottom w:val="single" w:sz="5" w:space="1" w:color="9FB6CF"/>
        </w:pBdr>
        <w:spacing w:before="160" w:after="70" w:line="259" w:lineRule="auto"/>
      </w:pPr>
      <w:r>
        <w:rPr>
          <w:b/>
          <w:color w:val="1F4D78"/>
          <w:sz w:val="21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944"/>
        <w:gridCol w:w="5256"/>
        <w:gridCol w:w="1368"/>
      </w:tblGrid>
      <w:tr w:rsidR="00587CDF" w14:paraId="2FD528D8" w14:textId="77777777">
        <w:trPr>
          <w:tblHeader/>
          <w:jc w:val="center"/>
        </w:trPr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</w:tcPr>
          <w:p w14:paraId="59633407" w14:textId="77777777" w:rsidR="00587CDF" w:rsidRDefault="002C1FAF">
            <w:pPr>
              <w:spacing w:after="28" w:line="259" w:lineRule="auto"/>
            </w:pPr>
            <w:r>
              <w:rPr>
                <w:b/>
                <w:color w:val="0B2545"/>
                <w:sz w:val="19"/>
              </w:rPr>
              <w:t>Degree</w:t>
            </w:r>
          </w:p>
        </w:tc>
        <w:tc>
          <w:tcPr>
            <w:tcW w:w="19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</w:tcPr>
          <w:p w14:paraId="4DCFCDD4" w14:textId="77777777" w:rsidR="00587CDF" w:rsidRDefault="002C1FAF">
            <w:pPr>
              <w:spacing w:after="28" w:line="259" w:lineRule="auto"/>
            </w:pPr>
            <w:r>
              <w:rPr>
                <w:b/>
                <w:color w:val="0B2545"/>
                <w:sz w:val="19"/>
              </w:rPr>
              <w:t>Duration</w:t>
            </w:r>
          </w:p>
        </w:tc>
        <w:tc>
          <w:tcPr>
            <w:tcW w:w="52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</w:tcPr>
          <w:p w14:paraId="38181D53" w14:textId="77777777" w:rsidR="00587CDF" w:rsidRDefault="002C1FAF">
            <w:pPr>
              <w:spacing w:after="28" w:line="259" w:lineRule="auto"/>
            </w:pPr>
            <w:r>
              <w:rPr>
                <w:b/>
                <w:color w:val="0B2545"/>
                <w:sz w:val="19"/>
              </w:rPr>
              <w:t>Institute / Specialization</w:t>
            </w:r>
          </w:p>
        </w:tc>
        <w:tc>
          <w:tcPr>
            <w:tcW w:w="1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</w:tcPr>
          <w:p w14:paraId="1029D4CB" w14:textId="77777777" w:rsidR="00587CDF" w:rsidRDefault="002C1FAF">
            <w:pPr>
              <w:spacing w:after="28" w:line="259" w:lineRule="auto"/>
            </w:pPr>
            <w:r>
              <w:rPr>
                <w:b/>
                <w:color w:val="0B2545"/>
                <w:sz w:val="19"/>
              </w:rPr>
              <w:t>Grade</w:t>
            </w:r>
          </w:p>
        </w:tc>
      </w:tr>
      <w:tr w:rsidR="00587CDF" w14:paraId="4B41E6B4" w14:textId="77777777">
        <w:trPr>
          <w:jc w:val="center"/>
        </w:trPr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1F8CA9AF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MBA</w:t>
            </w:r>
          </w:p>
        </w:tc>
        <w:tc>
          <w:tcPr>
            <w:tcW w:w="19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72564F6D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2018-2020</w:t>
            </w:r>
          </w:p>
        </w:tc>
        <w:tc>
          <w:tcPr>
            <w:tcW w:w="52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7431F2EB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Indian Institute of Management, Amritsar | Marketing / Analytics</w:t>
            </w:r>
          </w:p>
        </w:tc>
        <w:tc>
          <w:tcPr>
            <w:tcW w:w="1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3B4117FC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3.371/4.33</w:t>
            </w:r>
          </w:p>
        </w:tc>
      </w:tr>
      <w:tr w:rsidR="00587CDF" w14:paraId="33DBEEBD" w14:textId="77777777">
        <w:trPr>
          <w:jc w:val="center"/>
        </w:trPr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3A3C5E29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B.Tech.</w:t>
            </w:r>
          </w:p>
        </w:tc>
        <w:tc>
          <w:tcPr>
            <w:tcW w:w="19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38F50B69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2012-2016</w:t>
            </w:r>
          </w:p>
        </w:tc>
        <w:tc>
          <w:tcPr>
            <w:tcW w:w="52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2BC37DAF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MVGR College of Engineering | Electrical and Electronics Engineering</w:t>
            </w:r>
          </w:p>
        </w:tc>
        <w:tc>
          <w:tcPr>
            <w:tcW w:w="1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05B96171" w14:textId="77777777" w:rsidR="00587CDF" w:rsidRDefault="002C1FAF">
            <w:pPr>
              <w:spacing w:after="28" w:line="259" w:lineRule="auto"/>
            </w:pPr>
            <w:r>
              <w:rPr>
                <w:color w:val="111827"/>
                <w:sz w:val="18"/>
              </w:rPr>
              <w:t>79.75%</w:t>
            </w:r>
          </w:p>
        </w:tc>
      </w:tr>
    </w:tbl>
    <w:p w14:paraId="17629577" w14:textId="77777777" w:rsidR="00587CDF" w:rsidRDefault="002C1FAF">
      <w:pPr>
        <w:pBdr>
          <w:bottom w:val="single" w:sz="5" w:space="1" w:color="9FB6CF"/>
        </w:pBdr>
        <w:spacing w:before="180" w:after="80" w:line="259" w:lineRule="auto"/>
      </w:pPr>
      <w:r>
        <w:rPr>
          <w:b/>
          <w:color w:val="1F4D78"/>
          <w:sz w:val="21"/>
        </w:rPr>
        <w:t>LEADERSHIP &amp; IMPACT HIGHLIGHTS</w:t>
      </w:r>
    </w:p>
    <w:p w14:paraId="3C0CB0AD" w14:textId="77777777" w:rsidR="00587CDF" w:rsidRDefault="002C1FAF">
      <w:pPr>
        <w:pStyle w:val="ListBullet"/>
        <w:spacing w:after="64" w:line="269" w:lineRule="auto"/>
        <w:ind w:left="317" w:hanging="202"/>
      </w:pPr>
      <w:r>
        <w:rPr>
          <w:color w:val="111827"/>
          <w:sz w:val="19"/>
        </w:rPr>
        <w:t>Led cross-functional analytics programs across marketing, IT, patient support, and analytics teams to integrate digital analytics into business processes.</w:t>
      </w:r>
    </w:p>
    <w:p w14:paraId="4DE2AA66" w14:textId="77777777" w:rsidR="00587CDF" w:rsidRDefault="002C1FAF">
      <w:pPr>
        <w:pStyle w:val="ListBullet"/>
        <w:spacing w:after="64" w:line="269" w:lineRule="auto"/>
        <w:ind w:left="317" w:hanging="202"/>
      </w:pPr>
      <w:r>
        <w:rPr>
          <w:color w:val="111827"/>
          <w:sz w:val="19"/>
        </w:rPr>
        <w:t>Directed end-to-end analytics initiatives from data collection and analysis to actionable insights, reporting, and executive decision support.</w:t>
      </w:r>
    </w:p>
    <w:p w14:paraId="0BAFE4D3" w14:textId="77777777" w:rsidR="00587CDF" w:rsidRDefault="002C1FAF">
      <w:pPr>
        <w:pStyle w:val="ListBullet"/>
        <w:spacing w:after="64" w:line="269" w:lineRule="auto"/>
        <w:ind w:left="317" w:hanging="202"/>
      </w:pPr>
      <w:r>
        <w:rPr>
          <w:color w:val="111827"/>
          <w:sz w:val="19"/>
        </w:rPr>
        <w:t>Presented analytical findings and strategic recommendations to senior leadership across Marketing and Patient Support divisions.</w:t>
      </w:r>
    </w:p>
    <w:p w14:paraId="75EA16FD" w14:textId="77777777" w:rsidR="00587CDF" w:rsidRDefault="002C1FAF">
      <w:pPr>
        <w:pStyle w:val="ListBullet"/>
        <w:spacing w:after="64" w:line="269" w:lineRule="auto"/>
        <w:ind w:left="317" w:hanging="202"/>
      </w:pPr>
      <w:r>
        <w:rPr>
          <w:color w:val="111827"/>
          <w:sz w:val="19"/>
        </w:rPr>
        <w:t>Trained and mentored team members in AI and analytics best practices, supporting a stronger data-centric culture.</w:t>
      </w:r>
    </w:p>
    <w:p w14:paraId="3080EBC9" w14:textId="77777777" w:rsidR="00587CDF" w:rsidRDefault="002C1FAF">
      <w:pPr>
        <w:pStyle w:val="ListBullet"/>
        <w:spacing w:after="64" w:line="269" w:lineRule="auto"/>
        <w:ind w:left="317" w:hanging="202"/>
      </w:pPr>
      <w:r>
        <w:rPr>
          <w:color w:val="111827"/>
          <w:sz w:val="19"/>
        </w:rPr>
        <w:t>Led marketing analytics measurement for ATL, BTL, digital, and CLM campaigns across redBus markets and channels.</w:t>
      </w:r>
    </w:p>
    <w:sectPr w:rsidR="00587CDF" w:rsidSect="00034616">
      <w:pgSz w:w="12240" w:h="15840"/>
      <w:pgMar w:top="605" w:right="691" w:bottom="605" w:left="69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789773">
    <w:abstractNumId w:val="8"/>
  </w:num>
  <w:num w:numId="2" w16cid:durableId="2139298807">
    <w:abstractNumId w:val="6"/>
  </w:num>
  <w:num w:numId="3" w16cid:durableId="1089036894">
    <w:abstractNumId w:val="5"/>
  </w:num>
  <w:num w:numId="4" w16cid:durableId="1509325392">
    <w:abstractNumId w:val="4"/>
  </w:num>
  <w:num w:numId="5" w16cid:durableId="919488833">
    <w:abstractNumId w:val="7"/>
  </w:num>
  <w:num w:numId="6" w16cid:durableId="1115445142">
    <w:abstractNumId w:val="3"/>
  </w:num>
  <w:num w:numId="7" w16cid:durableId="1929149817">
    <w:abstractNumId w:val="2"/>
  </w:num>
  <w:num w:numId="8" w16cid:durableId="1115253973">
    <w:abstractNumId w:val="1"/>
  </w:num>
  <w:num w:numId="9" w16cid:durableId="105886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7D2"/>
    <w:rsid w:val="0029639D"/>
    <w:rsid w:val="002C1FAF"/>
    <w:rsid w:val="002D483E"/>
    <w:rsid w:val="00326F90"/>
    <w:rsid w:val="00327AA6"/>
    <w:rsid w:val="00342EC6"/>
    <w:rsid w:val="00587CDF"/>
    <w:rsid w:val="005F1DE9"/>
    <w:rsid w:val="007F3AC3"/>
    <w:rsid w:val="00AA1D8D"/>
    <w:rsid w:val="00B41035"/>
    <w:rsid w:val="00B47730"/>
    <w:rsid w:val="00CB0664"/>
    <w:rsid w:val="00CF298B"/>
    <w:rsid w:val="00DE11B8"/>
    <w:rsid w:val="00EB3907"/>
    <w:rsid w:val="00EE0C77"/>
    <w:rsid w:val="00FC693F"/>
    <w:rsid w:val="00FD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EB288"/>
  <w14:defaultImageDpi w14:val="300"/>
  <w15:docId w15:val="{49A22827-1666-48B0-93A0-628ACEAA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dhu-dadi-5468453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hu.kumar245@gmail.com" TargetMode="External"/><Relationship Id="rId12" Type="http://schemas.openxmlformats.org/officeDocument/2006/relationships/hyperlink" Target="https://madhudadi.in/blo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9985422444" TargetMode="External"/><Relationship Id="rId11" Type="http://schemas.openxmlformats.org/officeDocument/2006/relationships/hyperlink" Target="https://adticks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dhu245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dhudadi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942</Words>
  <Characters>6149</Characters>
  <Application>Microsoft Office Word</Application>
  <DocSecurity>0</DocSecurity>
  <Lines>115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Madhu Dadi Resume</dc:title>
  <dc:subject>AI &amp; Analytics Leader Resume</dc:subject>
  <dc:creator>Madhu Dadi</dc:creator>
  <cp:keywords>AI analytics, RAG, LLM, marketing analytics, healthcare analytics</cp:keywords>
  <dc:description>generated by python-docx</dc:description>
  <cp:lastModifiedBy>Madhu Dadi</cp:lastModifiedBy>
  <cp:revision>7</cp:revision>
  <dcterms:created xsi:type="dcterms:W3CDTF">2013-12-23T23:15:00Z</dcterms:created>
  <dcterms:modified xsi:type="dcterms:W3CDTF">2026-06-07T07:26:00Z</dcterms:modified>
  <cp:category/>
</cp:coreProperties>
</file>