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E55B4" w14:textId="1245F635" w:rsidR="00FA640B" w:rsidRPr="0001024D" w:rsidRDefault="0001024D" w:rsidP="004E2036">
      <w:pPr>
        <w:jc w:val="center"/>
        <w:rPr>
          <w:b/>
          <w:bCs/>
          <w:sz w:val="40"/>
          <w:szCs w:val="40"/>
          <w:lang w:val="en-US"/>
        </w:rPr>
      </w:pPr>
      <w:r>
        <w:br/>
      </w:r>
      <w:r w:rsidRPr="0001024D">
        <w:rPr>
          <w:rFonts w:ascii="Segoe UI" w:hAnsi="Segoe UI" w:cs="Segoe UI"/>
          <w:b/>
          <w:bCs/>
          <w:color w:val="292929"/>
          <w:sz w:val="40"/>
          <w:szCs w:val="40"/>
          <w:shd w:val="clear" w:color="auto" w:fill="FFFFFF"/>
        </w:rPr>
        <w:t>Shop</w:t>
      </w:r>
      <w:r>
        <w:rPr>
          <w:rFonts w:ascii="Segoe UI" w:hAnsi="Segoe UI" w:cs="Segoe UI"/>
          <w:b/>
          <w:bCs/>
          <w:color w:val="292929"/>
          <w:sz w:val="40"/>
          <w:szCs w:val="40"/>
          <w:shd w:val="clear" w:color="auto" w:fill="FFFFFF"/>
        </w:rPr>
        <w:t xml:space="preserve"> </w:t>
      </w:r>
      <w:r w:rsidRPr="0001024D">
        <w:rPr>
          <w:rFonts w:ascii="Segoe UI" w:hAnsi="Segoe UI" w:cs="Segoe UI"/>
          <w:b/>
          <w:bCs/>
          <w:color w:val="292929"/>
          <w:sz w:val="40"/>
          <w:szCs w:val="40"/>
          <w:shd w:val="clear" w:color="auto" w:fill="FFFFFF"/>
        </w:rPr>
        <w:t>Nest Store</w:t>
      </w:r>
      <w:r w:rsidRPr="0001024D">
        <w:rPr>
          <w:rFonts w:ascii="Segoe UI" w:hAnsi="Segoe UI" w:cs="Segoe UI"/>
          <w:b/>
          <w:bCs/>
          <w:color w:val="292929"/>
          <w:sz w:val="40"/>
          <w:szCs w:val="40"/>
          <w:shd w:val="clear" w:color="auto" w:fill="FFFFFF"/>
        </w:rPr>
        <w:t xml:space="preserve"> analysis</w:t>
      </w:r>
    </w:p>
    <w:p w14:paraId="5C2BC099" w14:textId="61F5E2E1" w:rsidR="00FA640B" w:rsidRPr="00FA640B" w:rsidRDefault="00FA640B" w:rsidP="00FA640B">
      <w:pPr>
        <w:rPr>
          <w:lang w:val="en-US"/>
        </w:rPr>
      </w:pPr>
      <w:r w:rsidRPr="00FA640B">
        <w:rPr>
          <w:lang w:val="en-US"/>
        </w:rPr>
        <w:t>Top Categories by Total Price</w:t>
      </w:r>
    </w:p>
    <w:p w14:paraId="158892D0" w14:textId="5E54E40D" w:rsidR="00FA640B" w:rsidRPr="00FA640B" w:rsidRDefault="00FA640B" w:rsidP="00FA640B">
      <w:pPr>
        <w:rPr>
          <w:lang w:val="en-US"/>
        </w:rPr>
      </w:pPr>
      <w:r w:rsidRPr="00FA640B">
        <w:rPr>
          <w:lang w:val="en-US"/>
        </w:rPr>
        <w:t>Visualization:</w:t>
      </w:r>
    </w:p>
    <w:p w14:paraId="3374F840" w14:textId="77777777" w:rsidR="00FA640B" w:rsidRPr="00FA640B" w:rsidRDefault="00FA640B" w:rsidP="00FA640B">
      <w:pPr>
        <w:rPr>
          <w:lang w:val="en-US"/>
        </w:rPr>
      </w:pPr>
    </w:p>
    <w:p w14:paraId="04545DC6" w14:textId="79BDA80D" w:rsidR="00FA640B" w:rsidRPr="00FA640B" w:rsidRDefault="00FA640B" w:rsidP="00FA640B">
      <w:pPr>
        <w:jc w:val="center"/>
        <w:rPr>
          <w:lang w:val="en-US"/>
        </w:rPr>
      </w:pPr>
      <w:r>
        <w:rPr>
          <w:noProof/>
        </w:rPr>
        <w:drawing>
          <wp:inline distT="0" distB="0" distL="0" distR="0" wp14:anchorId="630B96E3" wp14:editId="1DC1B65A">
            <wp:extent cx="2941320" cy="2030662"/>
            <wp:effectExtent l="0" t="0" r="0" b="8255"/>
            <wp:docPr id="192894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47578" name=""/>
                    <pic:cNvPicPr/>
                  </pic:nvPicPr>
                  <pic:blipFill>
                    <a:blip r:embed="rId5"/>
                    <a:stretch>
                      <a:fillRect/>
                    </a:stretch>
                  </pic:blipFill>
                  <pic:spPr>
                    <a:xfrm>
                      <a:off x="0" y="0"/>
                      <a:ext cx="2948437" cy="2035575"/>
                    </a:xfrm>
                    <a:prstGeom prst="rect">
                      <a:avLst/>
                    </a:prstGeom>
                  </pic:spPr>
                </pic:pic>
              </a:graphicData>
            </a:graphic>
          </wp:inline>
        </w:drawing>
      </w:r>
    </w:p>
    <w:p w14:paraId="339E1945" w14:textId="77777777" w:rsidR="00FA640B" w:rsidRPr="00FA640B" w:rsidRDefault="00FA640B" w:rsidP="00FA640B">
      <w:pPr>
        <w:rPr>
          <w:lang w:val="en-US"/>
        </w:rPr>
      </w:pPr>
      <w:r w:rsidRPr="00FA640B">
        <w:rPr>
          <w:lang w:val="en-US"/>
        </w:rPr>
        <w:t>The bar chart shown represents the sum of prices for the top 10 product categories. Each bar indicates the total sales for a specific category, providing a clear comparison of revenue across these categories. The categories are ordered from highest to lowest total sales, allowing for easy identification of the most profitable categories.</w:t>
      </w:r>
    </w:p>
    <w:p w14:paraId="533C4993" w14:textId="77777777" w:rsidR="00FA640B" w:rsidRPr="00FA640B" w:rsidRDefault="00FA640B" w:rsidP="00FA640B">
      <w:pPr>
        <w:rPr>
          <w:lang w:val="en-US"/>
        </w:rPr>
      </w:pPr>
    </w:p>
    <w:p w14:paraId="4ADF809E" w14:textId="42848742" w:rsidR="00FA640B" w:rsidRPr="00FA640B" w:rsidRDefault="00FA640B" w:rsidP="00FA640B">
      <w:pPr>
        <w:rPr>
          <w:lang w:val="en-US"/>
        </w:rPr>
      </w:pPr>
      <w:r w:rsidRPr="00FA640B">
        <w:rPr>
          <w:lang w:val="en-US"/>
        </w:rPr>
        <w:t>Insights</w:t>
      </w:r>
      <w:r>
        <w:rPr>
          <w:lang w:val="en-US"/>
        </w:rPr>
        <w:t>:</w:t>
      </w:r>
    </w:p>
    <w:p w14:paraId="7B55FCAB" w14:textId="2C4E1467" w:rsidR="00FA640B" w:rsidRPr="00FA640B" w:rsidRDefault="00FA640B" w:rsidP="00FA640B">
      <w:pPr>
        <w:rPr>
          <w:lang w:val="en-US"/>
        </w:rPr>
      </w:pPr>
      <w:r w:rsidRPr="00FA640B">
        <w:rPr>
          <w:lang w:val="en-US"/>
        </w:rPr>
        <w:t>1. Health &amp; Beauty leads as the top category, generating the highest total sales, slightly above 1.2 million.</w:t>
      </w:r>
    </w:p>
    <w:p w14:paraId="2CCB3312" w14:textId="759B3E44" w:rsidR="00FA640B" w:rsidRPr="00FA640B" w:rsidRDefault="00FA640B" w:rsidP="00FA640B">
      <w:pPr>
        <w:rPr>
          <w:lang w:val="en-US"/>
        </w:rPr>
      </w:pPr>
      <w:r w:rsidRPr="00FA640B">
        <w:rPr>
          <w:lang w:val="en-US"/>
        </w:rPr>
        <w:t>2. Watches &amp; Gifts closely follows, with total sales also around 1.2 million.</w:t>
      </w:r>
    </w:p>
    <w:p w14:paraId="0A72F243" w14:textId="4B2FD285" w:rsidR="00FA640B" w:rsidRPr="00FA640B" w:rsidRDefault="00FA640B" w:rsidP="00FA640B">
      <w:pPr>
        <w:rPr>
          <w:lang w:val="en-US"/>
        </w:rPr>
      </w:pPr>
      <w:r w:rsidRPr="00FA640B">
        <w:rPr>
          <w:lang w:val="en-US"/>
        </w:rPr>
        <w:t>3. Bed, Bath &amp; Table is the third-highest category, with sales slightly over 1 million.</w:t>
      </w:r>
    </w:p>
    <w:p w14:paraId="76C4BB12" w14:textId="0540AB8E" w:rsidR="00FA640B" w:rsidRPr="00FA640B" w:rsidRDefault="00FA640B" w:rsidP="00FA640B">
      <w:pPr>
        <w:rPr>
          <w:lang w:val="en-US"/>
        </w:rPr>
      </w:pPr>
      <w:r w:rsidRPr="00FA640B">
        <w:rPr>
          <w:lang w:val="en-US"/>
        </w:rPr>
        <w:t xml:space="preserve">4. Sports &amp; </w:t>
      </w:r>
      <w:r w:rsidRPr="00FA640B">
        <w:rPr>
          <w:lang w:val="en-US"/>
        </w:rPr>
        <w:t>Leisure</w:t>
      </w:r>
      <w:r>
        <w:rPr>
          <w:lang w:val="en-US"/>
        </w:rPr>
        <w:t xml:space="preserve"> </w:t>
      </w:r>
      <w:r w:rsidRPr="00FA640B">
        <w:rPr>
          <w:lang w:val="en-US"/>
        </w:rPr>
        <w:t xml:space="preserve">and </w:t>
      </w:r>
      <w:r>
        <w:rPr>
          <w:lang w:val="en-US"/>
        </w:rPr>
        <w:t>Computers</w:t>
      </w:r>
      <w:r w:rsidRPr="00FA640B">
        <w:rPr>
          <w:lang w:val="en-US"/>
        </w:rPr>
        <w:t xml:space="preserve"> &amp; Accessories</w:t>
      </w:r>
      <w:r>
        <w:rPr>
          <w:lang w:val="en-US"/>
        </w:rPr>
        <w:t xml:space="preserve"> </w:t>
      </w:r>
      <w:r w:rsidRPr="00FA640B">
        <w:rPr>
          <w:lang w:val="en-US"/>
        </w:rPr>
        <w:t>categories also have significant sales, each contributing close to 1 million.</w:t>
      </w:r>
    </w:p>
    <w:p w14:paraId="74498D5C" w14:textId="214848DB" w:rsidR="00FA640B" w:rsidRPr="00FA640B" w:rsidRDefault="00FA640B" w:rsidP="00FA640B">
      <w:pPr>
        <w:rPr>
          <w:lang w:val="en-US"/>
        </w:rPr>
      </w:pPr>
      <w:r w:rsidRPr="00FA640B">
        <w:rPr>
          <w:lang w:val="en-US"/>
        </w:rPr>
        <w:t>5. The remaining categories, including Furniture &amp; Decor, Cool Stuff, Housewares, Auto, and Garden Tools, show lower but still substantial sales figures.</w:t>
      </w:r>
    </w:p>
    <w:p w14:paraId="44C0EAF2" w14:textId="77777777" w:rsidR="00FA640B" w:rsidRPr="00FA640B" w:rsidRDefault="00FA640B" w:rsidP="00FA640B">
      <w:pPr>
        <w:rPr>
          <w:lang w:val="en-US"/>
        </w:rPr>
      </w:pPr>
    </w:p>
    <w:p w14:paraId="26017393" w14:textId="38022EBD" w:rsidR="00FA640B" w:rsidRDefault="00FA640B" w:rsidP="00FA640B">
      <w:pPr>
        <w:rPr>
          <w:lang w:val="en-US"/>
        </w:rPr>
      </w:pPr>
      <w:r w:rsidRPr="00FA640B">
        <w:rPr>
          <w:lang w:val="en-US"/>
        </w:rPr>
        <w:t>This visualization helps in understanding which product categories are driving the most revenue, allowing for targeted marketing and inventory management strategies to maximize profitability. By focusing on the top-performing categories, the business can prioritize resources and efforts to sustain and enhance these revenue streams.</w:t>
      </w:r>
    </w:p>
    <w:p w14:paraId="76F34F5C" w14:textId="77777777" w:rsidR="00FA640B" w:rsidRDefault="00FA640B" w:rsidP="00FA640B">
      <w:pPr>
        <w:rPr>
          <w:lang w:val="en-US"/>
        </w:rPr>
      </w:pPr>
    </w:p>
    <w:p w14:paraId="743161CC" w14:textId="77777777" w:rsidR="004E2036" w:rsidRDefault="004E2036" w:rsidP="00FA640B">
      <w:pPr>
        <w:rPr>
          <w:lang w:val="en-US"/>
        </w:rPr>
      </w:pPr>
    </w:p>
    <w:p w14:paraId="67484698" w14:textId="14E1B193" w:rsidR="00FA640B" w:rsidRPr="00D0670E" w:rsidRDefault="00FA640B">
      <w:pPr>
        <w:rPr>
          <w:b/>
          <w:bCs/>
          <w:color w:val="202B45"/>
          <w:shd w:val="clear" w:color="auto" w:fill="FFFFFF"/>
        </w:rPr>
      </w:pPr>
      <w:r>
        <w:rPr>
          <w:rStyle w:val="Strong"/>
          <w:color w:val="202B45"/>
          <w:shd w:val="clear" w:color="auto" w:fill="FFFFFF"/>
        </w:rPr>
        <w:lastRenderedPageBreak/>
        <w:t>Delayed Orders Analysis</w:t>
      </w:r>
      <w:r w:rsidR="00D0670E">
        <w:rPr>
          <w:rStyle w:val="Strong"/>
          <w:color w:val="202B45"/>
          <w:shd w:val="clear" w:color="auto" w:fill="FFFFFF"/>
        </w:rPr>
        <w:t xml:space="preserve"> </w:t>
      </w:r>
      <w:r w:rsidR="00047096">
        <w:rPr>
          <w:rStyle w:val="Strong"/>
          <w:color w:val="202B45"/>
          <w:shd w:val="clear" w:color="auto" w:fill="FFFFFF"/>
        </w:rPr>
        <w:t>and Monthly</w:t>
      </w:r>
      <w:r w:rsidR="00D0670E">
        <w:rPr>
          <w:rStyle w:val="Strong"/>
          <w:color w:val="202B45"/>
          <w:shd w:val="clear" w:color="auto" w:fill="FFFFFF"/>
        </w:rPr>
        <w:t xml:space="preserve"> Comparison of Delayed and On-Time Orders</w:t>
      </w:r>
    </w:p>
    <w:p w14:paraId="5F6E3F0A" w14:textId="0BD59BD6" w:rsidR="00FA640B" w:rsidRDefault="00FA640B">
      <w:pPr>
        <w:rPr>
          <w:lang w:val="en-US"/>
        </w:rPr>
      </w:pPr>
      <w:r w:rsidRPr="00FA640B">
        <w:rPr>
          <w:lang w:val="en-US"/>
        </w:rPr>
        <w:t>Visualization:</w:t>
      </w:r>
      <w:r w:rsidR="00D0670E" w:rsidRPr="00D0670E">
        <w:rPr>
          <w:noProof/>
        </w:rPr>
        <w:t xml:space="preserve"> </w:t>
      </w:r>
    </w:p>
    <w:p w14:paraId="6840EA37" w14:textId="148C2DCA" w:rsidR="00FA640B" w:rsidRDefault="00D0670E" w:rsidP="00D0670E">
      <w:pPr>
        <w:jc w:val="center"/>
        <w:rPr>
          <w:lang w:val="en-US"/>
        </w:rPr>
      </w:pPr>
      <w:r>
        <w:rPr>
          <w:noProof/>
        </w:rPr>
        <w:drawing>
          <wp:inline distT="0" distB="0" distL="0" distR="0" wp14:anchorId="60C55F92" wp14:editId="0EF03EEE">
            <wp:extent cx="2682240" cy="1745872"/>
            <wp:effectExtent l="0" t="0" r="3810" b="6985"/>
            <wp:docPr id="62243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3993" name=""/>
                    <pic:cNvPicPr/>
                  </pic:nvPicPr>
                  <pic:blipFill>
                    <a:blip r:embed="rId6"/>
                    <a:stretch>
                      <a:fillRect/>
                    </a:stretch>
                  </pic:blipFill>
                  <pic:spPr>
                    <a:xfrm>
                      <a:off x="0" y="0"/>
                      <a:ext cx="2692332" cy="1752441"/>
                    </a:xfrm>
                    <a:prstGeom prst="rect">
                      <a:avLst/>
                    </a:prstGeom>
                  </pic:spPr>
                </pic:pic>
              </a:graphicData>
            </a:graphic>
          </wp:inline>
        </w:drawing>
      </w:r>
    </w:p>
    <w:p w14:paraId="35FA79B2" w14:textId="77777777" w:rsidR="00D0670E" w:rsidRDefault="00D0670E" w:rsidP="00D0670E">
      <w:pPr>
        <w:rPr>
          <w:lang w:val="en-US"/>
        </w:rPr>
      </w:pPr>
    </w:p>
    <w:p w14:paraId="717FB2B1" w14:textId="77777777" w:rsidR="00D0670E" w:rsidRPr="00D0670E" w:rsidRDefault="00D0670E" w:rsidP="00D0670E">
      <w:pPr>
        <w:rPr>
          <w:lang w:val="en-US"/>
        </w:rPr>
      </w:pPr>
      <w:r w:rsidRPr="00D0670E">
        <w:rPr>
          <w:lang w:val="en-US"/>
        </w:rPr>
        <w:t>Delayed Orders: 7.83K</w:t>
      </w:r>
    </w:p>
    <w:p w14:paraId="4AF71C1F" w14:textId="77777777" w:rsidR="00D0670E" w:rsidRPr="00D0670E" w:rsidRDefault="00D0670E" w:rsidP="00D0670E">
      <w:pPr>
        <w:rPr>
          <w:lang w:val="en-US"/>
        </w:rPr>
      </w:pPr>
      <w:r w:rsidRPr="00D0670E">
        <w:rPr>
          <w:lang w:val="en-US"/>
        </w:rPr>
        <w:t>On-time Orders: 91.61K</w:t>
      </w:r>
    </w:p>
    <w:p w14:paraId="04FEB9CA" w14:textId="5EA988FB" w:rsidR="00D0670E" w:rsidRPr="00D0670E" w:rsidRDefault="00D0670E" w:rsidP="00D0670E">
      <w:pPr>
        <w:rPr>
          <w:lang w:val="en-US"/>
        </w:rPr>
      </w:pPr>
      <w:r>
        <w:rPr>
          <w:lang w:val="en-US"/>
        </w:rPr>
        <w:t>*</w:t>
      </w:r>
      <w:r w:rsidRPr="00D0670E">
        <w:rPr>
          <w:lang w:val="en-US"/>
        </w:rPr>
        <w:t xml:space="preserve"> Proportion of Delayed Orders</w:t>
      </w:r>
    </w:p>
    <w:p w14:paraId="3B2A3CC5" w14:textId="325D0168" w:rsidR="00D0670E" w:rsidRPr="00D0670E" w:rsidRDefault="00D0670E" w:rsidP="00D0670E">
      <w:pPr>
        <w:rPr>
          <w:lang w:val="en-US"/>
        </w:rPr>
      </w:pPr>
      <w:r w:rsidRPr="00D0670E">
        <w:rPr>
          <w:lang w:val="en-US"/>
        </w:rPr>
        <w:t xml:space="preserve">Delayed Orders: 7.87% </w:t>
      </w:r>
    </w:p>
    <w:p w14:paraId="41F283B8" w14:textId="63FF1CA7" w:rsidR="00D0670E" w:rsidRDefault="00D0670E" w:rsidP="00D0670E">
      <w:pPr>
        <w:rPr>
          <w:lang w:val="en-US"/>
        </w:rPr>
      </w:pPr>
      <w:r w:rsidRPr="00D0670E">
        <w:rPr>
          <w:lang w:val="en-US"/>
        </w:rPr>
        <w:t>On-time Orders: 92.13</w:t>
      </w:r>
      <w:r>
        <w:rPr>
          <w:lang w:val="en-US"/>
        </w:rPr>
        <w:t>%</w:t>
      </w:r>
    </w:p>
    <w:p w14:paraId="05B3BCA2" w14:textId="77777777" w:rsidR="00D0670E" w:rsidRDefault="00D0670E" w:rsidP="00D0670E">
      <w:pPr>
        <w:rPr>
          <w:lang w:val="en-US"/>
        </w:rPr>
      </w:pPr>
    </w:p>
    <w:p w14:paraId="5E6A28DB" w14:textId="4CFB1A4B" w:rsidR="00D0670E" w:rsidRPr="00D0670E" w:rsidRDefault="00D0670E" w:rsidP="00D0670E">
      <w:pPr>
        <w:jc w:val="center"/>
        <w:rPr>
          <w:lang w:val="en-US"/>
        </w:rPr>
      </w:pPr>
      <w:r>
        <w:rPr>
          <w:noProof/>
        </w:rPr>
        <w:drawing>
          <wp:inline distT="0" distB="0" distL="0" distR="0" wp14:anchorId="7BE0FDE4" wp14:editId="4FB875EE">
            <wp:extent cx="3382645" cy="2467429"/>
            <wp:effectExtent l="0" t="0" r="8255" b="9525"/>
            <wp:docPr id="110002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25176" name=""/>
                    <pic:cNvPicPr/>
                  </pic:nvPicPr>
                  <pic:blipFill>
                    <a:blip r:embed="rId7"/>
                    <a:stretch>
                      <a:fillRect/>
                    </a:stretch>
                  </pic:blipFill>
                  <pic:spPr>
                    <a:xfrm>
                      <a:off x="0" y="0"/>
                      <a:ext cx="3404216" cy="2483164"/>
                    </a:xfrm>
                    <a:prstGeom prst="rect">
                      <a:avLst/>
                    </a:prstGeom>
                  </pic:spPr>
                </pic:pic>
              </a:graphicData>
            </a:graphic>
          </wp:inline>
        </w:drawing>
      </w:r>
    </w:p>
    <w:p w14:paraId="46143D90" w14:textId="28F8DC07" w:rsidR="00D0670E" w:rsidRDefault="00D0670E" w:rsidP="00D0670E">
      <w:pPr>
        <w:rPr>
          <w:lang w:val="en-US"/>
        </w:rPr>
      </w:pPr>
      <w:r w:rsidRPr="00D0670E">
        <w:rPr>
          <w:lang w:val="en-US"/>
        </w:rPr>
        <w:t>Insight</w:t>
      </w:r>
      <w:r>
        <w:rPr>
          <w:lang w:val="en-US"/>
        </w:rPr>
        <w:t>s</w:t>
      </w:r>
      <w:r w:rsidRPr="00D0670E">
        <w:rPr>
          <w:lang w:val="en-US"/>
        </w:rPr>
        <w:t>:</w:t>
      </w:r>
    </w:p>
    <w:p w14:paraId="669DCC31" w14:textId="51626046" w:rsidR="00D0670E" w:rsidRDefault="00D0670E" w:rsidP="00D0670E">
      <w:pPr>
        <w:rPr>
          <w:lang w:val="en-US"/>
        </w:rPr>
      </w:pPr>
      <w:r w:rsidRPr="00D0670E">
        <w:rPr>
          <w:lang w:val="en-US"/>
        </w:rPr>
        <w:t xml:space="preserve"> A significant majority of orders are delivered on time, indicating an overall efficient delivery system. However, the nearly 8% delay rate could still impact customer satisfaction and requires attention.</w:t>
      </w:r>
    </w:p>
    <w:p w14:paraId="065C8AF6" w14:textId="49EACB31" w:rsidR="00D0670E" w:rsidRDefault="00D0670E" w:rsidP="00D0670E">
      <w:pPr>
        <w:rPr>
          <w:lang w:val="en-US"/>
        </w:rPr>
      </w:pPr>
      <w:r w:rsidRPr="00D0670E">
        <w:rPr>
          <w:lang w:val="en-US"/>
        </w:rPr>
        <w:t>Delays peak in the first quarter of the year, likely due to increased demand during holiday sales and post-holiday returns. Mid-year and end-of-year show a decrease in delays, suggesting better handling during these periods.</w:t>
      </w:r>
    </w:p>
    <w:p w14:paraId="66E8EEDF" w14:textId="77777777" w:rsidR="00047096" w:rsidRDefault="00047096" w:rsidP="00D0670E">
      <w:pPr>
        <w:rPr>
          <w:lang w:val="en-US"/>
        </w:rPr>
      </w:pPr>
    </w:p>
    <w:p w14:paraId="334D9C19" w14:textId="6E14879D" w:rsidR="00047096" w:rsidRDefault="00047096" w:rsidP="00D0670E">
      <w:pPr>
        <w:rPr>
          <w:rStyle w:val="Strong"/>
          <w:color w:val="202B45"/>
          <w:shd w:val="clear" w:color="auto" w:fill="FFFFFF"/>
        </w:rPr>
      </w:pPr>
      <w:r>
        <w:rPr>
          <w:rStyle w:val="Strong"/>
          <w:color w:val="202B45"/>
          <w:shd w:val="clear" w:color="auto" w:fill="FFFFFF"/>
        </w:rPr>
        <w:lastRenderedPageBreak/>
        <w:t>Payment Method Analysis</w:t>
      </w:r>
    </w:p>
    <w:p w14:paraId="6CFBEB19" w14:textId="4D7BC32A" w:rsidR="00047096" w:rsidRDefault="00047096" w:rsidP="00D0670E">
      <w:pPr>
        <w:rPr>
          <w:lang w:val="en-US"/>
        </w:rPr>
      </w:pPr>
      <w:r w:rsidRPr="00FA640B">
        <w:rPr>
          <w:lang w:val="en-US"/>
        </w:rPr>
        <w:t>Visualization</w:t>
      </w:r>
      <w:r>
        <w:rPr>
          <w:lang w:val="en-US"/>
        </w:rPr>
        <w:t>:</w:t>
      </w:r>
    </w:p>
    <w:p w14:paraId="1C00BAC0" w14:textId="77777777" w:rsidR="00047096" w:rsidRDefault="00047096" w:rsidP="00D0670E">
      <w:pPr>
        <w:rPr>
          <w:lang w:val="en-US"/>
        </w:rPr>
      </w:pPr>
    </w:p>
    <w:p w14:paraId="6E877027" w14:textId="1219B43A" w:rsidR="00047096" w:rsidRDefault="00047096" w:rsidP="00047096">
      <w:pPr>
        <w:jc w:val="center"/>
        <w:rPr>
          <w:rStyle w:val="Strong"/>
          <w:color w:val="202B45"/>
          <w:shd w:val="clear" w:color="auto" w:fill="FFFFFF"/>
        </w:rPr>
      </w:pPr>
      <w:r>
        <w:rPr>
          <w:noProof/>
        </w:rPr>
        <w:drawing>
          <wp:inline distT="0" distB="0" distL="0" distR="0" wp14:anchorId="7F23DB0D" wp14:editId="475E07EA">
            <wp:extent cx="4745066" cy="2030228"/>
            <wp:effectExtent l="0" t="0" r="0" b="8255"/>
            <wp:docPr id="58620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06730" name=""/>
                    <pic:cNvPicPr/>
                  </pic:nvPicPr>
                  <pic:blipFill>
                    <a:blip r:embed="rId8"/>
                    <a:stretch>
                      <a:fillRect/>
                    </a:stretch>
                  </pic:blipFill>
                  <pic:spPr>
                    <a:xfrm>
                      <a:off x="0" y="0"/>
                      <a:ext cx="4797128" cy="2052503"/>
                    </a:xfrm>
                    <a:prstGeom prst="rect">
                      <a:avLst/>
                    </a:prstGeom>
                  </pic:spPr>
                </pic:pic>
              </a:graphicData>
            </a:graphic>
          </wp:inline>
        </w:drawing>
      </w:r>
    </w:p>
    <w:p w14:paraId="45CB71F1" w14:textId="05B774E8" w:rsidR="00047096" w:rsidRDefault="00047096" w:rsidP="00047096">
      <w:pPr>
        <w:rPr>
          <w:rStyle w:val="Strong"/>
          <w:color w:val="202B45"/>
          <w:shd w:val="clear" w:color="auto" w:fill="FFFFFF"/>
        </w:rPr>
      </w:pPr>
      <w:r>
        <w:rPr>
          <w:rStyle w:val="Strong"/>
          <w:color w:val="202B45"/>
          <w:shd w:val="clear" w:color="auto" w:fill="FFFFFF"/>
        </w:rPr>
        <w:t>Insights:</w:t>
      </w:r>
    </w:p>
    <w:p w14:paraId="2805F2E8" w14:textId="77777777" w:rsidR="00047096" w:rsidRPr="00047096" w:rsidRDefault="00047096" w:rsidP="00047096">
      <w:pPr>
        <w:rPr>
          <w:lang w:val="en-US"/>
        </w:rPr>
      </w:pPr>
      <w:r w:rsidRPr="00047096">
        <w:rPr>
          <w:lang w:val="en-US"/>
        </w:rPr>
        <w:t>Credit cards are the most frequently used payment method, with 76.51K transactions. This indicates a strong preference among customers for using credit cards for their purchases.</w:t>
      </w:r>
    </w:p>
    <w:p w14:paraId="07447BFC" w14:textId="77777777" w:rsidR="00047096" w:rsidRPr="00047096" w:rsidRDefault="00047096" w:rsidP="00047096">
      <w:pPr>
        <w:rPr>
          <w:lang w:val="en-US"/>
        </w:rPr>
      </w:pPr>
      <w:r w:rsidRPr="00047096">
        <w:rPr>
          <w:lang w:val="en-US"/>
        </w:rPr>
        <w:t xml:space="preserve">This suggests that after credit cards, </w:t>
      </w:r>
      <w:proofErr w:type="spellStart"/>
      <w:r w:rsidRPr="00047096">
        <w:rPr>
          <w:lang w:val="en-US"/>
        </w:rPr>
        <w:t>boletos</w:t>
      </w:r>
      <w:proofErr w:type="spellEnd"/>
      <w:r w:rsidRPr="00047096">
        <w:rPr>
          <w:lang w:val="en-US"/>
        </w:rPr>
        <w:t xml:space="preserve"> are the second most popular payment method, albeit with significantly fewer transactions.</w:t>
      </w:r>
    </w:p>
    <w:p w14:paraId="419A76CC" w14:textId="695533E2" w:rsidR="00047096" w:rsidRPr="00047096" w:rsidRDefault="00047096" w:rsidP="00047096">
      <w:pPr>
        <w:rPr>
          <w:lang w:val="en-US"/>
        </w:rPr>
      </w:pPr>
      <w:r w:rsidRPr="00047096">
        <w:rPr>
          <w:lang w:val="en-US"/>
        </w:rPr>
        <w:t>Understanding that credit cards are the preferred method can help tailor marketing strategies. For example, offering special promotions or discounts for credit card users could further boost sales.</w:t>
      </w:r>
    </w:p>
    <w:p w14:paraId="323C6ABA" w14:textId="77777777" w:rsidR="00047096" w:rsidRDefault="00047096" w:rsidP="00D0670E">
      <w:pPr>
        <w:rPr>
          <w:lang w:val="en-US"/>
        </w:rPr>
      </w:pPr>
    </w:p>
    <w:p w14:paraId="3F4EBA9D" w14:textId="77777777" w:rsidR="004E2036" w:rsidRDefault="004E2036" w:rsidP="00D0670E">
      <w:pPr>
        <w:rPr>
          <w:lang w:val="en-US"/>
        </w:rPr>
      </w:pPr>
    </w:p>
    <w:p w14:paraId="757167F2" w14:textId="77777777" w:rsidR="004E2036" w:rsidRDefault="004E2036" w:rsidP="00D0670E">
      <w:pPr>
        <w:rPr>
          <w:lang w:val="en-US"/>
        </w:rPr>
      </w:pPr>
    </w:p>
    <w:p w14:paraId="104CCFE1" w14:textId="77777777" w:rsidR="004E2036" w:rsidRDefault="004E2036" w:rsidP="00D0670E">
      <w:pPr>
        <w:rPr>
          <w:lang w:val="en-US"/>
        </w:rPr>
      </w:pPr>
    </w:p>
    <w:p w14:paraId="506E5BBB" w14:textId="77777777" w:rsidR="004E2036" w:rsidRDefault="004E2036" w:rsidP="00D0670E">
      <w:pPr>
        <w:rPr>
          <w:lang w:val="en-US"/>
        </w:rPr>
      </w:pPr>
    </w:p>
    <w:p w14:paraId="0F2B7105" w14:textId="77777777" w:rsidR="004E2036" w:rsidRDefault="004E2036" w:rsidP="00D0670E">
      <w:pPr>
        <w:rPr>
          <w:lang w:val="en-US"/>
        </w:rPr>
      </w:pPr>
    </w:p>
    <w:p w14:paraId="37A9D986" w14:textId="77777777" w:rsidR="004E2036" w:rsidRDefault="004E2036" w:rsidP="00D0670E">
      <w:pPr>
        <w:rPr>
          <w:lang w:val="en-US"/>
        </w:rPr>
      </w:pPr>
    </w:p>
    <w:p w14:paraId="58D0A470" w14:textId="77777777" w:rsidR="004E2036" w:rsidRDefault="004E2036" w:rsidP="00D0670E">
      <w:pPr>
        <w:rPr>
          <w:lang w:val="en-US"/>
        </w:rPr>
      </w:pPr>
    </w:p>
    <w:p w14:paraId="7CC1601B" w14:textId="77777777" w:rsidR="004E2036" w:rsidRDefault="004E2036" w:rsidP="00D0670E">
      <w:pPr>
        <w:rPr>
          <w:lang w:val="en-US"/>
        </w:rPr>
      </w:pPr>
    </w:p>
    <w:p w14:paraId="50C374F0" w14:textId="77777777" w:rsidR="004E2036" w:rsidRDefault="004E2036" w:rsidP="00D0670E">
      <w:pPr>
        <w:rPr>
          <w:lang w:val="en-US"/>
        </w:rPr>
      </w:pPr>
    </w:p>
    <w:p w14:paraId="7E906C33" w14:textId="77777777" w:rsidR="004E2036" w:rsidRDefault="004E2036" w:rsidP="00D0670E">
      <w:pPr>
        <w:rPr>
          <w:lang w:val="en-US"/>
        </w:rPr>
      </w:pPr>
    </w:p>
    <w:p w14:paraId="16466A7E" w14:textId="77777777" w:rsidR="004E2036" w:rsidRDefault="004E2036" w:rsidP="00D0670E">
      <w:pPr>
        <w:rPr>
          <w:lang w:val="en-US"/>
        </w:rPr>
      </w:pPr>
    </w:p>
    <w:p w14:paraId="367215D4" w14:textId="77777777" w:rsidR="004E2036" w:rsidRDefault="004E2036" w:rsidP="00D0670E">
      <w:pPr>
        <w:rPr>
          <w:lang w:val="en-US"/>
        </w:rPr>
      </w:pPr>
    </w:p>
    <w:p w14:paraId="39C5D5F4" w14:textId="77777777" w:rsidR="004E2036" w:rsidRDefault="004E2036" w:rsidP="00D0670E">
      <w:pPr>
        <w:rPr>
          <w:lang w:val="en-US"/>
        </w:rPr>
      </w:pPr>
    </w:p>
    <w:p w14:paraId="253EF80F" w14:textId="77777777" w:rsidR="004E2036" w:rsidRDefault="004E2036" w:rsidP="00D0670E">
      <w:pPr>
        <w:rPr>
          <w:lang w:val="en-US"/>
        </w:rPr>
      </w:pPr>
    </w:p>
    <w:p w14:paraId="6DFE5624" w14:textId="77777777" w:rsidR="004E2036" w:rsidRDefault="004E2036" w:rsidP="00D0670E">
      <w:pPr>
        <w:rPr>
          <w:lang w:val="en-US"/>
        </w:rPr>
      </w:pPr>
    </w:p>
    <w:p w14:paraId="485B2558" w14:textId="5F322313" w:rsidR="00D0670E" w:rsidRDefault="00047096" w:rsidP="00D0670E">
      <w:pPr>
        <w:rPr>
          <w:rStyle w:val="Strong"/>
          <w:color w:val="202B45"/>
          <w:shd w:val="clear" w:color="auto" w:fill="FFFFFF"/>
        </w:rPr>
      </w:pPr>
      <w:r>
        <w:rPr>
          <w:rStyle w:val="Strong"/>
          <w:color w:val="202B45"/>
          <w:shd w:val="clear" w:color="auto" w:fill="FFFFFF"/>
        </w:rPr>
        <w:t>Product Rating Analysis</w:t>
      </w:r>
    </w:p>
    <w:p w14:paraId="2E7101F9" w14:textId="77777777" w:rsidR="00047096" w:rsidRDefault="00047096" w:rsidP="00047096">
      <w:pPr>
        <w:rPr>
          <w:lang w:val="en-US"/>
        </w:rPr>
      </w:pPr>
      <w:r w:rsidRPr="00FA640B">
        <w:rPr>
          <w:lang w:val="en-US"/>
        </w:rPr>
        <w:t>Visualization</w:t>
      </w:r>
      <w:r>
        <w:rPr>
          <w:lang w:val="en-US"/>
        </w:rPr>
        <w:t>:</w:t>
      </w:r>
    </w:p>
    <w:p w14:paraId="14293216" w14:textId="77777777" w:rsidR="00A351A0" w:rsidRDefault="00A351A0" w:rsidP="00047096">
      <w:pPr>
        <w:rPr>
          <w:lang w:val="en-US"/>
        </w:rPr>
      </w:pPr>
    </w:p>
    <w:p w14:paraId="5F690B77" w14:textId="4C0A643E" w:rsidR="00A351A0" w:rsidRDefault="00A351A0" w:rsidP="00A351A0">
      <w:pPr>
        <w:jc w:val="center"/>
        <w:rPr>
          <w:lang w:val="en-US"/>
        </w:rPr>
      </w:pPr>
      <w:r>
        <w:rPr>
          <w:noProof/>
        </w:rPr>
        <w:drawing>
          <wp:inline distT="0" distB="0" distL="0" distR="0" wp14:anchorId="45B472E5" wp14:editId="3292A6EE">
            <wp:extent cx="6232330" cy="3421380"/>
            <wp:effectExtent l="0" t="0" r="0" b="7620"/>
            <wp:docPr id="131710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00967" name=""/>
                    <pic:cNvPicPr/>
                  </pic:nvPicPr>
                  <pic:blipFill>
                    <a:blip r:embed="rId9"/>
                    <a:stretch>
                      <a:fillRect/>
                    </a:stretch>
                  </pic:blipFill>
                  <pic:spPr>
                    <a:xfrm>
                      <a:off x="0" y="0"/>
                      <a:ext cx="6242542" cy="3426986"/>
                    </a:xfrm>
                    <a:prstGeom prst="rect">
                      <a:avLst/>
                    </a:prstGeom>
                  </pic:spPr>
                </pic:pic>
              </a:graphicData>
            </a:graphic>
          </wp:inline>
        </w:drawing>
      </w:r>
    </w:p>
    <w:p w14:paraId="0BD43F56" w14:textId="40419297" w:rsidR="00047096" w:rsidRDefault="00047096" w:rsidP="00047096">
      <w:pPr>
        <w:rPr>
          <w:rStyle w:val="Strong"/>
          <w:color w:val="202B45"/>
          <w:shd w:val="clear" w:color="auto" w:fill="FFFFFF"/>
        </w:rPr>
      </w:pPr>
      <w:r>
        <w:rPr>
          <w:rStyle w:val="Strong"/>
          <w:color w:val="202B45"/>
          <w:shd w:val="clear" w:color="auto" w:fill="FFFFFF"/>
        </w:rPr>
        <w:t>Insights</w:t>
      </w:r>
      <w:r>
        <w:rPr>
          <w:rStyle w:val="Strong"/>
          <w:color w:val="202B45"/>
          <w:shd w:val="clear" w:color="auto" w:fill="FFFFFF"/>
        </w:rPr>
        <w:t>:</w:t>
      </w:r>
    </w:p>
    <w:p w14:paraId="7A5155C9" w14:textId="570E8DFD" w:rsidR="0018486E" w:rsidRPr="0018486E" w:rsidRDefault="0018486E" w:rsidP="0018486E">
      <w:pPr>
        <w:rPr>
          <w:rStyle w:val="Strong"/>
          <w:b w:val="0"/>
          <w:bCs w:val="0"/>
          <w:color w:val="202B45"/>
          <w:shd w:val="clear" w:color="auto" w:fill="FFFFFF"/>
        </w:rPr>
      </w:pPr>
      <w:r>
        <w:rPr>
          <w:rStyle w:val="Strong"/>
          <w:b w:val="0"/>
          <w:bCs w:val="0"/>
          <w:color w:val="202B45"/>
          <w:shd w:val="clear" w:color="auto" w:fill="FFFFFF"/>
        </w:rPr>
        <w:t>T</w:t>
      </w:r>
      <w:r w:rsidRPr="0018486E">
        <w:rPr>
          <w:rStyle w:val="Strong"/>
          <w:b w:val="0"/>
          <w:bCs w:val="0"/>
          <w:color w:val="202B45"/>
          <w:shd w:val="clear" w:color="auto" w:fill="FFFFFF"/>
        </w:rPr>
        <w:t>he categories such as "</w:t>
      </w:r>
      <w:proofErr w:type="spellStart"/>
      <w:r w:rsidRPr="0018486E">
        <w:rPr>
          <w:rStyle w:val="Strong"/>
          <w:b w:val="0"/>
          <w:bCs w:val="0"/>
          <w:color w:val="202B45"/>
          <w:shd w:val="clear" w:color="auto" w:fill="FFFFFF"/>
        </w:rPr>
        <w:t>cds_dvds_musicals</w:t>
      </w:r>
      <w:proofErr w:type="spellEnd"/>
      <w:r w:rsidRPr="0018486E">
        <w:rPr>
          <w:rStyle w:val="Strong"/>
          <w:b w:val="0"/>
          <w:bCs w:val="0"/>
          <w:color w:val="202B45"/>
          <w:shd w:val="clear" w:color="auto" w:fill="FFFFFF"/>
        </w:rPr>
        <w:t>," "</w:t>
      </w:r>
      <w:proofErr w:type="spellStart"/>
      <w:r w:rsidRPr="0018486E">
        <w:rPr>
          <w:rStyle w:val="Strong"/>
          <w:b w:val="0"/>
          <w:bCs w:val="0"/>
          <w:color w:val="202B45"/>
          <w:shd w:val="clear" w:color="auto" w:fill="FFFFFF"/>
        </w:rPr>
        <w:t>fashion_children's_clothes</w:t>
      </w:r>
      <w:proofErr w:type="spellEnd"/>
      <w:r w:rsidRPr="0018486E">
        <w:rPr>
          <w:rStyle w:val="Strong"/>
          <w:b w:val="0"/>
          <w:bCs w:val="0"/>
          <w:color w:val="202B45"/>
          <w:shd w:val="clear" w:color="auto" w:fill="FFFFFF"/>
        </w:rPr>
        <w:t>," and "</w:t>
      </w:r>
      <w:proofErr w:type="spellStart"/>
      <w:r w:rsidRPr="0018486E">
        <w:rPr>
          <w:rStyle w:val="Strong"/>
          <w:b w:val="0"/>
          <w:bCs w:val="0"/>
          <w:color w:val="202B45"/>
          <w:shd w:val="clear" w:color="auto" w:fill="FFFFFF"/>
        </w:rPr>
        <w:t>books_general_interest</w:t>
      </w:r>
      <w:proofErr w:type="spellEnd"/>
      <w:r w:rsidRPr="0018486E">
        <w:rPr>
          <w:rStyle w:val="Strong"/>
          <w:b w:val="0"/>
          <w:bCs w:val="0"/>
          <w:color w:val="202B45"/>
          <w:shd w:val="clear" w:color="auto" w:fill="FFFFFF"/>
        </w:rPr>
        <w:t>" have relatively high average review scores, indicating that customers are generally satisfied with products in these categories.</w:t>
      </w:r>
    </w:p>
    <w:p w14:paraId="1D54EAA5" w14:textId="77777777" w:rsidR="0018486E" w:rsidRPr="0018486E" w:rsidRDefault="0018486E" w:rsidP="0018486E">
      <w:pPr>
        <w:rPr>
          <w:rStyle w:val="Strong"/>
          <w:b w:val="0"/>
          <w:bCs w:val="0"/>
          <w:color w:val="202B45"/>
          <w:shd w:val="clear" w:color="auto" w:fill="FFFFFF"/>
        </w:rPr>
      </w:pPr>
      <w:r w:rsidRPr="0018486E">
        <w:rPr>
          <w:rStyle w:val="Strong"/>
          <w:b w:val="0"/>
          <w:bCs w:val="0"/>
          <w:color w:val="202B45"/>
          <w:shd w:val="clear" w:color="auto" w:fill="FFFFFF"/>
        </w:rPr>
        <w:t xml:space="preserve"> For instance, if the data was collected during a holiday season, it could explain the high demand for entertainment products and children's clothes</w:t>
      </w:r>
    </w:p>
    <w:p w14:paraId="7CE73732" w14:textId="5DBA81B3" w:rsidR="0018486E" w:rsidRPr="0018486E" w:rsidRDefault="0018486E" w:rsidP="0018486E">
      <w:pPr>
        <w:rPr>
          <w:rStyle w:val="Strong"/>
          <w:b w:val="0"/>
          <w:bCs w:val="0"/>
          <w:color w:val="202B45"/>
          <w:shd w:val="clear" w:color="auto" w:fill="FFFFFF"/>
        </w:rPr>
      </w:pPr>
      <w:r w:rsidRPr="0018486E">
        <w:rPr>
          <w:rStyle w:val="Strong"/>
          <w:b w:val="0"/>
          <w:bCs w:val="0"/>
          <w:color w:val="202B45"/>
          <w:shd w:val="clear" w:color="auto" w:fill="FFFFFF"/>
        </w:rPr>
        <w:t>The performance of these categories could also be attributed to the effectiveness of marketing strategies employed by retailers or manufacturers. Strong marketing campaigns could drive sales for certain products.</w:t>
      </w:r>
    </w:p>
    <w:p w14:paraId="7AA12339" w14:textId="77777777" w:rsidR="00047096" w:rsidRDefault="00047096" w:rsidP="00047096">
      <w:pPr>
        <w:rPr>
          <w:rStyle w:val="Strong"/>
          <w:color w:val="202B45"/>
          <w:shd w:val="clear" w:color="auto" w:fill="FFFFFF"/>
        </w:rPr>
      </w:pPr>
    </w:p>
    <w:p w14:paraId="784FCEC3" w14:textId="77777777" w:rsidR="004E2036" w:rsidRDefault="004E2036" w:rsidP="00047096">
      <w:pPr>
        <w:rPr>
          <w:rStyle w:val="Strong"/>
          <w:color w:val="202B45"/>
          <w:shd w:val="clear" w:color="auto" w:fill="FFFFFF"/>
        </w:rPr>
      </w:pPr>
    </w:p>
    <w:p w14:paraId="50101C89" w14:textId="77777777" w:rsidR="004E2036" w:rsidRDefault="004E2036" w:rsidP="00047096">
      <w:pPr>
        <w:rPr>
          <w:rStyle w:val="Strong"/>
          <w:color w:val="202B45"/>
          <w:shd w:val="clear" w:color="auto" w:fill="FFFFFF"/>
        </w:rPr>
      </w:pPr>
    </w:p>
    <w:p w14:paraId="106106D2" w14:textId="77777777" w:rsidR="004E2036" w:rsidRDefault="004E2036" w:rsidP="00047096">
      <w:pPr>
        <w:rPr>
          <w:rStyle w:val="Strong"/>
          <w:color w:val="202B45"/>
          <w:shd w:val="clear" w:color="auto" w:fill="FFFFFF"/>
        </w:rPr>
      </w:pPr>
    </w:p>
    <w:p w14:paraId="0183D6BF" w14:textId="77777777" w:rsidR="004E2036" w:rsidRDefault="004E2036" w:rsidP="00047096">
      <w:pPr>
        <w:rPr>
          <w:rStyle w:val="Strong"/>
          <w:color w:val="202B45"/>
          <w:shd w:val="clear" w:color="auto" w:fill="FFFFFF"/>
        </w:rPr>
      </w:pPr>
    </w:p>
    <w:p w14:paraId="4D4AA406" w14:textId="77777777" w:rsidR="004E2036" w:rsidRDefault="004E2036" w:rsidP="00047096">
      <w:pPr>
        <w:rPr>
          <w:rStyle w:val="Strong"/>
          <w:color w:val="202B45"/>
          <w:shd w:val="clear" w:color="auto" w:fill="FFFFFF"/>
        </w:rPr>
      </w:pPr>
    </w:p>
    <w:p w14:paraId="20B6AFEE" w14:textId="77777777" w:rsidR="004E2036" w:rsidRDefault="004E2036" w:rsidP="00047096">
      <w:pPr>
        <w:rPr>
          <w:rStyle w:val="Strong"/>
          <w:color w:val="202B45"/>
          <w:shd w:val="clear" w:color="auto" w:fill="FFFFFF"/>
        </w:rPr>
      </w:pPr>
    </w:p>
    <w:p w14:paraId="40EED1B4" w14:textId="77777777" w:rsidR="00047096" w:rsidRDefault="00047096" w:rsidP="00047096">
      <w:pPr>
        <w:rPr>
          <w:rStyle w:val="Strong"/>
          <w:color w:val="202B45"/>
          <w:shd w:val="clear" w:color="auto" w:fill="FFFFFF"/>
        </w:rPr>
      </w:pPr>
      <w:r>
        <w:rPr>
          <w:rStyle w:val="Strong"/>
          <w:color w:val="202B45"/>
          <w:shd w:val="clear" w:color="auto" w:fill="FFFFFF"/>
        </w:rPr>
        <w:t>State-wise Sales Analysis</w:t>
      </w:r>
    </w:p>
    <w:p w14:paraId="20A01C3E" w14:textId="0CB2C2FB" w:rsidR="00047096" w:rsidRDefault="00047096" w:rsidP="00047096">
      <w:pPr>
        <w:rPr>
          <w:lang w:val="en-US"/>
        </w:rPr>
      </w:pPr>
      <w:r w:rsidRPr="00FA640B">
        <w:rPr>
          <w:lang w:val="en-US"/>
        </w:rPr>
        <w:t>Visualization</w:t>
      </w:r>
      <w:r>
        <w:rPr>
          <w:lang w:val="en-US"/>
        </w:rPr>
        <w:t>:</w:t>
      </w:r>
    </w:p>
    <w:p w14:paraId="4FCA722A" w14:textId="5EF087BF" w:rsidR="0018486E" w:rsidRDefault="0018486E" w:rsidP="0018486E">
      <w:pPr>
        <w:jc w:val="center"/>
        <w:rPr>
          <w:lang w:val="en-US"/>
        </w:rPr>
      </w:pPr>
      <w:r>
        <w:rPr>
          <w:noProof/>
        </w:rPr>
        <w:drawing>
          <wp:inline distT="0" distB="0" distL="0" distR="0" wp14:anchorId="4C949589" wp14:editId="17B969C1">
            <wp:extent cx="7753802" cy="1958340"/>
            <wp:effectExtent l="0" t="0" r="0" b="3810"/>
            <wp:docPr id="19290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4515" name=""/>
                    <pic:cNvPicPr/>
                  </pic:nvPicPr>
                  <pic:blipFill>
                    <a:blip r:embed="rId10"/>
                    <a:stretch>
                      <a:fillRect/>
                    </a:stretch>
                  </pic:blipFill>
                  <pic:spPr>
                    <a:xfrm>
                      <a:off x="0" y="0"/>
                      <a:ext cx="7769963" cy="1962422"/>
                    </a:xfrm>
                    <a:prstGeom prst="rect">
                      <a:avLst/>
                    </a:prstGeom>
                  </pic:spPr>
                </pic:pic>
              </a:graphicData>
            </a:graphic>
          </wp:inline>
        </w:drawing>
      </w:r>
    </w:p>
    <w:p w14:paraId="5F032F55" w14:textId="183BB20A" w:rsidR="00047096" w:rsidRDefault="00047096" w:rsidP="00047096">
      <w:pPr>
        <w:rPr>
          <w:rStyle w:val="Strong"/>
          <w:color w:val="202B45"/>
          <w:shd w:val="clear" w:color="auto" w:fill="FFFFFF"/>
        </w:rPr>
      </w:pPr>
      <w:r>
        <w:rPr>
          <w:rStyle w:val="Strong"/>
          <w:color w:val="202B45"/>
          <w:shd w:val="clear" w:color="auto" w:fill="FFFFFF"/>
        </w:rPr>
        <w:t>Insights:</w:t>
      </w:r>
    </w:p>
    <w:p w14:paraId="64D5F0B5" w14:textId="77777777" w:rsidR="0018486E" w:rsidRPr="0018486E" w:rsidRDefault="0018486E" w:rsidP="0018486E">
      <w:pPr>
        <w:rPr>
          <w:lang w:val="en-US"/>
        </w:rPr>
      </w:pPr>
      <w:r w:rsidRPr="0018486E">
        <w:rPr>
          <w:lang w:val="en-US"/>
        </w:rPr>
        <w:t>Given the high sales in SP, RJ, and MG, it would be beneficial to continue investing in marketing and sales efforts in these states to maintain and potentially increase market share.</w:t>
      </w:r>
    </w:p>
    <w:p w14:paraId="7E804C95" w14:textId="77777777" w:rsidR="0018486E" w:rsidRPr="0018486E" w:rsidRDefault="0018486E" w:rsidP="0018486E">
      <w:pPr>
        <w:rPr>
          <w:lang w:val="en-US"/>
        </w:rPr>
      </w:pPr>
      <w:r w:rsidRPr="0018486E">
        <w:rPr>
          <w:lang w:val="en-US"/>
        </w:rPr>
        <w:t>States with moderate sales like RS, PR, and SC could be targeted for growth initiatives. Tailored marketing campaigns and localized promotions could help boost sales in these regions.</w:t>
      </w:r>
    </w:p>
    <w:p w14:paraId="00B28982" w14:textId="1B06E17F" w:rsidR="0018486E" w:rsidRDefault="0018486E" w:rsidP="0018486E">
      <w:pPr>
        <w:rPr>
          <w:lang w:val="en-US"/>
        </w:rPr>
      </w:pPr>
      <w:r w:rsidRPr="0018486E">
        <w:rPr>
          <w:lang w:val="en-US"/>
        </w:rPr>
        <w:t xml:space="preserve"> For states with low sales, it would be useful to investigate the reasons behind the low performance. This could involve market research to understand local consumer preferences, potential barriers to entry, or competitive dynamics.</w:t>
      </w:r>
    </w:p>
    <w:p w14:paraId="71C99034" w14:textId="77777777" w:rsidR="00047096" w:rsidRDefault="00047096" w:rsidP="00047096">
      <w:pPr>
        <w:rPr>
          <w:lang w:val="en-US"/>
        </w:rPr>
      </w:pPr>
    </w:p>
    <w:p w14:paraId="00318AA6" w14:textId="77777777" w:rsidR="00047096" w:rsidRDefault="00047096" w:rsidP="00047096">
      <w:pPr>
        <w:rPr>
          <w:rStyle w:val="Strong"/>
          <w:color w:val="202B45"/>
          <w:shd w:val="clear" w:color="auto" w:fill="FFFFFF"/>
        </w:rPr>
      </w:pPr>
      <w:r>
        <w:rPr>
          <w:rStyle w:val="Strong"/>
          <w:color w:val="202B45"/>
          <w:shd w:val="clear" w:color="auto" w:fill="FFFFFF"/>
        </w:rPr>
        <w:t>Seasonal Sales Patterns</w:t>
      </w:r>
    </w:p>
    <w:p w14:paraId="23107719" w14:textId="3CAE2796" w:rsidR="00047096" w:rsidRDefault="00047096" w:rsidP="00047096">
      <w:pPr>
        <w:rPr>
          <w:lang w:val="en-US"/>
        </w:rPr>
      </w:pPr>
      <w:r w:rsidRPr="00FA640B">
        <w:rPr>
          <w:lang w:val="en-US"/>
        </w:rPr>
        <w:t>Visualization</w:t>
      </w:r>
      <w:r>
        <w:rPr>
          <w:lang w:val="en-US"/>
        </w:rPr>
        <w:t>:</w:t>
      </w:r>
    </w:p>
    <w:p w14:paraId="5BADFA21" w14:textId="5BF7E5D8" w:rsidR="0018486E" w:rsidRDefault="0018486E" w:rsidP="0018486E">
      <w:pPr>
        <w:jc w:val="center"/>
        <w:rPr>
          <w:lang w:val="en-US"/>
        </w:rPr>
      </w:pPr>
      <w:r>
        <w:rPr>
          <w:noProof/>
        </w:rPr>
        <w:drawing>
          <wp:inline distT="0" distB="0" distL="0" distR="0" wp14:anchorId="503981F5" wp14:editId="2F800D0C">
            <wp:extent cx="8699003" cy="1802130"/>
            <wp:effectExtent l="0" t="0" r="6985" b="7620"/>
            <wp:docPr id="15923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20336" name=""/>
                    <pic:cNvPicPr/>
                  </pic:nvPicPr>
                  <pic:blipFill>
                    <a:blip r:embed="rId11"/>
                    <a:stretch>
                      <a:fillRect/>
                    </a:stretch>
                  </pic:blipFill>
                  <pic:spPr>
                    <a:xfrm>
                      <a:off x="0" y="0"/>
                      <a:ext cx="8706334" cy="1803649"/>
                    </a:xfrm>
                    <a:prstGeom prst="rect">
                      <a:avLst/>
                    </a:prstGeom>
                  </pic:spPr>
                </pic:pic>
              </a:graphicData>
            </a:graphic>
          </wp:inline>
        </w:drawing>
      </w:r>
    </w:p>
    <w:p w14:paraId="49B5D006" w14:textId="77777777" w:rsidR="00047096" w:rsidRDefault="00047096" w:rsidP="00047096">
      <w:pPr>
        <w:rPr>
          <w:rStyle w:val="Strong"/>
          <w:color w:val="202B45"/>
          <w:shd w:val="clear" w:color="auto" w:fill="FFFFFF"/>
        </w:rPr>
      </w:pPr>
      <w:r>
        <w:rPr>
          <w:rStyle w:val="Strong"/>
          <w:color w:val="202B45"/>
          <w:shd w:val="clear" w:color="auto" w:fill="FFFFFF"/>
        </w:rPr>
        <w:t>Insights:</w:t>
      </w:r>
    </w:p>
    <w:p w14:paraId="504CCA6D" w14:textId="77777777" w:rsidR="0001024D" w:rsidRPr="0001024D" w:rsidRDefault="0001024D" w:rsidP="0001024D">
      <w:pPr>
        <w:rPr>
          <w:lang w:val="en-US"/>
        </w:rPr>
      </w:pPr>
      <w:r w:rsidRPr="0001024D">
        <w:rPr>
          <w:lang w:val="en-US"/>
        </w:rPr>
        <w:t>Sales are relatively strong in Q1. This could be due to New Year promotions, post-holiday sales, and the beginning of the year when consumers may be making new purchases.</w:t>
      </w:r>
    </w:p>
    <w:p w14:paraId="2CFE99D5" w14:textId="77777777" w:rsidR="0001024D" w:rsidRPr="0001024D" w:rsidRDefault="0001024D" w:rsidP="0001024D">
      <w:pPr>
        <w:rPr>
          <w:lang w:val="en-US"/>
        </w:rPr>
      </w:pPr>
      <w:r w:rsidRPr="0001024D">
        <w:rPr>
          <w:lang w:val="en-US"/>
        </w:rPr>
        <w:lastRenderedPageBreak/>
        <w:t>Sales peak in Q2, indicating a strong demand during this period. This could be driven by spring sales events, tax refunds, and the start of the summer season, which often sees increased consumer spending.</w:t>
      </w:r>
    </w:p>
    <w:p w14:paraId="3E6038E0" w14:textId="77777777" w:rsidR="0001024D" w:rsidRPr="0001024D" w:rsidRDefault="0001024D" w:rsidP="0001024D">
      <w:pPr>
        <w:rPr>
          <w:lang w:val="en-US"/>
        </w:rPr>
      </w:pPr>
      <w:r w:rsidRPr="0001024D">
        <w:rPr>
          <w:lang w:val="en-US"/>
        </w:rPr>
        <w:t xml:space="preserve"> There is a slight dip in sales in Q3 compared to Q2. This period includes back-to-school shopping, but the overall sales are slightly lower than Q1 and Q2. This could be due to consumers spending more on vacations and less on retail.</w:t>
      </w:r>
    </w:p>
    <w:p w14:paraId="45D3AADB" w14:textId="0C72C192" w:rsidR="00047096" w:rsidRDefault="0001024D" w:rsidP="0001024D">
      <w:pPr>
        <w:rPr>
          <w:lang w:val="en-US"/>
        </w:rPr>
      </w:pPr>
      <w:r w:rsidRPr="0001024D">
        <w:rPr>
          <w:lang w:val="en-US"/>
        </w:rPr>
        <w:t>Sales are the lowest in Q4, which is unusual as this period typically includes the holiday season. This could indicate potential issues such as ineffective holiday marketing campaigns, increased competition, or economic factors affecting consumer spending.</w:t>
      </w:r>
    </w:p>
    <w:p w14:paraId="4B52406B" w14:textId="77777777" w:rsidR="004E2036" w:rsidRDefault="004E2036" w:rsidP="0001024D">
      <w:pPr>
        <w:rPr>
          <w:lang w:val="en-US"/>
        </w:rPr>
      </w:pPr>
    </w:p>
    <w:p w14:paraId="0F1A0B11" w14:textId="77777777" w:rsidR="00047096" w:rsidRDefault="00047096" w:rsidP="00047096">
      <w:pPr>
        <w:rPr>
          <w:rStyle w:val="Strong"/>
          <w:color w:val="202B45"/>
          <w:shd w:val="clear" w:color="auto" w:fill="FFFFFF"/>
        </w:rPr>
      </w:pPr>
      <w:r>
        <w:rPr>
          <w:rStyle w:val="Strong"/>
          <w:color w:val="202B45"/>
          <w:shd w:val="clear" w:color="auto" w:fill="FFFFFF"/>
        </w:rPr>
        <w:t>Revenue Analysis</w:t>
      </w:r>
    </w:p>
    <w:p w14:paraId="44297243" w14:textId="1D277E03" w:rsidR="00047096" w:rsidRDefault="00047096" w:rsidP="00047096">
      <w:pPr>
        <w:rPr>
          <w:lang w:val="en-US"/>
        </w:rPr>
      </w:pPr>
      <w:r w:rsidRPr="00FA640B">
        <w:rPr>
          <w:lang w:val="en-US"/>
        </w:rPr>
        <w:t>Visualization</w:t>
      </w:r>
      <w:r>
        <w:rPr>
          <w:lang w:val="en-US"/>
        </w:rPr>
        <w:t>:</w:t>
      </w:r>
    </w:p>
    <w:p w14:paraId="150B5477" w14:textId="0AA72E2C" w:rsidR="0001024D" w:rsidRDefault="0001024D" w:rsidP="0001024D">
      <w:pPr>
        <w:jc w:val="center"/>
        <w:rPr>
          <w:lang w:val="en-US"/>
        </w:rPr>
      </w:pPr>
      <w:r>
        <w:rPr>
          <w:noProof/>
        </w:rPr>
        <w:drawing>
          <wp:inline distT="0" distB="0" distL="0" distR="0" wp14:anchorId="4AA2F279" wp14:editId="70FA9CAB">
            <wp:extent cx="5852160" cy="1701621"/>
            <wp:effectExtent l="0" t="0" r="0" b="0"/>
            <wp:docPr id="112546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60247" name=""/>
                    <pic:cNvPicPr/>
                  </pic:nvPicPr>
                  <pic:blipFill>
                    <a:blip r:embed="rId12"/>
                    <a:stretch>
                      <a:fillRect/>
                    </a:stretch>
                  </pic:blipFill>
                  <pic:spPr>
                    <a:xfrm>
                      <a:off x="0" y="0"/>
                      <a:ext cx="5862119" cy="1704517"/>
                    </a:xfrm>
                    <a:prstGeom prst="rect">
                      <a:avLst/>
                    </a:prstGeom>
                  </pic:spPr>
                </pic:pic>
              </a:graphicData>
            </a:graphic>
          </wp:inline>
        </w:drawing>
      </w:r>
    </w:p>
    <w:p w14:paraId="051143C5" w14:textId="77777777" w:rsidR="00047096" w:rsidRDefault="00047096" w:rsidP="00047096">
      <w:pPr>
        <w:rPr>
          <w:rStyle w:val="Strong"/>
          <w:color w:val="202B45"/>
          <w:shd w:val="clear" w:color="auto" w:fill="FFFFFF"/>
        </w:rPr>
      </w:pPr>
      <w:r>
        <w:rPr>
          <w:rStyle w:val="Strong"/>
          <w:color w:val="202B45"/>
          <w:shd w:val="clear" w:color="auto" w:fill="FFFFFF"/>
        </w:rPr>
        <w:t>Insights:</w:t>
      </w:r>
    </w:p>
    <w:p w14:paraId="721CFFAF" w14:textId="77777777" w:rsidR="0001024D" w:rsidRPr="0001024D" w:rsidRDefault="0001024D" w:rsidP="0001024D">
      <w:pPr>
        <w:rPr>
          <w:lang w:val="en-US"/>
        </w:rPr>
      </w:pPr>
      <w:r w:rsidRPr="0001024D">
        <w:rPr>
          <w:lang w:val="en-US"/>
        </w:rPr>
        <w:t>The revenue in 2016 is relatively low. This could be the initial phase of the business or a period of low market penetration and brand recognition.</w:t>
      </w:r>
    </w:p>
    <w:p w14:paraId="5D89C10D" w14:textId="77777777" w:rsidR="0001024D" w:rsidRPr="0001024D" w:rsidRDefault="0001024D" w:rsidP="0001024D">
      <w:pPr>
        <w:rPr>
          <w:lang w:val="en-US"/>
        </w:rPr>
      </w:pPr>
      <w:r w:rsidRPr="0001024D">
        <w:rPr>
          <w:lang w:val="en-US"/>
        </w:rPr>
        <w:t>There is a significant increase in revenue in 2017. This dramatic growth could be due to successful marketing strategies, product launches, market expansion, or increased consumer awareness and adoption.</w:t>
      </w:r>
    </w:p>
    <w:p w14:paraId="4E5C85BB" w14:textId="08BFFFE5" w:rsidR="0001024D" w:rsidRDefault="0001024D" w:rsidP="0001024D">
      <w:pPr>
        <w:rPr>
          <w:lang w:val="en-US"/>
        </w:rPr>
      </w:pPr>
      <w:r w:rsidRPr="0001024D">
        <w:rPr>
          <w:lang w:val="en-US"/>
        </w:rPr>
        <w:t>Revenue continues to grow in 2018, though at a slower rate compared to the previous year. This indicates sustained growth and possibly market stabilization after the rapid expansion in 2017.</w:t>
      </w:r>
    </w:p>
    <w:p w14:paraId="30DE872F" w14:textId="77777777" w:rsidR="00047096" w:rsidRDefault="00047096" w:rsidP="00047096">
      <w:pPr>
        <w:rPr>
          <w:lang w:val="en-US"/>
        </w:rPr>
      </w:pPr>
    </w:p>
    <w:p w14:paraId="4989E068" w14:textId="77777777" w:rsidR="00047096" w:rsidRDefault="00047096" w:rsidP="00047096">
      <w:pPr>
        <w:rPr>
          <w:lang w:val="en-US"/>
        </w:rPr>
      </w:pPr>
    </w:p>
    <w:p w14:paraId="53438790" w14:textId="09CBD9FC" w:rsidR="00047096" w:rsidRDefault="00047096" w:rsidP="00047096">
      <w:pPr>
        <w:rPr>
          <w:lang w:val="en-US"/>
        </w:rPr>
      </w:pPr>
    </w:p>
    <w:p w14:paraId="66A04B2E" w14:textId="77777777" w:rsidR="00047096" w:rsidRDefault="00047096" w:rsidP="00D0670E">
      <w:pPr>
        <w:rPr>
          <w:lang w:val="en-US"/>
        </w:rPr>
      </w:pPr>
    </w:p>
    <w:p w14:paraId="048D97BF" w14:textId="77777777" w:rsidR="00D0670E" w:rsidRDefault="00D0670E" w:rsidP="00D0670E">
      <w:pPr>
        <w:rPr>
          <w:lang w:val="en-US"/>
        </w:rPr>
      </w:pPr>
    </w:p>
    <w:p w14:paraId="61FD3232" w14:textId="77777777" w:rsidR="00D0670E" w:rsidRDefault="00D0670E" w:rsidP="00D0670E">
      <w:pPr>
        <w:rPr>
          <w:lang w:val="en-US"/>
        </w:rPr>
      </w:pPr>
    </w:p>
    <w:p w14:paraId="22AFEC9B" w14:textId="4CD3415C" w:rsidR="00D0670E" w:rsidRPr="00FA640B" w:rsidRDefault="00D0670E" w:rsidP="00D0670E">
      <w:pPr>
        <w:jc w:val="center"/>
        <w:rPr>
          <w:lang w:val="en-US"/>
        </w:rPr>
      </w:pPr>
    </w:p>
    <w:sectPr w:rsidR="00D0670E" w:rsidRPr="00FA64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472C4"/>
    <w:multiLevelType w:val="multilevel"/>
    <w:tmpl w:val="1D6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0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0B"/>
    <w:rsid w:val="0001024D"/>
    <w:rsid w:val="00047096"/>
    <w:rsid w:val="0018486E"/>
    <w:rsid w:val="004E2036"/>
    <w:rsid w:val="00A351A0"/>
    <w:rsid w:val="00BB41F0"/>
    <w:rsid w:val="00D0670E"/>
    <w:rsid w:val="00FA6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7049"/>
  <w15:chartTrackingRefBased/>
  <w15:docId w15:val="{7A3EF838-BB84-4190-B5DF-9B3F9B66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6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46872">
      <w:bodyDiv w:val="1"/>
      <w:marLeft w:val="0"/>
      <w:marRight w:val="0"/>
      <w:marTop w:val="0"/>
      <w:marBottom w:val="0"/>
      <w:divBdr>
        <w:top w:val="none" w:sz="0" w:space="0" w:color="auto"/>
        <w:left w:val="none" w:sz="0" w:space="0" w:color="auto"/>
        <w:bottom w:val="none" w:sz="0" w:space="0" w:color="auto"/>
        <w:right w:val="none" w:sz="0" w:space="0" w:color="auto"/>
      </w:divBdr>
    </w:div>
    <w:div w:id="1135682317">
      <w:bodyDiv w:val="1"/>
      <w:marLeft w:val="0"/>
      <w:marRight w:val="0"/>
      <w:marTop w:val="0"/>
      <w:marBottom w:val="0"/>
      <w:divBdr>
        <w:top w:val="none" w:sz="0" w:space="0" w:color="auto"/>
        <w:left w:val="none" w:sz="0" w:space="0" w:color="auto"/>
        <w:bottom w:val="none" w:sz="0" w:space="0" w:color="auto"/>
        <w:right w:val="none" w:sz="0" w:space="0" w:color="auto"/>
      </w:divBdr>
    </w:div>
    <w:div w:id="207292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T</dc:creator>
  <cp:keywords/>
  <dc:description/>
  <cp:lastModifiedBy>MADHU T</cp:lastModifiedBy>
  <cp:revision>2</cp:revision>
  <dcterms:created xsi:type="dcterms:W3CDTF">2024-05-19T16:26:00Z</dcterms:created>
  <dcterms:modified xsi:type="dcterms:W3CDTF">2024-05-19T17:25:00Z</dcterms:modified>
</cp:coreProperties>
</file>