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Segoe UI" w:hAnsi="Segoe UI"/>
          <w:b/>
          <w:color w:val="0E7490"/>
          <w:sz w:val="44"/>
        </w:rPr>
        <w:t>Assignment 1 - Phase 2: Pond Catchment Analysis Backend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21"/>
              </w:rPr>
              <w:t>Author / Student: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Madhu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21"/>
              </w:rPr>
              <w:t>Instructor: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Shivam Kushwaha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21"/>
              </w:rPr>
              <w:t>Submission Date: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September 2, 2026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21"/>
              </w:rPr>
              <w:t>Course Assignment: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Assignment 1 - Phase 2: Pond Catchment Analysis Backend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E7490"/>
                <w:sz w:val="21"/>
              </w:rPr>
              <w:t>GitHub Repository: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1"/>
              </w:rPr>
              <w:t>https://github.com/madhu328/pond-catchment-api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Segoe UI" w:hAnsi="Segoe UI"/>
          <w:b/>
          <w:color w:val="0E7490"/>
          <w:sz w:val="32"/>
        </w:rPr>
        <w:t>1. Project &amp; API Route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https://github.com/madhu328/pond-catchment-api</w:t>
            </w:r>
          </w:p>
        </w:tc>
      </w:tr>
      <w:tr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Primary API Endpoint (Network / TA)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http://10.50.33.238:3313/analyzeContour</w:t>
            </w:r>
          </w:p>
        </w:tc>
      </w:tr>
      <w:tr>
        <w:tc>
          <w:tcPr>
            <w:tcW w:type="dxa" w:w="403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Local Machine Endpoint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http://localhost:3313/analyzeContour</w:t>
            </w:r>
          </w:p>
        </w:tc>
      </w:tr>
      <w:tr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Public WAN Endpoint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http://103.147.138.252:3313/analyzeContour</w:t>
            </w:r>
          </w:p>
        </w:tc>
      </w:tr>
      <w:tr>
        <w:tc>
          <w:tcPr>
            <w:tcW w:type="dxa" w:w="403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Alias API Endpoint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http://10.50.33.238:3313/findCatchment</w:t>
            </w:r>
          </w:p>
        </w:tc>
      </w:tr>
      <w:tr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Required Form Field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contour_map (File upload: .kml or .kmz)</w:t>
            </w:r>
          </w:p>
        </w:tc>
      </w:tr>
      <w:tr>
        <w:tc>
          <w:tcPr>
            <w:tcW w:type="dxa" w:w="403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HTTP Method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Interactive Docs (Swagger UI)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http://10.50.33.238:3313/docs (or http://localhost:3313/docs)</w:t>
            </w:r>
          </w:p>
        </w:tc>
      </w:tr>
      <w:tr>
        <w:tc>
          <w:tcPr>
            <w:tcW w:type="dxa" w:w="4032"/>
            <w:shd w:fill="E2E8F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20"/>
              </w:rPr>
              <w:t>Interactive Upload Interface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http://10.50.33.238:3313/ (or http://localhost:3313/)</w:t>
            </w:r>
          </w:p>
        </w:tc>
      </w:tr>
    </w:tbl>
    <w:p>
      <w:pPr>
        <w:spacing w:before="360" w:after="120"/>
      </w:pPr>
      <w:r>
        <w:rPr>
          <w:rFonts w:ascii="Segoe UI" w:hAnsi="Segoe UI"/>
          <w:b/>
          <w:color w:val="0E7490"/>
          <w:sz w:val="32"/>
        </w:rPr>
        <w:t>2. Catchment Estimation Approach &amp; Methodology</w:t>
      </w:r>
    </w:p>
    <w:p>
      <w:pPr>
        <w:spacing w:after="160"/>
      </w:pPr>
      <w:r>
        <w:t>The backend implements a fully generalized hydrological &amp; terrain analysis pipeline that dynamically parses coordinate and elevation data from KML/KMZ files without relying on hardcoded coordinates or bounding boxes.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ADE80"/>
                <w:sz w:val="19"/>
              </w:rPr>
              <w:t>+-------------------------------------------------------+</w:t>
              <w:br/>
              <w:t>|   Uploaded KML/KMZ File ('contour_map' form field)    |</w:t>
              <w:br/>
              <w:t>+-------------------------------------------------------+</w:t>
              <w:br/>
              <w:t xml:space="preserve">                           |</w:t>
              <w:br/>
              <w:t xml:space="preserve">                           v</w:t>
              <w:br/>
              <w:t>+-------------------------------------------------------+</w:t>
              <w:br/>
              <w:t>|  1. Robust KML/KMZ Parser (XML / zipfile parsing)     |</w:t>
              <w:br/>
              <w:t>|     - Extracts 3D coordinates (Lon, Lat, Elevation)   |</w:t>
              <w:br/>
              <w:t>+-------------------------------------------------------+</w:t>
              <w:br/>
              <w:t xml:space="preserve">                           |</w:t>
              <w:br/>
              <w:t xml:space="preserve">                           v</w:t>
              <w:br/>
              <w:t>+-------------------------------------------------------+</w:t>
              <w:br/>
              <w:t>|  2. DEM Builder (SciPy Grid Interpolation)            |</w:t>
              <w:br/>
              <w:t>|     - Projects points &amp; generates elevation grid matrix|</w:t>
              <w:br/>
              <w:t>+-------------------------------------------------------+</w:t>
              <w:br/>
              <w:t xml:space="preserve">                           |</w:t>
              <w:br/>
              <w:t xml:space="preserve">                           v</w:t>
              <w:br/>
              <w:t>+-------------------------------------------------------+</w:t>
              <w:br/>
              <w:t>|  3. D8 Flow Direction &amp; Flow Accumulation Algorithm   |</w:t>
              <w:br/>
              <w:t>|     - Calculates steepest slope &amp; upstream drainage   |</w:t>
              <w:br/>
              <w:t>+-------------------------------------------------------+</w:t>
              <w:br/>
              <w:t xml:space="preserve">                           |</w:t>
              <w:br/>
              <w:t xml:space="preserve">                           v</w:t>
              <w:br/>
              <w:t>+-------------------------------------------------------+</w:t>
              <w:br/>
              <w:t>|  4. Pond Site Selection &amp; Catchment Delineation       |</w:t>
              <w:br/>
              <w:t>|     - Selects natural convergence point               |</w:t>
              <w:br/>
              <w:t>|     - Backtracks contributing upstream area           |</w:t>
              <w:br/>
              <w:t>+-------------------------------------------------------+</w:t>
              <w:br/>
              <w:t xml:space="preserve">                           |</w:t>
              <w:br/>
              <w:t xml:space="preserve">                           v</w:t>
              <w:br/>
              <w:t>+-------------------------------------------------------+</w:t>
              <w:br/>
              <w:t>|  5. Structured JSON Output Generation                 |</w:t>
              <w:br/>
              <w:t>|     - Lon/Lat, Elevation, Area (m² &amp; Ha), Boundary    |</w:t>
              <w:br/>
              <w:t>+-------------------------------------------------------+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Segoe UI" w:hAnsi="Segoe UI"/>
          <w:b/>
          <w:color w:val="0284C7"/>
          <w:sz w:val="26"/>
        </w:rPr>
        <w:t>Key Technical Steps</w:t>
      </w:r>
    </w:p>
    <w:p>
      <w:pPr>
        <w:spacing w:after="120"/>
      </w:pPr>
      <w:r>
        <w:rPr>
          <w:b/>
          <w:color w:val="0284C7"/>
        </w:rPr>
        <w:t xml:space="preserve">1. Dynamic KML/KMZ Parsing (app/kml_parser.py): </w:t>
      </w:r>
      <w:r>
        <w:t>Parses XML placemarks, LineStrings, and Polygons. Automatically unzips .kmz files to locate doc.kml. Extracts all 3D tuples (Longitude, Latitude, Elevation in meters).</w:t>
      </w:r>
    </w:p>
    <w:p>
      <w:pPr>
        <w:spacing w:after="120"/>
      </w:pPr>
      <w:r>
        <w:rPr>
          <w:b/>
          <w:color w:val="0284C7"/>
        </w:rPr>
        <w:t xml:space="preserve">2. Digital Elevation Model (DEM) Interpolation (app/dem_builder.py): </w:t>
      </w:r>
      <w:r>
        <w:t>Converts geographic coordinates into an equidistant local meter-based grid. Uses SciPy griddata (Cubic &amp; Nearest-Neighbor interpolation) to build a continuous regular raster grid of elevation values.</w:t>
      </w:r>
    </w:p>
    <w:p>
      <w:pPr>
        <w:spacing w:after="120"/>
      </w:pPr>
      <w:r>
        <w:rPr>
          <w:b/>
          <w:color w:val="0284C7"/>
        </w:rPr>
        <w:t xml:space="preserve">3. D8 Flow Routing &amp; Accumulation (app/catchment.py): </w:t>
      </w:r>
      <w:r>
        <w:t>Computes the direction of steepest descent from each cell to its 8 neighbors (D8 Flow Direction). Resolves topological sorting to calculate Flow Accumulation—the exact number of upstream grid cells draining into each individual cell.</w:t>
      </w:r>
    </w:p>
    <w:p>
      <w:pPr>
        <w:spacing w:after="120"/>
      </w:pPr>
      <w:r>
        <w:rPr>
          <w:b/>
          <w:color w:val="0284C7"/>
        </w:rPr>
        <w:t xml:space="preserve">4. Optimal Pond Placement (app/catchment.py): </w:t>
      </w:r>
      <w:r>
        <w:t>Identifies cells combining high flow accumulation (high runoff collection potential) with low relative elevation. Selects the optimal cell for village pond construction.</w:t>
      </w:r>
    </w:p>
    <w:p>
      <w:pPr>
        <w:spacing w:after="120"/>
      </w:pPr>
      <w:r>
        <w:rPr>
          <w:b/>
          <w:color w:val="0284C7"/>
        </w:rPr>
        <w:t xml:space="preserve">5. Catchment Delineation &amp; Area Calculation: </w:t>
      </w:r>
      <w:r>
        <w:t>Performs a recursive reverse traversal from the target pond cell to identify all contributing cells. Calculates exact catchment area: Area (m²) = Contributing Cells × (Grid Resolution)².</w:t>
      </w:r>
    </w:p>
    <w:p>
      <w:pPr>
        <w:spacing w:before="360" w:after="120"/>
      </w:pPr>
      <w:r>
        <w:rPr>
          <w:rFonts w:ascii="Segoe UI" w:hAnsi="Segoe UI"/>
          <w:b/>
          <w:color w:val="0E7490"/>
          <w:sz w:val="32"/>
        </w:rPr>
        <w:t>3. Demonstration on Provided Sample Map (contours_1m.kml)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6"/>
        </w:rPr>
        <w:t>Execution Details</w:t>
      </w:r>
    </w:p>
    <w:p>
      <w:pPr>
        <w:spacing w:after="160"/>
      </w:pPr>
      <w:r>
        <w:rPr>
          <w:b/>
        </w:rPr>
        <w:t xml:space="preserve">• Input File: </w:t>
      </w:r>
      <w:r>
        <w:t>contours_1m.kml (6.71 MB)</w:t>
        <w:br/>
      </w:r>
      <w:r>
        <w:rPr>
          <w:b/>
        </w:rPr>
        <w:t xml:space="preserve">• Processing Time: </w:t>
      </w:r>
      <w:r>
        <w:t>~2.16 seconds</w:t>
        <w:br/>
      </w:r>
      <w:r>
        <w:rPr>
          <w:b/>
        </w:rPr>
        <w:t xml:space="preserve">• Grid Resolution: </w:t>
      </w:r>
      <w:r>
        <w:t>10.0 meters/cell</w:t>
        <w:br/>
      </w:r>
      <w:r>
        <w:rPr>
          <w:b/>
        </w:rPr>
        <w:t xml:space="preserve">• Grid Dimensions: </w:t>
      </w:r>
      <w:r>
        <w:t>264 × 324 grid cells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6"/>
        </w:rPr>
        <w:t>Returned Results Summary</w:t>
      </w:r>
    </w:p>
    <w:p>
      <w:pPr>
        <w:spacing w:after="160"/>
      </w:pPr>
      <w:r>
        <w:rPr>
          <w:b/>
        </w:rPr>
        <w:t>Recommended Pond Site Location:</w:t>
        <w:br/>
      </w:r>
      <w:r>
        <w:t xml:space="preserve">  - Latitude: 21.246056° N</w:t>
        <w:br/>
        <w:t xml:space="preserve">  - Longitude: 81.289336° E</w:t>
        <w:br/>
        <w:t xml:space="preserve">  - Site Elevation: 268.0 meters</w:t>
        <w:br/>
        <w:br/>
      </w:r>
      <w:r>
        <w:rPr>
          <w:b/>
        </w:rPr>
        <w:t>Catchment Hydrology:</w:t>
        <w:br/>
      </w:r>
      <w:r>
        <w:t xml:space="preserve">  - Total Catchment Area: 35,700.0 m² (3.57 Hectares)</w:t>
        <w:br/>
        <w:t xml:space="preserve">  - Contributing Cells: 357 cells</w:t>
        <w:br/>
        <w:t xml:space="preserve">  - Minimum Elevation: 268.0 m</w:t>
        <w:br/>
        <w:t xml:space="preserve">  - Maximum Elevation: 284.88 m</w:t>
      </w:r>
    </w:p>
    <w:p>
      <w:pPr>
        <w:spacing w:before="360" w:after="120"/>
      </w:pPr>
      <w:r>
        <w:rPr>
          <w:rFonts w:ascii="Segoe UI" w:hAnsi="Segoe UI"/>
          <w:b/>
          <w:color w:val="0E7490"/>
          <w:sz w:val="32"/>
        </w:rPr>
        <w:t>4. API Specification &amp; Documentation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6"/>
        </w:rPr>
        <w:t>cURL Command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ADE80"/>
                <w:sz w:val="19"/>
              </w:rPr>
              <w:t>curl -X POST "http://10.50.33.238:3313/analyzeContour" \</w:t>
              <w:br/>
              <w:t xml:space="preserve">  -F "contour_map=@contours_1m.kml"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Segoe UI" w:hAnsi="Segoe UI"/>
          <w:b/>
          <w:color w:val="0284C7"/>
          <w:sz w:val="26"/>
        </w:rPr>
        <w:t>Postman Setup Instructions</w:t>
      </w:r>
    </w:p>
    <w:p>
      <w:pPr>
        <w:spacing w:after="160"/>
      </w:pPr>
      <w:r>
        <w:rPr>
          <w:color w:val="1E293B"/>
        </w:rPr>
        <w:t xml:space="preserve">1. Set HTTP Method to </w:t>
      </w:r>
      <w:r>
        <w:rPr>
          <w:b/>
        </w:rPr>
        <w:t>POST</w:t>
      </w:r>
      <w:r>
        <w:t>.</w:t>
        <w:br/>
        <w:t xml:space="preserve">2. Enter URL: </w:t>
      </w:r>
      <w:r>
        <w:rPr>
          <w:b/>
        </w:rPr>
        <w:t>http://10.50.33.238:3313/analyzeContour</w:t>
      </w:r>
      <w:r>
        <w:t>.</w:t>
        <w:br/>
        <w:t xml:space="preserve">3. Under the </w:t>
      </w:r>
      <w:r>
        <w:rPr>
          <w:b/>
        </w:rPr>
        <w:t>Body</w:t>
      </w:r>
      <w:r>
        <w:t xml:space="preserve"> tab, select </w:t>
      </w:r>
      <w:r>
        <w:rPr>
          <w:b/>
        </w:rPr>
        <w:t>form-data</w:t>
      </w:r>
      <w:r>
        <w:t>.</w:t>
        <w:br/>
        <w:t xml:space="preserve">4. Set Key = </w:t>
      </w:r>
      <w:r>
        <w:rPr>
          <w:b/>
        </w:rPr>
        <w:t>contour_map</w:t>
      </w:r>
      <w:r>
        <w:t xml:space="preserve"> (change type dropdown from Text to File).</w:t>
        <w:br/>
        <w:t xml:space="preserve">5. Attach </w:t>
      </w:r>
      <w:r>
        <w:rPr>
          <w:b/>
        </w:rPr>
        <w:t>contours_1m.kml</w:t>
      </w:r>
      <w:r>
        <w:t>.</w:t>
        <w:br/>
        <w:t xml:space="preserve">6. Click </w:t>
      </w:r>
      <w:r>
        <w:rPr>
          <w:b/>
        </w:rPr>
        <w:t>Send</w:t>
      </w:r>
    </w:p>
    <w:p>
      <w:pPr>
        <w:spacing w:before="280" w:after="80"/>
      </w:pPr>
      <w:r>
        <w:rPr>
          <w:rFonts w:ascii="Segoe UI" w:hAnsi="Segoe UI"/>
          <w:b/>
          <w:color w:val="0284C7"/>
          <w:sz w:val="26"/>
        </w:rPr>
        <w:t>Sample Output Response (JSON)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4ADE80"/>
                <w:sz w:val="19"/>
              </w:rPr>
              <w:t>{</w:t>
              <w:br/>
              <w:t xml:space="preserve">  "input_file": "contours_1m.kml",</w:t>
              <w:br/>
              <w:t xml:space="preserve">  "processing_time_seconds": 2.16,</w:t>
              <w:br/>
              <w:t xml:space="preserve">  "dem_resolution_meters": 10.0,</w:t>
              <w:br/>
              <w:t xml:space="preserve">  "grid_size": {</w:t>
              <w:br/>
              <w:t xml:space="preserve">    "rows": 264,</w:t>
              <w:br/>
              <w:t xml:space="preserve">    "cols": 324</w:t>
              <w:br/>
              <w:t xml:space="preserve">  },</w:t>
              <w:br/>
              <w:t xml:space="preserve">  "recommended_pond_location": {</w:t>
              <w:br/>
              <w:t xml:space="preserve">    "longitude": 81.28933599489764,</w:t>
              <w:br/>
              <w:t xml:space="preserve">    "latitude": 21.24605558428102,</w:t>
              <w:br/>
              <w:t xml:space="preserve">    "elevation_m": 268.0</w:t>
              <w:br/>
              <w:t xml:space="preserve">  },</w:t>
              <w:br/>
              <w:t xml:space="preserve">  "catchment": {</w:t>
              <w:br/>
              <w:t xml:space="preserve">    "area_m2": 35700.0,</w:t>
              <w:br/>
              <w:t xml:space="preserve">    "area_hectares": 3.57,</w:t>
              <w:br/>
              <w:t xml:space="preserve">    "num_contributing_cells": 357,</w:t>
              <w:br/>
              <w:t xml:space="preserve">    "elevation_min_m": 268.0,</w:t>
              <w:br/>
              <w:t xml:space="preserve">    "elevation_max_m": 284.88,</w:t>
              <w:br/>
              <w:t xml:space="preserve">    "boundary_polygon_lonlat": [</w:t>
              <w:br/>
              <w:t xml:space="preserve">      [81.28846546444733, 21.24542323664919],</w:t>
              <w:br/>
              <w:t xml:space="preserve">      [81.28807856202498, 21.245603907401144],</w:t>
              <w:br/>
              <w:t xml:space="preserve">      [81.28788511081379, 21.24569424277712],</w:t>
              <w:br/>
              <w:t xml:space="preserve">      [81.2877883852082, 21.245784578153092],</w:t>
              <w:br/>
              <w:t xml:space="preserve">      [81.28759493399703, 21.245965248905044],</w:t>
              <w:br/>
              <w:t xml:space="preserve">      [81.28749820839144, 21.246416925784924],</w:t>
              <w:br/>
              <w:t xml:space="preserve">      [81.28769165960261, 21.246958938040777],</w:t>
              <w:br/>
              <w:t xml:space="preserve">      [81.28807856202498, 21.247410614920657],</w:t>
              <w:br/>
              <w:t xml:space="preserve">      [81.28827201323615, 21.247591285672605],</w:t>
              <w:br/>
              <w:t xml:space="preserve">      [81.2887556412641, 21.247591285672605],</w:t>
              <w:br/>
              <w:t xml:space="preserve">      [81.28894909247528, 21.247410614920657],</w:t>
              <w:br/>
              <w:t xml:space="preserve">      [81.28933599489764, 21.247049273416753],</w:t>
              <w:br/>
              <w:t xml:space="preserve">      [81.2896261717144, 21.24668793191285],</w:t>
              <w:br/>
              <w:t xml:space="preserve">      [81.28933599489764, 21.24605558428102],</w:t>
              <w:br/>
              <w:t xml:space="preserve">      [81.28856219005291, 21.24542323664919],</w:t>
              <w:br/>
              <w:t xml:space="preserve">      [81.28846546444733, 21.24542323664919]</w:t>
              <w:br/>
              <w:t xml:space="preserve">    ]</w:t>
              <w:br/>
              <w:t xml:space="preserve">  },</w:t>
              <w:br/>
              <w:t xml:space="preserve">  "note": "Runoff volume and rainfall-based storage estimates will be integrated in the next phase using a rainfall API, using this catchment area as the input."</w:t>
              <w:br/>
              <w:t>}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Segoe UI" w:hAnsi="Segoe UI"/>
          <w:b/>
          <w:color w:val="0E7490"/>
          <w:sz w:val="32"/>
        </w:rPr>
        <w:t>5. Code Extensibility &amp; Future Phase Readiness</w:t>
      </w:r>
    </w:p>
    <w:p>
      <w:pPr>
        <w:spacing w:after="240"/>
      </w:pPr>
      <w:r>
        <w:rPr>
          <w:b/>
        </w:rPr>
        <w:t>1. Modular Architecture:</w:t>
        <w:br/>
      </w:r>
      <w:r>
        <w:t xml:space="preserve">   • app/kml_parser.py: Standalone parser supporting any standard KML/KMZ containing point, linestring, or polygon contour elements.</w:t>
        <w:br/>
      </w:r>
      <w:r>
        <w:t xml:space="preserve">   • app/dem_builder.py: Independent DEM generator scalable to custom grid resolutions.</w:t>
        <w:br/>
      </w:r>
      <w:r>
        <w:t xml:space="preserve">   • app/catchment.py: Pure mathematical D8 hydrology engine.</w:t>
        <w:br/>
      </w:r>
      <w:r>
        <w:t xml:space="preserve">   • app/main.py: Clean RESTful API wrapper using FastAPI.</w:t>
        <w:br/>
        <w:br/>
      </w:r>
      <w:r>
        <w:rPr>
          <w:b/>
        </w:rPr>
        <w:t>2. Phase 3 Integration Readiness:</w:t>
        <w:br/>
      </w:r>
      <w:r>
        <w:t xml:space="preserve">   • The calculated catchment area (35,700.0 m² / 3.57 ha) directly serves as the input parameter for precipitation runoff equations (Q = C · I · A).</w:t>
        <w:br/>
      </w:r>
      <w:r>
        <w:t xml:space="preserve">   • Future rainfall APIs (Open-Meteo / IMD) can easily query historical or real-time precipitation data (I) using the recommended_pond_location coordinates (21.246056° N, 81.289336° E).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