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A83AF" w14:textId="77777777" w:rsidR="00D317E1" w:rsidRDefault="00000000">
      <w:pPr>
        <w:spacing w:after="0" w:line="259" w:lineRule="auto"/>
        <w:ind w:left="111" w:firstLine="0"/>
        <w:jc w:val="center"/>
      </w:pPr>
      <w:r>
        <w:rPr>
          <w:sz w:val="40"/>
        </w:rPr>
        <w:t xml:space="preserve">MADHURIMA SAI VEERAMACHANENI </w:t>
      </w:r>
    </w:p>
    <w:tbl>
      <w:tblPr>
        <w:tblStyle w:val="TableGrid"/>
        <w:tblW w:w="11107" w:type="dxa"/>
        <w:tblInd w:w="134" w:type="dxa"/>
        <w:tblCellMar>
          <w:top w:w="6" w:type="dxa"/>
          <w:left w:w="0" w:type="dxa"/>
          <w:bottom w:w="0" w:type="dxa"/>
          <w:right w:w="0" w:type="dxa"/>
        </w:tblCellMar>
        <w:tblLook w:val="04A0" w:firstRow="1" w:lastRow="0" w:firstColumn="1" w:lastColumn="0" w:noHBand="0" w:noVBand="1"/>
      </w:tblPr>
      <w:tblGrid>
        <w:gridCol w:w="4054"/>
        <w:gridCol w:w="2583"/>
        <w:gridCol w:w="4470"/>
      </w:tblGrid>
      <w:tr w:rsidR="00D317E1" w14:paraId="6922EAB4" w14:textId="77777777" w:rsidTr="00E42928">
        <w:trPr>
          <w:trHeight w:val="599"/>
        </w:trPr>
        <w:tc>
          <w:tcPr>
            <w:tcW w:w="4054" w:type="dxa"/>
            <w:tcBorders>
              <w:top w:val="nil"/>
              <w:left w:val="nil"/>
              <w:bottom w:val="single" w:sz="2" w:space="0" w:color="000000"/>
              <w:right w:val="nil"/>
            </w:tcBorders>
          </w:tcPr>
          <w:p w14:paraId="185A84BA" w14:textId="77777777" w:rsidR="00D317E1" w:rsidRDefault="00000000">
            <w:pPr>
              <w:spacing w:after="109" w:line="259" w:lineRule="auto"/>
              <w:ind w:left="0" w:right="201" w:firstLine="0"/>
              <w:jc w:val="right"/>
            </w:pPr>
            <w:r>
              <w:rPr>
                <w:rFonts w:ascii="Impact" w:eastAsia="Impact" w:hAnsi="Impact" w:cs="Impact"/>
              </w:rPr>
              <w:t xml:space="preserve">ƒ </w:t>
            </w:r>
            <w:r>
              <w:t xml:space="preserve">765-694-9509 </w:t>
            </w:r>
          </w:p>
          <w:p w14:paraId="63A2973B" w14:textId="77777777" w:rsidR="00D317E1" w:rsidRDefault="00000000">
            <w:pPr>
              <w:spacing w:after="0" w:line="259" w:lineRule="auto"/>
              <w:ind w:left="36" w:firstLine="0"/>
              <w:jc w:val="left"/>
            </w:pPr>
            <w:r>
              <w:rPr>
                <w:b/>
                <w:sz w:val="19"/>
              </w:rPr>
              <w:t xml:space="preserve">EDUCATION </w:t>
            </w:r>
          </w:p>
        </w:tc>
        <w:tc>
          <w:tcPr>
            <w:tcW w:w="2583" w:type="dxa"/>
            <w:tcBorders>
              <w:top w:val="nil"/>
              <w:left w:val="nil"/>
              <w:bottom w:val="single" w:sz="2" w:space="0" w:color="000000"/>
              <w:right w:val="nil"/>
            </w:tcBorders>
          </w:tcPr>
          <w:p w14:paraId="6F908D18" w14:textId="77777777" w:rsidR="00D317E1" w:rsidRDefault="00000000">
            <w:pPr>
              <w:spacing w:after="0" w:line="259" w:lineRule="auto"/>
              <w:ind w:left="0" w:firstLine="0"/>
              <w:jc w:val="left"/>
            </w:pPr>
            <w:r>
              <w:rPr>
                <w:rFonts w:ascii="Impact" w:eastAsia="Impact" w:hAnsi="Impact" w:cs="Impact"/>
              </w:rPr>
              <w:t xml:space="preserve"># </w:t>
            </w:r>
            <w:r>
              <w:rPr>
                <w:u w:val="single" w:color="000000"/>
              </w:rPr>
              <w:t>vmadhurimasai@gmai</w:t>
            </w:r>
            <w:hyperlink r:id="rId5">
              <w:r>
                <w:rPr>
                  <w:u w:val="single" w:color="000000"/>
                </w:rPr>
                <w:t>l.c</w:t>
              </w:r>
            </w:hyperlink>
            <w:hyperlink r:id="rId6">
              <w:r>
                <w:rPr>
                  <w:u w:val="single" w:color="000000"/>
                </w:rPr>
                <w:t>om</w:t>
              </w:r>
            </w:hyperlink>
            <w:hyperlink r:id="rId7">
              <w:r>
                <w:t xml:space="preserve"> </w:t>
              </w:r>
            </w:hyperlink>
          </w:p>
        </w:tc>
        <w:tc>
          <w:tcPr>
            <w:tcW w:w="4470" w:type="dxa"/>
            <w:tcBorders>
              <w:top w:val="nil"/>
              <w:left w:val="nil"/>
              <w:bottom w:val="single" w:sz="2" w:space="0" w:color="000000"/>
              <w:right w:val="nil"/>
            </w:tcBorders>
          </w:tcPr>
          <w:p w14:paraId="1781C9AF" w14:textId="77777777" w:rsidR="00D317E1" w:rsidRDefault="00000000">
            <w:pPr>
              <w:spacing w:after="0" w:line="259" w:lineRule="auto"/>
              <w:ind w:left="0" w:firstLine="0"/>
              <w:jc w:val="left"/>
            </w:pPr>
            <w:hyperlink r:id="rId8">
              <w:r>
                <w:t xml:space="preserve">ï </w:t>
              </w:r>
            </w:hyperlink>
            <w:hyperlink r:id="rId9">
              <w:r>
                <w:rPr>
                  <w:u w:val="single" w:color="000000"/>
                </w:rPr>
                <w:t>linkedin.com/in/mad</w:t>
              </w:r>
            </w:hyperlink>
            <w:r>
              <w:rPr>
                <w:u w:val="single" w:color="000000"/>
              </w:rPr>
              <w:t>veera</w:t>
            </w:r>
            <w:r>
              <w:t xml:space="preserve"> </w:t>
            </w:r>
          </w:p>
        </w:tc>
      </w:tr>
      <w:tr w:rsidR="00D317E1" w14:paraId="293D8BBB" w14:textId="77777777" w:rsidTr="00E42928">
        <w:trPr>
          <w:trHeight w:val="435"/>
        </w:trPr>
        <w:tc>
          <w:tcPr>
            <w:tcW w:w="4054" w:type="dxa"/>
            <w:tcBorders>
              <w:top w:val="nil"/>
              <w:left w:val="nil"/>
              <w:bottom w:val="nil"/>
              <w:right w:val="nil"/>
            </w:tcBorders>
          </w:tcPr>
          <w:p w14:paraId="5D7206CA" w14:textId="77777777" w:rsidR="00D317E1" w:rsidRDefault="00000000">
            <w:pPr>
              <w:spacing w:after="0" w:line="259" w:lineRule="auto"/>
              <w:ind w:left="29" w:firstLine="0"/>
              <w:jc w:val="left"/>
            </w:pPr>
            <w:r>
              <w:rPr>
                <w:b/>
                <w:sz w:val="22"/>
              </w:rPr>
              <w:t xml:space="preserve">Indiana University </w:t>
            </w:r>
          </w:p>
        </w:tc>
        <w:tc>
          <w:tcPr>
            <w:tcW w:w="2583" w:type="dxa"/>
            <w:tcBorders>
              <w:top w:val="nil"/>
              <w:left w:val="nil"/>
              <w:bottom w:val="nil"/>
              <w:right w:val="nil"/>
            </w:tcBorders>
          </w:tcPr>
          <w:p w14:paraId="7A7B5ADB" w14:textId="77777777" w:rsidR="00D317E1" w:rsidRDefault="00D317E1">
            <w:pPr>
              <w:spacing w:after="160" w:line="259" w:lineRule="auto"/>
              <w:ind w:left="0" w:firstLine="0"/>
              <w:jc w:val="left"/>
            </w:pPr>
          </w:p>
        </w:tc>
        <w:tc>
          <w:tcPr>
            <w:tcW w:w="4470" w:type="dxa"/>
            <w:tcBorders>
              <w:top w:val="nil"/>
              <w:left w:val="nil"/>
              <w:bottom w:val="nil"/>
              <w:right w:val="nil"/>
            </w:tcBorders>
            <w:vAlign w:val="center"/>
          </w:tcPr>
          <w:p w14:paraId="69597DD7" w14:textId="77777777" w:rsidR="00D317E1" w:rsidRDefault="00000000">
            <w:pPr>
              <w:spacing w:after="0" w:line="259" w:lineRule="auto"/>
              <w:ind w:left="0" w:right="-1" w:firstLine="0"/>
              <w:jc w:val="right"/>
            </w:pPr>
            <w:r>
              <w:rPr>
                <w:b/>
              </w:rPr>
              <w:t>Bloomington, IN</w:t>
            </w:r>
          </w:p>
        </w:tc>
      </w:tr>
      <w:tr w:rsidR="00D317E1" w14:paraId="5BF97EEC" w14:textId="77777777" w:rsidTr="00E42928">
        <w:trPr>
          <w:trHeight w:val="413"/>
        </w:trPr>
        <w:tc>
          <w:tcPr>
            <w:tcW w:w="4054" w:type="dxa"/>
            <w:tcBorders>
              <w:top w:val="nil"/>
              <w:left w:val="nil"/>
              <w:bottom w:val="nil"/>
              <w:right w:val="nil"/>
            </w:tcBorders>
          </w:tcPr>
          <w:p w14:paraId="39264A9E" w14:textId="77777777" w:rsidR="00D317E1" w:rsidRDefault="00000000">
            <w:pPr>
              <w:spacing w:after="0" w:line="259" w:lineRule="auto"/>
              <w:ind w:left="29" w:firstLine="0"/>
              <w:jc w:val="left"/>
            </w:pPr>
            <w:r>
              <w:rPr>
                <w:i/>
              </w:rPr>
              <w:t xml:space="preserve">Masters in Computer Science </w:t>
            </w:r>
          </w:p>
        </w:tc>
        <w:tc>
          <w:tcPr>
            <w:tcW w:w="2583" w:type="dxa"/>
            <w:tcBorders>
              <w:top w:val="nil"/>
              <w:left w:val="nil"/>
              <w:bottom w:val="nil"/>
              <w:right w:val="nil"/>
            </w:tcBorders>
          </w:tcPr>
          <w:p w14:paraId="0D096665" w14:textId="77777777" w:rsidR="00D317E1" w:rsidRDefault="00D317E1">
            <w:pPr>
              <w:spacing w:after="160" w:line="259" w:lineRule="auto"/>
              <w:ind w:left="0" w:firstLine="0"/>
              <w:jc w:val="left"/>
            </w:pPr>
          </w:p>
        </w:tc>
        <w:tc>
          <w:tcPr>
            <w:tcW w:w="4470" w:type="dxa"/>
            <w:tcBorders>
              <w:top w:val="nil"/>
              <w:left w:val="nil"/>
              <w:bottom w:val="nil"/>
              <w:right w:val="nil"/>
            </w:tcBorders>
          </w:tcPr>
          <w:p w14:paraId="3CA9DFBF" w14:textId="77777777" w:rsidR="00D317E1" w:rsidRDefault="00000000">
            <w:pPr>
              <w:spacing w:after="0" w:line="259" w:lineRule="auto"/>
              <w:ind w:left="0" w:right="3" w:firstLine="0"/>
              <w:jc w:val="right"/>
            </w:pPr>
            <w:r>
              <w:rPr>
                <w:i/>
              </w:rPr>
              <w:t>August 2022 - May 2024</w:t>
            </w:r>
          </w:p>
        </w:tc>
      </w:tr>
      <w:tr w:rsidR="00D317E1" w14:paraId="1ADC5956" w14:textId="77777777" w:rsidTr="00E42928">
        <w:trPr>
          <w:trHeight w:val="433"/>
        </w:trPr>
        <w:tc>
          <w:tcPr>
            <w:tcW w:w="4054" w:type="dxa"/>
            <w:tcBorders>
              <w:top w:val="nil"/>
              <w:left w:val="nil"/>
              <w:bottom w:val="nil"/>
              <w:right w:val="nil"/>
            </w:tcBorders>
          </w:tcPr>
          <w:p w14:paraId="0D870A17" w14:textId="77777777" w:rsidR="00D317E1" w:rsidRDefault="00000000">
            <w:pPr>
              <w:spacing w:after="0" w:line="259" w:lineRule="auto"/>
              <w:ind w:left="29" w:firstLine="0"/>
              <w:jc w:val="left"/>
            </w:pPr>
            <w:r>
              <w:rPr>
                <w:b/>
                <w:sz w:val="22"/>
              </w:rPr>
              <w:t xml:space="preserve">Institute of Aeronautical Engineering </w:t>
            </w:r>
          </w:p>
        </w:tc>
        <w:tc>
          <w:tcPr>
            <w:tcW w:w="2583" w:type="dxa"/>
            <w:tcBorders>
              <w:top w:val="nil"/>
              <w:left w:val="nil"/>
              <w:bottom w:val="nil"/>
              <w:right w:val="nil"/>
            </w:tcBorders>
          </w:tcPr>
          <w:p w14:paraId="109ACC7B" w14:textId="77777777" w:rsidR="00D317E1" w:rsidRDefault="00D317E1">
            <w:pPr>
              <w:spacing w:after="160" w:line="259" w:lineRule="auto"/>
              <w:ind w:left="0" w:firstLine="0"/>
              <w:jc w:val="left"/>
            </w:pPr>
          </w:p>
        </w:tc>
        <w:tc>
          <w:tcPr>
            <w:tcW w:w="4470" w:type="dxa"/>
            <w:tcBorders>
              <w:top w:val="nil"/>
              <w:left w:val="nil"/>
              <w:bottom w:val="nil"/>
              <w:right w:val="nil"/>
            </w:tcBorders>
            <w:vAlign w:val="center"/>
          </w:tcPr>
          <w:p w14:paraId="1DA34009" w14:textId="77777777" w:rsidR="00D317E1" w:rsidRDefault="00000000">
            <w:pPr>
              <w:spacing w:after="0" w:line="259" w:lineRule="auto"/>
              <w:ind w:left="0" w:firstLine="0"/>
              <w:jc w:val="right"/>
            </w:pPr>
            <w:r>
              <w:rPr>
                <w:b/>
              </w:rPr>
              <w:t>Hyderabad, India</w:t>
            </w:r>
          </w:p>
        </w:tc>
      </w:tr>
      <w:tr w:rsidR="00D317E1" w14:paraId="69FD259F" w14:textId="77777777">
        <w:trPr>
          <w:trHeight w:val="661"/>
        </w:trPr>
        <w:tc>
          <w:tcPr>
            <w:tcW w:w="6637" w:type="dxa"/>
            <w:gridSpan w:val="2"/>
            <w:tcBorders>
              <w:top w:val="nil"/>
              <w:left w:val="nil"/>
              <w:bottom w:val="single" w:sz="2" w:space="0" w:color="000000"/>
              <w:right w:val="nil"/>
            </w:tcBorders>
          </w:tcPr>
          <w:p w14:paraId="125BF756" w14:textId="77777777" w:rsidR="00D317E1" w:rsidRDefault="00000000">
            <w:pPr>
              <w:spacing w:after="57" w:line="259" w:lineRule="auto"/>
              <w:ind w:left="29" w:firstLine="0"/>
              <w:jc w:val="left"/>
            </w:pPr>
            <w:r>
              <w:rPr>
                <w:i/>
              </w:rPr>
              <w:t xml:space="preserve">Bachelor of Technology in Computer Science and Engineering </w:t>
            </w:r>
          </w:p>
          <w:p w14:paraId="6D2C4F78" w14:textId="77777777" w:rsidR="00D317E1" w:rsidRDefault="00000000">
            <w:pPr>
              <w:spacing w:after="0" w:line="259" w:lineRule="auto"/>
              <w:ind w:left="36" w:firstLine="0"/>
              <w:jc w:val="left"/>
            </w:pPr>
            <w:r>
              <w:rPr>
                <w:b/>
                <w:sz w:val="19"/>
              </w:rPr>
              <w:t xml:space="preserve">EXPERIENCE </w:t>
            </w:r>
          </w:p>
        </w:tc>
        <w:tc>
          <w:tcPr>
            <w:tcW w:w="4470" w:type="dxa"/>
            <w:tcBorders>
              <w:top w:val="nil"/>
              <w:left w:val="nil"/>
              <w:bottom w:val="single" w:sz="2" w:space="0" w:color="000000"/>
              <w:right w:val="nil"/>
            </w:tcBorders>
          </w:tcPr>
          <w:p w14:paraId="57F19565" w14:textId="77777777" w:rsidR="00D317E1" w:rsidRDefault="00000000">
            <w:pPr>
              <w:spacing w:after="0" w:line="259" w:lineRule="auto"/>
              <w:ind w:left="0" w:right="12" w:firstLine="0"/>
              <w:jc w:val="right"/>
            </w:pPr>
            <w:r>
              <w:rPr>
                <w:i/>
              </w:rPr>
              <w:t>August 2016 - August 2020</w:t>
            </w:r>
          </w:p>
        </w:tc>
      </w:tr>
    </w:tbl>
    <w:p w14:paraId="2F992E1D" w14:textId="77777777" w:rsidR="00D317E1" w:rsidRDefault="00000000">
      <w:pPr>
        <w:pStyle w:val="Heading1"/>
        <w:tabs>
          <w:tab w:val="right" w:pos="11287"/>
        </w:tabs>
        <w:ind w:left="0" w:firstLine="0"/>
      </w:pPr>
      <w:r>
        <w:rPr>
          <w:sz w:val="22"/>
        </w:rPr>
        <w:t xml:space="preserve">Research Assistant </w:t>
      </w:r>
      <w:r>
        <w:rPr>
          <w:sz w:val="22"/>
        </w:rPr>
        <w:tab/>
      </w:r>
      <w:r>
        <w:t xml:space="preserve">August 2023-Present </w:t>
      </w:r>
    </w:p>
    <w:p w14:paraId="228AD0D9" w14:textId="77777777" w:rsidR="00D317E1" w:rsidRDefault="00000000">
      <w:pPr>
        <w:pStyle w:val="Heading2"/>
        <w:tabs>
          <w:tab w:val="right" w:pos="11287"/>
        </w:tabs>
        <w:ind w:left="0" w:firstLine="0"/>
      </w:pPr>
      <w:r>
        <w:t xml:space="preserve">Dr. Andrea Hohmann—Hohmann Labs </w:t>
      </w:r>
      <w:r>
        <w:tab/>
        <w:t xml:space="preserve">Bloomington, Indiana </w:t>
      </w:r>
    </w:p>
    <w:p w14:paraId="427AE528" w14:textId="77777777" w:rsidR="00D317E1" w:rsidRDefault="00000000">
      <w:pPr>
        <w:numPr>
          <w:ilvl w:val="0"/>
          <w:numId w:val="1"/>
        </w:numPr>
        <w:ind w:right="128" w:hanging="185"/>
      </w:pPr>
      <w:r>
        <w:t>Worked on Withdrawal behavior in Rats and started working on analyzing the behavior in Rats and Mice when induced with different drugs by using Deeplabcut and Simba along with Machine Learning.</w:t>
      </w:r>
    </w:p>
    <w:p w14:paraId="7FB5FE94" w14:textId="77777777" w:rsidR="00D317E1" w:rsidRDefault="00000000">
      <w:pPr>
        <w:numPr>
          <w:ilvl w:val="0"/>
          <w:numId w:val="1"/>
        </w:numPr>
        <w:ind w:right="128" w:hanging="185"/>
      </w:pPr>
      <w:r>
        <w:t>I specialize in developing and testing Desktop and web Applications. Notably, I played a key role in creating the ’Rat Counter’ Desktop app using JavaFX, resulting in a 500% increase in productivity by analyzing behavior in research videos.</w:t>
      </w:r>
    </w:p>
    <w:p w14:paraId="03F465CF" w14:textId="77777777" w:rsidR="00D317E1" w:rsidRDefault="00000000">
      <w:pPr>
        <w:numPr>
          <w:ilvl w:val="0"/>
          <w:numId w:val="1"/>
        </w:numPr>
        <w:spacing w:after="50"/>
        <w:ind w:right="128" w:hanging="185"/>
      </w:pPr>
      <w:r>
        <w:t>Additionally, I made significant contributions to DeepLabCut and Simba projects, leading video labeling, behavior analysis, and applying data visualization and machine learning skills. My role emphasizes a comprehensive understanding of software development, data science, and behavioral analysis in a research context.</w:t>
      </w:r>
    </w:p>
    <w:p w14:paraId="6F4755EA" w14:textId="741D5E0C" w:rsidR="00E42928" w:rsidRDefault="00000000">
      <w:pPr>
        <w:pStyle w:val="Heading2"/>
        <w:ind w:left="158"/>
        <w:rPr>
          <w:b/>
          <w:i w:val="0"/>
        </w:rPr>
      </w:pPr>
      <w:r>
        <w:rPr>
          <w:b/>
          <w:i w:val="0"/>
          <w:sz w:val="22"/>
        </w:rPr>
        <w:t xml:space="preserve">Deep Learning Research Assistant </w:t>
      </w:r>
      <w:r>
        <w:rPr>
          <w:b/>
          <w:i w:val="0"/>
          <w:sz w:val="22"/>
        </w:rPr>
        <w:tab/>
      </w:r>
      <w:r w:rsidR="00E42928">
        <w:rPr>
          <w:b/>
          <w:i w:val="0"/>
          <w:sz w:val="22"/>
        </w:rPr>
        <w:t xml:space="preserve">                                                                                                                    </w:t>
      </w:r>
      <w:r>
        <w:rPr>
          <w:b/>
          <w:i w:val="0"/>
        </w:rPr>
        <w:t xml:space="preserve">March 2023 -July 2023 </w:t>
      </w:r>
    </w:p>
    <w:p w14:paraId="51F27B5B" w14:textId="18D1C7B0" w:rsidR="00D317E1" w:rsidRDefault="00000000">
      <w:pPr>
        <w:pStyle w:val="Heading2"/>
        <w:ind w:left="158"/>
      </w:pPr>
      <w:r>
        <w:t>Dr. Cheng Hu —Psychological and Brain Sciences</w:t>
      </w:r>
      <w:r w:rsidR="00E42928">
        <w:t xml:space="preserve">                                                                                                                      </w:t>
      </w:r>
      <w:r>
        <w:t xml:space="preserve"> Bloomington, Indiana </w:t>
      </w:r>
    </w:p>
    <w:p w14:paraId="5E7344FF" w14:textId="77777777" w:rsidR="00D317E1" w:rsidRDefault="00000000">
      <w:pPr>
        <w:numPr>
          <w:ilvl w:val="0"/>
          <w:numId w:val="2"/>
        </w:numPr>
        <w:ind w:right="128" w:hanging="185"/>
      </w:pPr>
      <w:r>
        <w:t>Analyzed a dataset of 500 brain scans to investigate the effects of respiratory noise.</w:t>
      </w:r>
    </w:p>
    <w:p w14:paraId="072ADCE8" w14:textId="77777777" w:rsidR="00D317E1" w:rsidRDefault="00000000">
      <w:pPr>
        <w:numPr>
          <w:ilvl w:val="0"/>
          <w:numId w:val="2"/>
        </w:numPr>
        <w:ind w:right="128" w:hanging="185"/>
      </w:pPr>
      <w:r>
        <w:t>Collected and analyzed 100 hours of brain activity data from various imaging modalities, including fMRI, EEG, and MEG. Collaborated with the team to formulate research strategies and identify areas for improvement.</w:t>
      </w:r>
    </w:p>
    <w:p w14:paraId="126963D6" w14:textId="77777777" w:rsidR="00D317E1" w:rsidRDefault="00000000">
      <w:pPr>
        <w:numPr>
          <w:ilvl w:val="0"/>
          <w:numId w:val="2"/>
        </w:numPr>
        <w:spacing w:after="177"/>
        <w:ind w:right="128" w:hanging="185"/>
      </w:pPr>
      <w:r>
        <w:t>Implemented Algorithms to extract phase information and correct respiratory noise in data and presented research findings in team meetings and conferences. The research paper, published in the journal of Neuroscience, presented novel insights supported by statistical analyses (p &lt; 0.01).</w:t>
      </w:r>
    </w:p>
    <w:p w14:paraId="7027BB04" w14:textId="77777777" w:rsidR="00D317E1" w:rsidRDefault="00000000">
      <w:pPr>
        <w:pStyle w:val="Heading1"/>
        <w:tabs>
          <w:tab w:val="right" w:pos="11287"/>
        </w:tabs>
        <w:ind w:left="0" w:firstLine="0"/>
      </w:pPr>
      <w:r>
        <w:rPr>
          <w:sz w:val="22"/>
        </w:rPr>
        <w:t xml:space="preserve">Software Developer </w:t>
      </w:r>
      <w:r>
        <w:rPr>
          <w:sz w:val="22"/>
        </w:rPr>
        <w:tab/>
      </w:r>
      <w:r>
        <w:t xml:space="preserve">August 2020 – August 2022 </w:t>
      </w:r>
    </w:p>
    <w:p w14:paraId="3F3E8416" w14:textId="77777777" w:rsidR="00D317E1" w:rsidRDefault="00000000">
      <w:pPr>
        <w:pStyle w:val="Heading2"/>
        <w:tabs>
          <w:tab w:val="right" w:pos="11287"/>
        </w:tabs>
        <w:ind w:left="0" w:firstLine="0"/>
      </w:pPr>
      <w:r>
        <w:t xml:space="preserve">Tata Consultancy Services </w:t>
      </w:r>
      <w:r>
        <w:tab/>
        <w:t xml:space="preserve">Hyderabad, India </w:t>
      </w:r>
    </w:p>
    <w:p w14:paraId="5C5E0EBE" w14:textId="77777777" w:rsidR="00D317E1" w:rsidRDefault="00000000">
      <w:pPr>
        <w:numPr>
          <w:ilvl w:val="0"/>
          <w:numId w:val="3"/>
        </w:numPr>
        <w:ind w:right="128" w:hanging="185"/>
      </w:pPr>
      <w:r>
        <w:t>Collaborated with a team of 8 developers at USAA bank to model and deploy innovative Java-based software applications, driving operational excellence and empowering the BFSI domain.</w:t>
      </w:r>
    </w:p>
    <w:p w14:paraId="1F686531" w14:textId="77777777" w:rsidR="00D317E1" w:rsidRDefault="00000000">
      <w:pPr>
        <w:numPr>
          <w:ilvl w:val="0"/>
          <w:numId w:val="3"/>
        </w:numPr>
        <w:ind w:right="128" w:hanging="185"/>
      </w:pPr>
      <w:r>
        <w:t>Developed an algorithm that improved the performance of a financial risk assessment module by 50 percent , enabling accurate risk analysis.</w:t>
      </w:r>
    </w:p>
    <w:p w14:paraId="02FEDE4C" w14:textId="77777777" w:rsidR="00D317E1" w:rsidRDefault="00000000">
      <w:pPr>
        <w:numPr>
          <w:ilvl w:val="0"/>
          <w:numId w:val="3"/>
        </w:numPr>
        <w:ind w:right="128" w:hanging="185"/>
      </w:pPr>
      <w:r>
        <w:t>Designed and deployed scalable micro-services architecture, handling over 10,000 concurrent user requests.</w:t>
      </w:r>
    </w:p>
    <w:p w14:paraId="06A2C6C1" w14:textId="77777777" w:rsidR="00D317E1" w:rsidRDefault="00000000">
      <w:pPr>
        <w:numPr>
          <w:ilvl w:val="0"/>
          <w:numId w:val="3"/>
        </w:numPr>
        <w:spacing w:after="111"/>
        <w:ind w:right="128" w:hanging="185"/>
      </w:pPr>
      <w:r>
        <w:t>Orchestrated the seamless migration of a legacy banking system to a modern Java Spring Boot framework, resulting in a remarkable 50% reduction in response time and improving user experience for bank employees.</w:t>
      </w:r>
    </w:p>
    <w:p w14:paraId="2DAF95FC" w14:textId="77777777" w:rsidR="00D317E1" w:rsidRDefault="00000000">
      <w:pPr>
        <w:tabs>
          <w:tab w:val="right" w:pos="11287"/>
        </w:tabs>
        <w:spacing w:line="259" w:lineRule="auto"/>
        <w:ind w:left="0" w:firstLine="0"/>
        <w:jc w:val="left"/>
      </w:pPr>
      <w:r>
        <w:rPr>
          <w:b/>
          <w:sz w:val="22"/>
        </w:rPr>
        <w:t xml:space="preserve">Software Engineer Intern </w:t>
      </w:r>
      <w:r>
        <w:rPr>
          <w:b/>
          <w:sz w:val="22"/>
        </w:rPr>
        <w:tab/>
      </w:r>
      <w:r>
        <w:rPr>
          <w:b/>
        </w:rPr>
        <w:t xml:space="preserve">May 2018 – July 2018 </w:t>
      </w:r>
    </w:p>
    <w:p w14:paraId="4419B409" w14:textId="77777777" w:rsidR="00D317E1" w:rsidRDefault="00000000">
      <w:pPr>
        <w:pStyle w:val="Heading2"/>
        <w:tabs>
          <w:tab w:val="right" w:pos="11287"/>
        </w:tabs>
        <w:ind w:left="0" w:firstLine="0"/>
      </w:pPr>
      <w:r>
        <w:t xml:space="preserve">Microsoft </w:t>
      </w:r>
      <w:r>
        <w:tab/>
        <w:t xml:space="preserve">Hyderabad, India </w:t>
      </w:r>
    </w:p>
    <w:p w14:paraId="291CA383" w14:textId="77777777" w:rsidR="00D317E1" w:rsidRDefault="00000000">
      <w:pPr>
        <w:numPr>
          <w:ilvl w:val="0"/>
          <w:numId w:val="4"/>
        </w:numPr>
        <w:ind w:right="128" w:hanging="185"/>
      </w:pPr>
      <w:r>
        <w:t>Researched and investigated modernizing the Outlook platform by transitioning to micro services architecture, resulting in a 40 percent improvement in scalability and performance.</w:t>
      </w:r>
    </w:p>
    <w:p w14:paraId="4AB9997A" w14:textId="77777777" w:rsidR="00D317E1" w:rsidRDefault="00000000">
      <w:pPr>
        <w:numPr>
          <w:ilvl w:val="0"/>
          <w:numId w:val="4"/>
        </w:numPr>
        <w:ind w:right="128" w:hanging="185"/>
      </w:pPr>
      <w:r>
        <w:t>Streamlined code base by diagnosing critical areas for improvement, leading to the resolution of 60 software bugs and optimization of key functionalities: increased system efficiency by 20%.</w:t>
      </w:r>
    </w:p>
    <w:p w14:paraId="4D41C2B3" w14:textId="77777777" w:rsidR="00D317E1" w:rsidRDefault="00000000">
      <w:pPr>
        <w:pStyle w:val="Heading1"/>
        <w:tabs>
          <w:tab w:val="right" w:pos="11287"/>
        </w:tabs>
        <w:ind w:left="0" w:firstLine="0"/>
      </w:pPr>
      <w:r>
        <w:rPr>
          <w:sz w:val="22"/>
        </w:rPr>
        <w:lastRenderedPageBreak/>
        <w:t xml:space="preserve">Java Developer Intern </w:t>
      </w:r>
      <w:r>
        <w:rPr>
          <w:sz w:val="22"/>
        </w:rPr>
        <w:tab/>
      </w:r>
      <w:r>
        <w:t xml:space="preserve">June 2017- August 2017 </w:t>
      </w:r>
    </w:p>
    <w:p w14:paraId="6ED71DA6" w14:textId="77777777" w:rsidR="00D317E1" w:rsidRDefault="00000000">
      <w:pPr>
        <w:pStyle w:val="Heading2"/>
        <w:tabs>
          <w:tab w:val="right" w:pos="11287"/>
        </w:tabs>
        <w:ind w:left="0" w:firstLine="0"/>
      </w:pPr>
      <w:r>
        <w:t xml:space="preserve">Softtek Solutions </w:t>
      </w:r>
      <w:r>
        <w:tab/>
        <w:t xml:space="preserve">Hyderabad ,India </w:t>
      </w:r>
    </w:p>
    <w:p w14:paraId="4D99543A" w14:textId="77777777" w:rsidR="00D317E1" w:rsidRDefault="00000000">
      <w:pPr>
        <w:numPr>
          <w:ilvl w:val="0"/>
          <w:numId w:val="5"/>
        </w:numPr>
        <w:ind w:right="128" w:hanging="185"/>
      </w:pPr>
      <w:r>
        <w:t xml:space="preserve">Created a Java-based Web and Android App to streamline the verification process, resulting in a 40% reduction in verification time and upgraded accuracy through real-time data validation. </w:t>
      </w:r>
    </w:p>
    <w:p w14:paraId="0E4116B5" w14:textId="77777777" w:rsidR="00D317E1" w:rsidRDefault="00000000">
      <w:pPr>
        <w:numPr>
          <w:ilvl w:val="0"/>
          <w:numId w:val="5"/>
        </w:numPr>
        <w:spacing w:after="79"/>
        <w:ind w:right="128" w:hanging="185"/>
      </w:pPr>
      <w:r>
        <w:t xml:space="preserve">Implemented a customized task routing and management system, organizing and systematizing data handling for over 10,000 daily tasks. This optimization resulted in elevated task allocation, lessened operational overhead, and raised team efficiency by 30%. </w:t>
      </w:r>
    </w:p>
    <w:p w14:paraId="085D4B73" w14:textId="7F076596" w:rsidR="00D317E1" w:rsidRDefault="00000000" w:rsidP="00E42928">
      <w:pPr>
        <w:pStyle w:val="Heading1"/>
        <w:spacing w:after="3"/>
        <w:ind w:left="141"/>
      </w:pPr>
      <w:r>
        <w:rPr>
          <w:sz w:val="19"/>
        </w:rPr>
        <w:t xml:space="preserve">TECHNICAL </w:t>
      </w:r>
      <w:r>
        <w:rPr>
          <w:sz w:val="24"/>
        </w:rPr>
        <w:t>S</w:t>
      </w:r>
      <w:r>
        <w:rPr>
          <w:sz w:val="19"/>
        </w:rPr>
        <w:t>KILLS</w:t>
      </w:r>
    </w:p>
    <w:p w14:paraId="7E24234F" w14:textId="77777777" w:rsidR="00D317E1" w:rsidRDefault="00000000">
      <w:pPr>
        <w:spacing w:after="190" w:line="259" w:lineRule="auto"/>
        <w:ind w:left="155" w:firstLine="0"/>
        <w:jc w:val="left"/>
      </w:pPr>
      <w:r>
        <w:rPr>
          <w:noProof/>
          <w:sz w:val="22"/>
        </w:rPr>
        <mc:AlternateContent>
          <mc:Choice Requires="wpg">
            <w:drawing>
              <wp:inline distT="0" distB="0" distL="0" distR="0" wp14:anchorId="56A6096D" wp14:editId="3AC48EF6">
                <wp:extent cx="7031356" cy="5054"/>
                <wp:effectExtent l="0" t="0" r="0" b="0"/>
                <wp:docPr id="6947" name="Group 6947"/>
                <wp:cNvGraphicFramePr/>
                <a:graphic xmlns:a="http://schemas.openxmlformats.org/drawingml/2006/main">
                  <a:graphicData uri="http://schemas.microsoft.com/office/word/2010/wordprocessingGroup">
                    <wpg:wgp>
                      <wpg:cNvGrpSpPr/>
                      <wpg:grpSpPr>
                        <a:xfrm>
                          <a:off x="0" y="0"/>
                          <a:ext cx="7031356" cy="5054"/>
                          <a:chOff x="0" y="0"/>
                          <a:chExt cx="7031356" cy="5054"/>
                        </a:xfrm>
                      </wpg:grpSpPr>
                      <wps:wsp>
                        <wps:cNvPr id="1348" name="Shape 1348"/>
                        <wps:cNvSpPr/>
                        <wps:spPr>
                          <a:xfrm>
                            <a:off x="0" y="0"/>
                            <a:ext cx="7031356" cy="0"/>
                          </a:xfrm>
                          <a:custGeom>
                            <a:avLst/>
                            <a:gdLst/>
                            <a:ahLst/>
                            <a:cxnLst/>
                            <a:rect l="0" t="0" r="0" b="0"/>
                            <a:pathLst>
                              <a:path w="7031356">
                                <a:moveTo>
                                  <a:pt x="0" y="0"/>
                                </a:moveTo>
                                <a:lnTo>
                                  <a:pt x="7031356" y="0"/>
                                </a:lnTo>
                              </a:path>
                            </a:pathLst>
                          </a:custGeom>
                          <a:ln w="505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947" style="width:553.65pt;height:0.39795pt;mso-position-horizontal-relative:char;mso-position-vertical-relative:line" coordsize="70313,50">
                <v:shape id="Shape 1348" style="position:absolute;width:70313;height:0;left:0;top:0;" coordsize="7031356,0" path="m0,0l7031356,0">
                  <v:stroke weight="0.39795pt" endcap="flat" joinstyle="round" on="true" color="#000000"/>
                  <v:fill on="false" color="#000000" opacity="0"/>
                </v:shape>
              </v:group>
            </w:pict>
          </mc:Fallback>
        </mc:AlternateContent>
      </w:r>
    </w:p>
    <w:p w14:paraId="4B6B982B" w14:textId="77777777" w:rsidR="00D317E1" w:rsidRDefault="00000000">
      <w:pPr>
        <w:ind w:left="422" w:right="128" w:firstLine="0"/>
      </w:pPr>
      <w:r>
        <w:rPr>
          <w:b/>
        </w:rPr>
        <w:t>Languages and Frameworks</w:t>
      </w:r>
      <w:r>
        <w:t xml:space="preserve">: Python, SQL, Java, C, C++, MATLAB, UML, Shell Scripting, Linux, Angular, ReactJS, PHP PySpark, Django, Flask, JAVA Spring, Java Hybernate. </w:t>
      </w:r>
    </w:p>
    <w:p w14:paraId="79B976DE" w14:textId="77777777" w:rsidR="00D317E1" w:rsidRDefault="00000000">
      <w:pPr>
        <w:ind w:left="422" w:right="128" w:firstLine="0"/>
      </w:pPr>
      <w:r>
        <w:rPr>
          <w:b/>
        </w:rPr>
        <w:t>Web Development</w:t>
      </w:r>
      <w:r>
        <w:t xml:space="preserve">: HTML, CSS, JavaScript, XML. </w:t>
      </w:r>
    </w:p>
    <w:p w14:paraId="5B122D44" w14:textId="77777777" w:rsidR="00D317E1" w:rsidRDefault="00000000">
      <w:pPr>
        <w:ind w:left="422" w:right="128" w:firstLine="0"/>
      </w:pPr>
      <w:r>
        <w:rPr>
          <w:b/>
        </w:rPr>
        <w:t>Developer Tools</w:t>
      </w:r>
      <w:r>
        <w:t xml:space="preserve">: PyCharms, Docker, Databricks, Jupyter Notebook, Eclipse, IntelliJ, VS Code, Android Studio. </w:t>
      </w:r>
    </w:p>
    <w:p w14:paraId="635F650A" w14:textId="77777777" w:rsidR="00D317E1" w:rsidRDefault="00000000">
      <w:pPr>
        <w:ind w:left="422" w:right="128" w:firstLine="0"/>
      </w:pPr>
      <w:r>
        <w:rPr>
          <w:b/>
        </w:rPr>
        <w:t>Technologies</w:t>
      </w:r>
      <w:r>
        <w:t xml:space="preserve">: Linux, GitHub, JUnit. </w:t>
      </w:r>
    </w:p>
    <w:p w14:paraId="5DB41A94" w14:textId="77777777" w:rsidR="00D317E1" w:rsidRDefault="00000000">
      <w:pPr>
        <w:spacing w:after="106"/>
        <w:ind w:left="422" w:right="128" w:firstLine="0"/>
      </w:pPr>
      <w:r>
        <w:rPr>
          <w:b/>
        </w:rPr>
        <w:t>Certifications</w:t>
      </w:r>
      <w:r>
        <w:t xml:space="preserve">: Google Professional Data Analyst, IBM Java Techical Assosciate, IBM Professional Data Analyst, Machine Learning certification by Stanford, Pursuing AWS Cloud Practitioner Certification. </w:t>
      </w:r>
    </w:p>
    <w:p w14:paraId="1E56095F" w14:textId="49831208" w:rsidR="00D317E1" w:rsidRDefault="00000000" w:rsidP="00E42928">
      <w:pPr>
        <w:pStyle w:val="Heading1"/>
        <w:spacing w:after="3"/>
        <w:ind w:left="141"/>
      </w:pPr>
      <w:r>
        <w:rPr>
          <w:sz w:val="19"/>
        </w:rPr>
        <w:t xml:space="preserve">PROJECTS </w:t>
      </w:r>
    </w:p>
    <w:p w14:paraId="65B2538E" w14:textId="77777777" w:rsidR="00D317E1" w:rsidRDefault="00000000">
      <w:pPr>
        <w:spacing w:after="220" w:line="259" w:lineRule="auto"/>
        <w:ind w:left="155" w:firstLine="0"/>
        <w:jc w:val="left"/>
      </w:pPr>
      <w:r>
        <w:rPr>
          <w:noProof/>
          <w:sz w:val="22"/>
        </w:rPr>
        <mc:AlternateContent>
          <mc:Choice Requires="wpg">
            <w:drawing>
              <wp:inline distT="0" distB="0" distL="0" distR="0" wp14:anchorId="21AD5095" wp14:editId="10F9161C">
                <wp:extent cx="7031356" cy="5054"/>
                <wp:effectExtent l="0" t="0" r="0" b="0"/>
                <wp:docPr id="6948" name="Group 6948"/>
                <wp:cNvGraphicFramePr/>
                <a:graphic xmlns:a="http://schemas.openxmlformats.org/drawingml/2006/main">
                  <a:graphicData uri="http://schemas.microsoft.com/office/word/2010/wordprocessingGroup">
                    <wpg:wgp>
                      <wpg:cNvGrpSpPr/>
                      <wpg:grpSpPr>
                        <a:xfrm>
                          <a:off x="0" y="0"/>
                          <a:ext cx="7031356" cy="5054"/>
                          <a:chOff x="0" y="0"/>
                          <a:chExt cx="7031356" cy="5054"/>
                        </a:xfrm>
                      </wpg:grpSpPr>
                      <wps:wsp>
                        <wps:cNvPr id="1349" name="Shape 1349"/>
                        <wps:cNvSpPr/>
                        <wps:spPr>
                          <a:xfrm>
                            <a:off x="0" y="0"/>
                            <a:ext cx="7031356" cy="0"/>
                          </a:xfrm>
                          <a:custGeom>
                            <a:avLst/>
                            <a:gdLst/>
                            <a:ahLst/>
                            <a:cxnLst/>
                            <a:rect l="0" t="0" r="0" b="0"/>
                            <a:pathLst>
                              <a:path w="7031356">
                                <a:moveTo>
                                  <a:pt x="0" y="0"/>
                                </a:moveTo>
                                <a:lnTo>
                                  <a:pt x="7031356" y="0"/>
                                </a:lnTo>
                              </a:path>
                            </a:pathLst>
                          </a:custGeom>
                          <a:ln w="505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948" style="width:553.65pt;height:0.39795pt;mso-position-horizontal-relative:char;mso-position-vertical-relative:line" coordsize="70313,50">
                <v:shape id="Shape 1349" style="position:absolute;width:70313;height:0;left:0;top:0;" coordsize="7031356,0" path="m0,0l7031356,0">
                  <v:stroke weight="0.39795pt" endcap="flat" joinstyle="round" on="true" color="#000000"/>
                  <v:fill on="false" color="#000000" opacity="0"/>
                </v:shape>
              </v:group>
            </w:pict>
          </mc:Fallback>
        </mc:AlternateContent>
      </w:r>
    </w:p>
    <w:p w14:paraId="053C6AD2" w14:textId="77777777" w:rsidR="00D317E1" w:rsidRDefault="00000000">
      <w:pPr>
        <w:pStyle w:val="Heading2"/>
        <w:spacing w:after="1"/>
        <w:ind w:left="137"/>
      </w:pPr>
      <w:r>
        <w:rPr>
          <w:b/>
          <w:i w:val="0"/>
        </w:rPr>
        <w:t xml:space="preserve">Identification of Diseased plants in Hydroponic farms using Convolutional Neural Networks </w:t>
      </w:r>
    </w:p>
    <w:p w14:paraId="79DAB3E8" w14:textId="77777777" w:rsidR="00D317E1" w:rsidRDefault="00000000">
      <w:pPr>
        <w:numPr>
          <w:ilvl w:val="0"/>
          <w:numId w:val="6"/>
        </w:numPr>
        <w:ind w:right="128" w:hanging="185"/>
      </w:pPr>
      <w:r>
        <w:t xml:space="preserve">Leveraged deep convolutional networks to analyze a vast data set of leaf images, developing a highly accurate plant disease recognition model. Enhanced diagnosis accuracy by 90% and reduced reclassification by 75%. </w:t>
      </w:r>
    </w:p>
    <w:p w14:paraId="5634BF45" w14:textId="77777777" w:rsidR="00D317E1" w:rsidRDefault="00000000">
      <w:pPr>
        <w:numPr>
          <w:ilvl w:val="0"/>
          <w:numId w:val="6"/>
        </w:numPr>
        <w:ind w:right="128" w:hanging="185"/>
      </w:pPr>
      <w:r>
        <w:t xml:space="preserve">Implemented advanced techniques including Deep learning, CNN, Neural networks and Caffe to identify and diagnose 13 different types of plant diseases from healthy leaves. </w:t>
      </w:r>
    </w:p>
    <w:p w14:paraId="409A9ACD" w14:textId="77777777" w:rsidR="00D317E1" w:rsidRDefault="00000000">
      <w:pPr>
        <w:numPr>
          <w:ilvl w:val="0"/>
          <w:numId w:val="6"/>
        </w:numPr>
        <w:ind w:right="128" w:hanging="185"/>
      </w:pPr>
      <w:r>
        <w:t xml:space="preserve">Led integration of emoji-based website ratings in The Portal Sleuth, boosting user retention and loyalty by 25%. </w:t>
      </w:r>
    </w:p>
    <w:p w14:paraId="0631710F" w14:textId="77777777" w:rsidR="00D317E1" w:rsidRDefault="00000000">
      <w:pPr>
        <w:numPr>
          <w:ilvl w:val="0"/>
          <w:numId w:val="6"/>
        </w:numPr>
        <w:ind w:right="128" w:hanging="185"/>
      </w:pPr>
      <w:r>
        <w:t xml:space="preserve">Engineered an innovative approach utilizing machine learning algorithms to distinguish plant leaves from intricate backgrounds, resulting in a 60% improvement in disease detection accuracy and facilitating timely remedial measures. </w:t>
      </w:r>
    </w:p>
    <w:p w14:paraId="31CB03F9" w14:textId="77777777" w:rsidR="00D317E1" w:rsidRDefault="00000000">
      <w:pPr>
        <w:pStyle w:val="Heading2"/>
        <w:spacing w:after="1"/>
        <w:ind w:left="137"/>
      </w:pPr>
      <w:r>
        <w:rPr>
          <w:b/>
          <w:i w:val="0"/>
        </w:rPr>
        <w:t xml:space="preserve">Extraction of Facial Features from Speech </w:t>
      </w:r>
    </w:p>
    <w:p w14:paraId="546431C9" w14:textId="77777777" w:rsidR="00D317E1" w:rsidRDefault="00000000">
      <w:pPr>
        <w:numPr>
          <w:ilvl w:val="0"/>
          <w:numId w:val="7"/>
        </w:numPr>
        <w:ind w:right="128" w:hanging="185"/>
      </w:pPr>
      <w:r>
        <w:t xml:space="preserve">Spearheaded development of a state-of-the-art TensorFlow model, achieving 93% accuracy in facial landmark detection for augmented reality by leveraging sound wave analysis on speech segments. </w:t>
      </w:r>
    </w:p>
    <w:p w14:paraId="22D6CD0E" w14:textId="77777777" w:rsidR="00D317E1" w:rsidRDefault="00000000">
      <w:pPr>
        <w:numPr>
          <w:ilvl w:val="0"/>
          <w:numId w:val="7"/>
        </w:numPr>
        <w:spacing w:after="218"/>
        <w:ind w:right="128" w:hanging="185"/>
      </w:pPr>
      <w:r>
        <w:t xml:space="preserve">Trained the model on a data set of 5000 videos from AV speech, achieving a space retrieval performance of 70 top 25 results. </w:t>
      </w:r>
    </w:p>
    <w:p w14:paraId="25854E2E" w14:textId="77777777" w:rsidR="00D317E1" w:rsidRDefault="00000000">
      <w:pPr>
        <w:pStyle w:val="Heading2"/>
        <w:spacing w:after="1"/>
        <w:ind w:left="137"/>
      </w:pPr>
      <w:r>
        <w:rPr>
          <w:b/>
          <w:i w:val="0"/>
        </w:rPr>
        <w:t xml:space="preserve">Stone deduction from an Image of a Jewellery </w:t>
      </w:r>
    </w:p>
    <w:p w14:paraId="0615081E" w14:textId="77777777" w:rsidR="00D317E1" w:rsidRDefault="00000000">
      <w:pPr>
        <w:numPr>
          <w:ilvl w:val="0"/>
          <w:numId w:val="8"/>
        </w:numPr>
        <w:ind w:right="128" w:hanging="185"/>
      </w:pPr>
      <w:r>
        <w:t xml:space="preserve">Architect-ed and executed a cutting-edge computer vision pipeline utilizing HSV-based segmentation, K-Means clustering, and noise reduction algorithms; enhanced object detection accuracy by 35% and lowered processing time by 20%. </w:t>
      </w:r>
    </w:p>
    <w:p w14:paraId="6D9E21CF" w14:textId="77777777" w:rsidR="00E42928" w:rsidRDefault="00000000">
      <w:pPr>
        <w:numPr>
          <w:ilvl w:val="0"/>
          <w:numId w:val="8"/>
        </w:numPr>
        <w:ind w:right="128" w:hanging="185"/>
      </w:pPr>
      <w:r>
        <w:t>Analyzed unsupervised learning models, leveraging informed assumptions to optimize computational workflow; achieved a 25% increase in data processing efficiency while maintaining high accuracy.</w:t>
      </w:r>
    </w:p>
    <w:p w14:paraId="6FE50C5C" w14:textId="359CDDA3" w:rsidR="00D317E1" w:rsidRDefault="00E42928" w:rsidP="00E42928">
      <w:pPr>
        <w:ind w:left="0" w:right="128" w:firstLine="0"/>
      </w:pPr>
      <w:r>
        <w:t xml:space="preserve">   </w:t>
      </w:r>
      <w:r w:rsidR="00000000">
        <w:t xml:space="preserve"> </w:t>
      </w:r>
      <w:r w:rsidR="00000000" w:rsidRPr="00E42928">
        <w:rPr>
          <w:b/>
        </w:rPr>
        <w:t xml:space="preserve">Facial Landmark deduction </w:t>
      </w:r>
    </w:p>
    <w:p w14:paraId="41181EBB" w14:textId="77777777" w:rsidR="00D317E1" w:rsidRDefault="00000000">
      <w:pPr>
        <w:numPr>
          <w:ilvl w:val="0"/>
          <w:numId w:val="8"/>
        </w:numPr>
        <w:ind w:right="128" w:hanging="185"/>
      </w:pPr>
      <w:r>
        <w:t xml:space="preserve">Performed and executed an innovative computer vision project within Open CV, integrating facial feature detection and tracking as a standard capability. Led to sustained accessibility for developers and optimized workflow efficiency. </w:t>
      </w:r>
    </w:p>
    <w:p w14:paraId="555FC8C5" w14:textId="77777777" w:rsidR="00D317E1" w:rsidRDefault="00000000">
      <w:pPr>
        <w:numPr>
          <w:ilvl w:val="0"/>
          <w:numId w:val="8"/>
        </w:numPr>
        <w:ind w:right="128" w:hanging="185"/>
      </w:pPr>
      <w:r>
        <w:t xml:space="preserve">Optimized technology by developing a Python-friendly code base, resulting in a 40% decrease in code complexity and refined development speed for the team. </w:t>
      </w:r>
    </w:p>
    <w:sectPr w:rsidR="00D317E1">
      <w:pgSz w:w="12240" w:h="15840"/>
      <w:pgMar w:top="493" w:right="533" w:bottom="2813"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Impact">
    <w:panose1 w:val="020B080603090205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67A2A"/>
    <w:multiLevelType w:val="hybridMultilevel"/>
    <w:tmpl w:val="D83E827E"/>
    <w:lvl w:ilvl="0" w:tplc="BE06987C">
      <w:start w:val="1"/>
      <w:numFmt w:val="bullet"/>
      <w:lvlText w:val="•"/>
      <w:lvlJc w:val="left"/>
      <w:pPr>
        <w:ind w:left="60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1" w:tplc="7644852C">
      <w:start w:val="1"/>
      <w:numFmt w:val="bullet"/>
      <w:lvlText w:val="o"/>
      <w:lvlJc w:val="left"/>
      <w:pPr>
        <w:ind w:left="137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2" w:tplc="6220C26A">
      <w:start w:val="1"/>
      <w:numFmt w:val="bullet"/>
      <w:lvlText w:val="▪"/>
      <w:lvlJc w:val="left"/>
      <w:pPr>
        <w:ind w:left="209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3" w:tplc="DD884DB8">
      <w:start w:val="1"/>
      <w:numFmt w:val="bullet"/>
      <w:lvlText w:val="•"/>
      <w:lvlJc w:val="left"/>
      <w:pPr>
        <w:ind w:left="281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4" w:tplc="F0D0F12A">
      <w:start w:val="1"/>
      <w:numFmt w:val="bullet"/>
      <w:lvlText w:val="o"/>
      <w:lvlJc w:val="left"/>
      <w:pPr>
        <w:ind w:left="353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5" w:tplc="92321AC8">
      <w:start w:val="1"/>
      <w:numFmt w:val="bullet"/>
      <w:lvlText w:val="▪"/>
      <w:lvlJc w:val="left"/>
      <w:pPr>
        <w:ind w:left="425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6" w:tplc="BC72F7AA">
      <w:start w:val="1"/>
      <w:numFmt w:val="bullet"/>
      <w:lvlText w:val="•"/>
      <w:lvlJc w:val="left"/>
      <w:pPr>
        <w:ind w:left="497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7" w:tplc="E93E8154">
      <w:start w:val="1"/>
      <w:numFmt w:val="bullet"/>
      <w:lvlText w:val="o"/>
      <w:lvlJc w:val="left"/>
      <w:pPr>
        <w:ind w:left="569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8" w:tplc="F63A9DE8">
      <w:start w:val="1"/>
      <w:numFmt w:val="bullet"/>
      <w:lvlText w:val="▪"/>
      <w:lvlJc w:val="left"/>
      <w:pPr>
        <w:ind w:left="641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1201652A"/>
    <w:multiLevelType w:val="hybridMultilevel"/>
    <w:tmpl w:val="90E2C554"/>
    <w:lvl w:ilvl="0" w:tplc="D908BBA6">
      <w:start w:val="1"/>
      <w:numFmt w:val="bullet"/>
      <w:lvlText w:val="•"/>
      <w:lvlJc w:val="left"/>
      <w:pPr>
        <w:ind w:left="60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1" w:tplc="3E0E2278">
      <w:start w:val="1"/>
      <w:numFmt w:val="bullet"/>
      <w:lvlText w:val="o"/>
      <w:lvlJc w:val="left"/>
      <w:pPr>
        <w:ind w:left="137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2" w:tplc="C0089D36">
      <w:start w:val="1"/>
      <w:numFmt w:val="bullet"/>
      <w:lvlText w:val="▪"/>
      <w:lvlJc w:val="left"/>
      <w:pPr>
        <w:ind w:left="209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3" w:tplc="BAEA3B44">
      <w:start w:val="1"/>
      <w:numFmt w:val="bullet"/>
      <w:lvlText w:val="•"/>
      <w:lvlJc w:val="left"/>
      <w:pPr>
        <w:ind w:left="281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4" w:tplc="23A846BC">
      <w:start w:val="1"/>
      <w:numFmt w:val="bullet"/>
      <w:lvlText w:val="o"/>
      <w:lvlJc w:val="left"/>
      <w:pPr>
        <w:ind w:left="353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5" w:tplc="E8A6BD26">
      <w:start w:val="1"/>
      <w:numFmt w:val="bullet"/>
      <w:lvlText w:val="▪"/>
      <w:lvlJc w:val="left"/>
      <w:pPr>
        <w:ind w:left="425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6" w:tplc="DD0235CA">
      <w:start w:val="1"/>
      <w:numFmt w:val="bullet"/>
      <w:lvlText w:val="•"/>
      <w:lvlJc w:val="left"/>
      <w:pPr>
        <w:ind w:left="497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7" w:tplc="FA869CC2">
      <w:start w:val="1"/>
      <w:numFmt w:val="bullet"/>
      <w:lvlText w:val="o"/>
      <w:lvlJc w:val="left"/>
      <w:pPr>
        <w:ind w:left="569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8" w:tplc="6FB61744">
      <w:start w:val="1"/>
      <w:numFmt w:val="bullet"/>
      <w:lvlText w:val="▪"/>
      <w:lvlJc w:val="left"/>
      <w:pPr>
        <w:ind w:left="641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abstractNum>
  <w:abstractNum w:abstractNumId="2" w15:restartNumberingAfterBreak="0">
    <w:nsid w:val="127124CC"/>
    <w:multiLevelType w:val="hybridMultilevel"/>
    <w:tmpl w:val="CB1C963A"/>
    <w:lvl w:ilvl="0" w:tplc="D9A8ADA6">
      <w:start w:val="1"/>
      <w:numFmt w:val="bullet"/>
      <w:lvlText w:val="•"/>
      <w:lvlJc w:val="left"/>
      <w:pPr>
        <w:ind w:left="60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1" w:tplc="6C603542">
      <w:start w:val="1"/>
      <w:numFmt w:val="bullet"/>
      <w:lvlText w:val="o"/>
      <w:lvlJc w:val="left"/>
      <w:pPr>
        <w:ind w:left="151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2" w:tplc="7BBEC4AA">
      <w:start w:val="1"/>
      <w:numFmt w:val="bullet"/>
      <w:lvlText w:val="▪"/>
      <w:lvlJc w:val="left"/>
      <w:pPr>
        <w:ind w:left="223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3" w:tplc="63F4DDCA">
      <w:start w:val="1"/>
      <w:numFmt w:val="bullet"/>
      <w:lvlText w:val="•"/>
      <w:lvlJc w:val="left"/>
      <w:pPr>
        <w:ind w:left="295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4" w:tplc="0F1ADD4A">
      <w:start w:val="1"/>
      <w:numFmt w:val="bullet"/>
      <w:lvlText w:val="o"/>
      <w:lvlJc w:val="left"/>
      <w:pPr>
        <w:ind w:left="367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5" w:tplc="EB2C8484">
      <w:start w:val="1"/>
      <w:numFmt w:val="bullet"/>
      <w:lvlText w:val="▪"/>
      <w:lvlJc w:val="left"/>
      <w:pPr>
        <w:ind w:left="439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6" w:tplc="2CFA02FE">
      <w:start w:val="1"/>
      <w:numFmt w:val="bullet"/>
      <w:lvlText w:val="•"/>
      <w:lvlJc w:val="left"/>
      <w:pPr>
        <w:ind w:left="511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7" w:tplc="0A5855D2">
      <w:start w:val="1"/>
      <w:numFmt w:val="bullet"/>
      <w:lvlText w:val="o"/>
      <w:lvlJc w:val="left"/>
      <w:pPr>
        <w:ind w:left="583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8" w:tplc="EECCC6D8">
      <w:start w:val="1"/>
      <w:numFmt w:val="bullet"/>
      <w:lvlText w:val="▪"/>
      <w:lvlJc w:val="left"/>
      <w:pPr>
        <w:ind w:left="655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abstractNum>
  <w:abstractNum w:abstractNumId="3" w15:restartNumberingAfterBreak="0">
    <w:nsid w:val="36D71730"/>
    <w:multiLevelType w:val="hybridMultilevel"/>
    <w:tmpl w:val="A7EA3ABC"/>
    <w:lvl w:ilvl="0" w:tplc="C0FC2602">
      <w:start w:val="1"/>
      <w:numFmt w:val="bullet"/>
      <w:lvlText w:val="•"/>
      <w:lvlJc w:val="left"/>
      <w:pPr>
        <w:ind w:left="60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1" w:tplc="89D651EA">
      <w:start w:val="1"/>
      <w:numFmt w:val="bullet"/>
      <w:lvlText w:val="o"/>
      <w:lvlJc w:val="left"/>
      <w:pPr>
        <w:ind w:left="137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2" w:tplc="EB6E94EA">
      <w:start w:val="1"/>
      <w:numFmt w:val="bullet"/>
      <w:lvlText w:val="▪"/>
      <w:lvlJc w:val="left"/>
      <w:pPr>
        <w:ind w:left="209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3" w:tplc="4E2692DA">
      <w:start w:val="1"/>
      <w:numFmt w:val="bullet"/>
      <w:lvlText w:val="•"/>
      <w:lvlJc w:val="left"/>
      <w:pPr>
        <w:ind w:left="281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4" w:tplc="5978AE00">
      <w:start w:val="1"/>
      <w:numFmt w:val="bullet"/>
      <w:lvlText w:val="o"/>
      <w:lvlJc w:val="left"/>
      <w:pPr>
        <w:ind w:left="353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5" w:tplc="B8400880">
      <w:start w:val="1"/>
      <w:numFmt w:val="bullet"/>
      <w:lvlText w:val="▪"/>
      <w:lvlJc w:val="left"/>
      <w:pPr>
        <w:ind w:left="425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6" w:tplc="54BE5580">
      <w:start w:val="1"/>
      <w:numFmt w:val="bullet"/>
      <w:lvlText w:val="•"/>
      <w:lvlJc w:val="left"/>
      <w:pPr>
        <w:ind w:left="497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7" w:tplc="9A2CF63E">
      <w:start w:val="1"/>
      <w:numFmt w:val="bullet"/>
      <w:lvlText w:val="o"/>
      <w:lvlJc w:val="left"/>
      <w:pPr>
        <w:ind w:left="569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8" w:tplc="2AFA0F32">
      <w:start w:val="1"/>
      <w:numFmt w:val="bullet"/>
      <w:lvlText w:val="▪"/>
      <w:lvlJc w:val="left"/>
      <w:pPr>
        <w:ind w:left="641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abstractNum>
  <w:abstractNum w:abstractNumId="4" w15:restartNumberingAfterBreak="0">
    <w:nsid w:val="47776A91"/>
    <w:multiLevelType w:val="hybridMultilevel"/>
    <w:tmpl w:val="39665D8C"/>
    <w:lvl w:ilvl="0" w:tplc="2C64870C">
      <w:start w:val="1"/>
      <w:numFmt w:val="bullet"/>
      <w:lvlText w:val="•"/>
      <w:lvlJc w:val="left"/>
      <w:pPr>
        <w:ind w:left="60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1" w:tplc="55ECAFBE">
      <w:start w:val="1"/>
      <w:numFmt w:val="bullet"/>
      <w:lvlText w:val="o"/>
      <w:lvlJc w:val="left"/>
      <w:pPr>
        <w:ind w:left="151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2" w:tplc="932464CE">
      <w:start w:val="1"/>
      <w:numFmt w:val="bullet"/>
      <w:lvlText w:val="▪"/>
      <w:lvlJc w:val="left"/>
      <w:pPr>
        <w:ind w:left="223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3" w:tplc="B1A47786">
      <w:start w:val="1"/>
      <w:numFmt w:val="bullet"/>
      <w:lvlText w:val="•"/>
      <w:lvlJc w:val="left"/>
      <w:pPr>
        <w:ind w:left="295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4" w:tplc="E1980F70">
      <w:start w:val="1"/>
      <w:numFmt w:val="bullet"/>
      <w:lvlText w:val="o"/>
      <w:lvlJc w:val="left"/>
      <w:pPr>
        <w:ind w:left="367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5" w:tplc="927ACE22">
      <w:start w:val="1"/>
      <w:numFmt w:val="bullet"/>
      <w:lvlText w:val="▪"/>
      <w:lvlJc w:val="left"/>
      <w:pPr>
        <w:ind w:left="439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6" w:tplc="A92EEEBA">
      <w:start w:val="1"/>
      <w:numFmt w:val="bullet"/>
      <w:lvlText w:val="•"/>
      <w:lvlJc w:val="left"/>
      <w:pPr>
        <w:ind w:left="511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7" w:tplc="E67238AA">
      <w:start w:val="1"/>
      <w:numFmt w:val="bullet"/>
      <w:lvlText w:val="o"/>
      <w:lvlJc w:val="left"/>
      <w:pPr>
        <w:ind w:left="583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8" w:tplc="4B9CF7AE">
      <w:start w:val="1"/>
      <w:numFmt w:val="bullet"/>
      <w:lvlText w:val="▪"/>
      <w:lvlJc w:val="left"/>
      <w:pPr>
        <w:ind w:left="655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abstractNum>
  <w:abstractNum w:abstractNumId="5" w15:restartNumberingAfterBreak="0">
    <w:nsid w:val="50866E6F"/>
    <w:multiLevelType w:val="hybridMultilevel"/>
    <w:tmpl w:val="D0D8A8FE"/>
    <w:lvl w:ilvl="0" w:tplc="87622728">
      <w:start w:val="1"/>
      <w:numFmt w:val="bullet"/>
      <w:lvlText w:val="•"/>
      <w:lvlJc w:val="left"/>
      <w:pPr>
        <w:ind w:left="60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1" w:tplc="803C2286">
      <w:start w:val="1"/>
      <w:numFmt w:val="bullet"/>
      <w:lvlText w:val="o"/>
      <w:lvlJc w:val="left"/>
      <w:pPr>
        <w:ind w:left="151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2" w:tplc="EB6AE552">
      <w:start w:val="1"/>
      <w:numFmt w:val="bullet"/>
      <w:lvlText w:val="▪"/>
      <w:lvlJc w:val="left"/>
      <w:pPr>
        <w:ind w:left="223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3" w:tplc="2780DF96">
      <w:start w:val="1"/>
      <w:numFmt w:val="bullet"/>
      <w:lvlText w:val="•"/>
      <w:lvlJc w:val="left"/>
      <w:pPr>
        <w:ind w:left="295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4" w:tplc="26E45784">
      <w:start w:val="1"/>
      <w:numFmt w:val="bullet"/>
      <w:lvlText w:val="o"/>
      <w:lvlJc w:val="left"/>
      <w:pPr>
        <w:ind w:left="367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5" w:tplc="FF88C1AA">
      <w:start w:val="1"/>
      <w:numFmt w:val="bullet"/>
      <w:lvlText w:val="▪"/>
      <w:lvlJc w:val="left"/>
      <w:pPr>
        <w:ind w:left="439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6" w:tplc="31E2FDB4">
      <w:start w:val="1"/>
      <w:numFmt w:val="bullet"/>
      <w:lvlText w:val="•"/>
      <w:lvlJc w:val="left"/>
      <w:pPr>
        <w:ind w:left="511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7" w:tplc="821256F2">
      <w:start w:val="1"/>
      <w:numFmt w:val="bullet"/>
      <w:lvlText w:val="o"/>
      <w:lvlJc w:val="left"/>
      <w:pPr>
        <w:ind w:left="583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8" w:tplc="1E7E1282">
      <w:start w:val="1"/>
      <w:numFmt w:val="bullet"/>
      <w:lvlText w:val="▪"/>
      <w:lvlJc w:val="left"/>
      <w:pPr>
        <w:ind w:left="655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abstractNum>
  <w:abstractNum w:abstractNumId="6" w15:restartNumberingAfterBreak="0">
    <w:nsid w:val="66EA7BCF"/>
    <w:multiLevelType w:val="hybridMultilevel"/>
    <w:tmpl w:val="F47260C4"/>
    <w:lvl w:ilvl="0" w:tplc="B00C2D0A">
      <w:start w:val="1"/>
      <w:numFmt w:val="bullet"/>
      <w:lvlText w:val="•"/>
      <w:lvlJc w:val="left"/>
      <w:pPr>
        <w:ind w:left="60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1" w:tplc="37E0FFCC">
      <w:start w:val="1"/>
      <w:numFmt w:val="bullet"/>
      <w:lvlText w:val="o"/>
      <w:lvlJc w:val="left"/>
      <w:pPr>
        <w:ind w:left="151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2" w:tplc="FC5AA916">
      <w:start w:val="1"/>
      <w:numFmt w:val="bullet"/>
      <w:lvlText w:val="▪"/>
      <w:lvlJc w:val="left"/>
      <w:pPr>
        <w:ind w:left="223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3" w:tplc="41B4EBD4">
      <w:start w:val="1"/>
      <w:numFmt w:val="bullet"/>
      <w:lvlText w:val="•"/>
      <w:lvlJc w:val="left"/>
      <w:pPr>
        <w:ind w:left="295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4" w:tplc="BEEE59D8">
      <w:start w:val="1"/>
      <w:numFmt w:val="bullet"/>
      <w:lvlText w:val="o"/>
      <w:lvlJc w:val="left"/>
      <w:pPr>
        <w:ind w:left="367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5" w:tplc="384C2F76">
      <w:start w:val="1"/>
      <w:numFmt w:val="bullet"/>
      <w:lvlText w:val="▪"/>
      <w:lvlJc w:val="left"/>
      <w:pPr>
        <w:ind w:left="439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6" w:tplc="310AADD8">
      <w:start w:val="1"/>
      <w:numFmt w:val="bullet"/>
      <w:lvlText w:val="•"/>
      <w:lvlJc w:val="left"/>
      <w:pPr>
        <w:ind w:left="511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7" w:tplc="D6D67548">
      <w:start w:val="1"/>
      <w:numFmt w:val="bullet"/>
      <w:lvlText w:val="o"/>
      <w:lvlJc w:val="left"/>
      <w:pPr>
        <w:ind w:left="583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8" w:tplc="C7D6006A">
      <w:start w:val="1"/>
      <w:numFmt w:val="bullet"/>
      <w:lvlText w:val="▪"/>
      <w:lvlJc w:val="left"/>
      <w:pPr>
        <w:ind w:left="655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abstractNum>
  <w:abstractNum w:abstractNumId="7" w15:restartNumberingAfterBreak="0">
    <w:nsid w:val="6DF81FE1"/>
    <w:multiLevelType w:val="hybridMultilevel"/>
    <w:tmpl w:val="7D00EA74"/>
    <w:lvl w:ilvl="0" w:tplc="0164B162">
      <w:start w:val="1"/>
      <w:numFmt w:val="bullet"/>
      <w:lvlText w:val="•"/>
      <w:lvlJc w:val="left"/>
      <w:pPr>
        <w:ind w:left="607"/>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1" w:tplc="81F622A8">
      <w:start w:val="1"/>
      <w:numFmt w:val="bullet"/>
      <w:lvlText w:val="o"/>
      <w:lvlJc w:val="left"/>
      <w:pPr>
        <w:ind w:left="137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2" w:tplc="04907EA0">
      <w:start w:val="1"/>
      <w:numFmt w:val="bullet"/>
      <w:lvlText w:val="▪"/>
      <w:lvlJc w:val="left"/>
      <w:pPr>
        <w:ind w:left="209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3" w:tplc="4DECDE1E">
      <w:start w:val="1"/>
      <w:numFmt w:val="bullet"/>
      <w:lvlText w:val="•"/>
      <w:lvlJc w:val="left"/>
      <w:pPr>
        <w:ind w:left="281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4" w:tplc="AD9A82E4">
      <w:start w:val="1"/>
      <w:numFmt w:val="bullet"/>
      <w:lvlText w:val="o"/>
      <w:lvlJc w:val="left"/>
      <w:pPr>
        <w:ind w:left="353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5" w:tplc="DEB08EBC">
      <w:start w:val="1"/>
      <w:numFmt w:val="bullet"/>
      <w:lvlText w:val="▪"/>
      <w:lvlJc w:val="left"/>
      <w:pPr>
        <w:ind w:left="425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6" w:tplc="5DAC0C82">
      <w:start w:val="1"/>
      <w:numFmt w:val="bullet"/>
      <w:lvlText w:val="•"/>
      <w:lvlJc w:val="left"/>
      <w:pPr>
        <w:ind w:left="497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7" w:tplc="4244BDBC">
      <w:start w:val="1"/>
      <w:numFmt w:val="bullet"/>
      <w:lvlText w:val="o"/>
      <w:lvlJc w:val="left"/>
      <w:pPr>
        <w:ind w:left="569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lvl w:ilvl="8" w:tplc="8C20343E">
      <w:start w:val="1"/>
      <w:numFmt w:val="bullet"/>
      <w:lvlText w:val="▪"/>
      <w:lvlJc w:val="left"/>
      <w:pPr>
        <w:ind w:left="6415"/>
      </w:pPr>
      <w:rPr>
        <w:rFonts w:ascii="Impact" w:eastAsia="Impact" w:hAnsi="Impact" w:cs="Impact"/>
        <w:b w:val="0"/>
        <w:i w:val="0"/>
        <w:strike w:val="0"/>
        <w:dstrike w:val="0"/>
        <w:color w:val="000000"/>
        <w:sz w:val="12"/>
        <w:szCs w:val="12"/>
        <w:u w:val="none" w:color="000000"/>
        <w:bdr w:val="none" w:sz="0" w:space="0" w:color="auto"/>
        <w:shd w:val="clear" w:color="auto" w:fill="auto"/>
        <w:vertAlign w:val="baseline"/>
      </w:rPr>
    </w:lvl>
  </w:abstractNum>
  <w:num w:numId="1" w16cid:durableId="1435007345">
    <w:abstractNumId w:val="1"/>
  </w:num>
  <w:num w:numId="2" w16cid:durableId="1591502389">
    <w:abstractNumId w:val="3"/>
  </w:num>
  <w:num w:numId="3" w16cid:durableId="1196772054">
    <w:abstractNumId w:val="7"/>
  </w:num>
  <w:num w:numId="4" w16cid:durableId="1787772869">
    <w:abstractNumId w:val="0"/>
  </w:num>
  <w:num w:numId="5" w16cid:durableId="1987465349">
    <w:abstractNumId w:val="2"/>
  </w:num>
  <w:num w:numId="6" w16cid:durableId="1263149356">
    <w:abstractNumId w:val="5"/>
  </w:num>
  <w:num w:numId="7" w16cid:durableId="122962290">
    <w:abstractNumId w:val="6"/>
  </w:num>
  <w:num w:numId="8" w16cid:durableId="15472534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7E1"/>
    <w:rsid w:val="00D317E1"/>
    <w:rsid w:val="00E4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68593"/>
  <w15:docId w15:val="{B7A120AF-EAD5-4D34-A556-DC96C6832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0" w:lineRule="auto"/>
      <w:ind w:left="632" w:hanging="195"/>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 w:line="259" w:lineRule="auto"/>
      <w:ind w:left="152" w:hanging="10"/>
      <w:outlineLvl w:val="0"/>
    </w:pPr>
    <w:rPr>
      <w:rFonts w:ascii="Calibri" w:eastAsia="Calibri" w:hAnsi="Calibri" w:cs="Calibri"/>
      <w:b/>
      <w:color w:val="000000"/>
      <w:sz w:val="20"/>
    </w:rPr>
  </w:style>
  <w:style w:type="paragraph" w:styleId="Heading2">
    <w:name w:val="heading 2"/>
    <w:next w:val="Normal"/>
    <w:link w:val="Heading2Char"/>
    <w:uiPriority w:val="9"/>
    <w:unhideWhenUsed/>
    <w:qFormat/>
    <w:pPr>
      <w:keepNext/>
      <w:keepLines/>
      <w:spacing w:after="14" w:line="259" w:lineRule="auto"/>
      <w:ind w:left="152"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linkedin.com/in/madhurima-veeramachaneni-6685a4156/" TargetMode="External"/><Relationship Id="rId3" Type="http://schemas.openxmlformats.org/officeDocument/2006/relationships/settings" Target="settings.xml"/><Relationship Id="rId7" Type="http://schemas.openxmlformats.org/officeDocument/2006/relationships/hyperlink" Target="https://linkedin.com/in/madhurima-veeramachaneni-6685a41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madhurima-veeramachaneni-6685a4156/" TargetMode="External"/><Relationship Id="rId11" Type="http://schemas.openxmlformats.org/officeDocument/2006/relationships/theme" Target="theme/theme1.xml"/><Relationship Id="rId5" Type="http://schemas.openxmlformats.org/officeDocument/2006/relationships/hyperlink" Target="https://linkedin.com/in/madhurima-veeramachaneni-6685a415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edin.com/in/madhurima-veeramachaneni-6685a4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1035</Words>
  <Characters>5901</Characters>
  <Application>Microsoft Office Word</Application>
  <DocSecurity>0</DocSecurity>
  <Lines>49</Lines>
  <Paragraphs>13</Paragraphs>
  <ScaleCrop>false</ScaleCrop>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sai</dc:creator>
  <cp:keywords/>
  <cp:lastModifiedBy>madhurima sai</cp:lastModifiedBy>
  <cp:revision>2</cp:revision>
  <dcterms:created xsi:type="dcterms:W3CDTF">2024-02-29T04:57:00Z</dcterms:created>
  <dcterms:modified xsi:type="dcterms:W3CDTF">2024-02-29T04:57:00Z</dcterms:modified>
</cp:coreProperties>
</file>