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266B62" w:rsidRPr="00707DE3" w14:paraId="14596820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06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200919">
        <w:trPr>
          <w:trHeight w:val="317"/>
        </w:trPr>
        <w:tc>
          <w:tcPr>
            <w:tcW w:w="406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060" w:type="dxa"/>
          </w:tcPr>
          <w:p w14:paraId="1C26CECB" w14:textId="3122785D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060" w:type="dxa"/>
          </w:tcPr>
          <w:p w14:paraId="49935EC3" w14:textId="2AB76312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060" w:type="dxa"/>
          </w:tcPr>
          <w:p w14:paraId="5792D613" w14:textId="54778469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060" w:type="dxa"/>
          </w:tcPr>
          <w:p w14:paraId="47EEE3AE" w14:textId="1C8099CC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200919">
        <w:trPr>
          <w:trHeight w:val="317"/>
        </w:trPr>
        <w:tc>
          <w:tcPr>
            <w:tcW w:w="406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060" w:type="dxa"/>
          </w:tcPr>
          <w:p w14:paraId="067D512A" w14:textId="03978992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060" w:type="dxa"/>
          </w:tcPr>
          <w:p w14:paraId="269BB79D" w14:textId="47074CEB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060" w:type="dxa"/>
          </w:tcPr>
          <w:p w14:paraId="269B9351" w14:textId="6BB3DA1B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060" w:type="dxa"/>
          </w:tcPr>
          <w:p w14:paraId="77B0C719" w14:textId="4B49651A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200919">
        <w:trPr>
          <w:trHeight w:val="317"/>
        </w:trPr>
        <w:tc>
          <w:tcPr>
            <w:tcW w:w="406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060" w:type="dxa"/>
          </w:tcPr>
          <w:p w14:paraId="221AC221" w14:textId="3B714C4D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060" w:type="dxa"/>
          </w:tcPr>
          <w:p w14:paraId="487B1099" w14:textId="2AAFB277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200919">
        <w:trPr>
          <w:trHeight w:val="331"/>
        </w:trPr>
        <w:tc>
          <w:tcPr>
            <w:tcW w:w="406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060" w:type="dxa"/>
          </w:tcPr>
          <w:p w14:paraId="702C450A" w14:textId="08C7682F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200919">
        <w:trPr>
          <w:trHeight w:val="317"/>
        </w:trPr>
        <w:tc>
          <w:tcPr>
            <w:tcW w:w="406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060" w:type="dxa"/>
          </w:tcPr>
          <w:p w14:paraId="409F2795" w14:textId="77D9C2F1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56AE647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2F94811C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3683A243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30CC4C6C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1881C91A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6BEE0598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78E8BC99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52F33A12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3AA3BAC2" w14:textId="77777777" w:rsidR="00200919" w:rsidRDefault="00200919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5807B47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266B62" w:rsidRPr="00707DE3" w14:paraId="0C8AE313" w14:textId="77777777" w:rsidTr="00200919">
        <w:trPr>
          <w:trHeight w:val="312"/>
        </w:trPr>
        <w:tc>
          <w:tcPr>
            <w:tcW w:w="4692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92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200919">
        <w:trPr>
          <w:trHeight w:val="300"/>
        </w:trPr>
        <w:tc>
          <w:tcPr>
            <w:tcW w:w="4692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92" w:type="dxa"/>
          </w:tcPr>
          <w:p w14:paraId="7C15C9F6" w14:textId="6F1CBD3D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200919">
        <w:trPr>
          <w:trHeight w:val="312"/>
        </w:trPr>
        <w:tc>
          <w:tcPr>
            <w:tcW w:w="4692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92" w:type="dxa"/>
          </w:tcPr>
          <w:p w14:paraId="628F7D33" w14:textId="04117B2B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200919">
        <w:trPr>
          <w:trHeight w:val="312"/>
        </w:trPr>
        <w:tc>
          <w:tcPr>
            <w:tcW w:w="4692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92" w:type="dxa"/>
          </w:tcPr>
          <w:p w14:paraId="1672E73E" w14:textId="41F38AC2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200919">
        <w:trPr>
          <w:trHeight w:val="300"/>
        </w:trPr>
        <w:tc>
          <w:tcPr>
            <w:tcW w:w="4692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92" w:type="dxa"/>
          </w:tcPr>
          <w:p w14:paraId="7A6D828E" w14:textId="05166C17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200919">
        <w:trPr>
          <w:trHeight w:val="312"/>
        </w:trPr>
        <w:tc>
          <w:tcPr>
            <w:tcW w:w="4692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92" w:type="dxa"/>
          </w:tcPr>
          <w:p w14:paraId="0047B108" w14:textId="6C60F363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200919">
        <w:trPr>
          <w:trHeight w:val="312"/>
        </w:trPr>
        <w:tc>
          <w:tcPr>
            <w:tcW w:w="4692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92" w:type="dxa"/>
          </w:tcPr>
          <w:p w14:paraId="2096728F" w14:textId="5B59DD3F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200919">
        <w:trPr>
          <w:trHeight w:val="300"/>
        </w:trPr>
        <w:tc>
          <w:tcPr>
            <w:tcW w:w="4692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92" w:type="dxa"/>
          </w:tcPr>
          <w:p w14:paraId="12E5B891" w14:textId="4ADBC358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200919">
        <w:trPr>
          <w:trHeight w:val="312"/>
        </w:trPr>
        <w:tc>
          <w:tcPr>
            <w:tcW w:w="4692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92" w:type="dxa"/>
          </w:tcPr>
          <w:p w14:paraId="42BD19E9" w14:textId="17F39371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200919">
        <w:trPr>
          <w:trHeight w:val="312"/>
        </w:trPr>
        <w:tc>
          <w:tcPr>
            <w:tcW w:w="4692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92" w:type="dxa"/>
          </w:tcPr>
          <w:p w14:paraId="403EB174" w14:textId="0B36C0D9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200919">
        <w:trPr>
          <w:trHeight w:val="300"/>
        </w:trPr>
        <w:tc>
          <w:tcPr>
            <w:tcW w:w="4692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92" w:type="dxa"/>
          </w:tcPr>
          <w:p w14:paraId="330AD9DD" w14:textId="7CE900EF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200919">
        <w:trPr>
          <w:trHeight w:val="312"/>
        </w:trPr>
        <w:tc>
          <w:tcPr>
            <w:tcW w:w="4692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92" w:type="dxa"/>
          </w:tcPr>
          <w:p w14:paraId="69D3E28F" w14:textId="174934B9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200919">
        <w:trPr>
          <w:trHeight w:val="312"/>
        </w:trPr>
        <w:tc>
          <w:tcPr>
            <w:tcW w:w="4692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92" w:type="dxa"/>
          </w:tcPr>
          <w:p w14:paraId="39DA6742" w14:textId="608654B9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200919">
        <w:trPr>
          <w:trHeight w:val="300"/>
        </w:trPr>
        <w:tc>
          <w:tcPr>
            <w:tcW w:w="4692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92" w:type="dxa"/>
          </w:tcPr>
          <w:p w14:paraId="63404AE4" w14:textId="16E2E243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200919">
        <w:trPr>
          <w:trHeight w:val="312"/>
        </w:trPr>
        <w:tc>
          <w:tcPr>
            <w:tcW w:w="4692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92" w:type="dxa"/>
          </w:tcPr>
          <w:p w14:paraId="547BA811" w14:textId="671857A9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200919">
        <w:trPr>
          <w:trHeight w:val="312"/>
        </w:trPr>
        <w:tc>
          <w:tcPr>
            <w:tcW w:w="4692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92" w:type="dxa"/>
          </w:tcPr>
          <w:p w14:paraId="4BCBF496" w14:textId="22F1325C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200919">
        <w:trPr>
          <w:trHeight w:val="300"/>
        </w:trPr>
        <w:tc>
          <w:tcPr>
            <w:tcW w:w="4692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92" w:type="dxa"/>
          </w:tcPr>
          <w:p w14:paraId="031EF860" w14:textId="7BD3417C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200919">
        <w:trPr>
          <w:trHeight w:val="312"/>
        </w:trPr>
        <w:tc>
          <w:tcPr>
            <w:tcW w:w="4692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92" w:type="dxa"/>
          </w:tcPr>
          <w:p w14:paraId="6F725C51" w14:textId="08849EE2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200919">
        <w:trPr>
          <w:trHeight w:val="300"/>
        </w:trPr>
        <w:tc>
          <w:tcPr>
            <w:tcW w:w="4692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92" w:type="dxa"/>
          </w:tcPr>
          <w:p w14:paraId="06BE163D" w14:textId="6C6D8441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200919">
        <w:trPr>
          <w:trHeight w:val="312"/>
        </w:trPr>
        <w:tc>
          <w:tcPr>
            <w:tcW w:w="4692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92" w:type="dxa"/>
          </w:tcPr>
          <w:p w14:paraId="3463074A" w14:textId="62BC44BD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200919">
        <w:trPr>
          <w:trHeight w:val="300"/>
        </w:trPr>
        <w:tc>
          <w:tcPr>
            <w:tcW w:w="4692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92" w:type="dxa"/>
          </w:tcPr>
          <w:p w14:paraId="226FF142" w14:textId="095D93F8" w:rsidR="00266B62" w:rsidRPr="007E39D5" w:rsidRDefault="00DC7247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E39D5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</w:tbl>
    <w:p w14:paraId="4ED296AB" w14:textId="452F281F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D230D18" w14:textId="77777777" w:rsidR="008A55FF" w:rsidRPr="00707DE3" w:rsidRDefault="008A55FF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0FFAE06" w14:textId="547EA1CB" w:rsidR="00A451EF" w:rsidRPr="008A55FF" w:rsidRDefault="00DC724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1EF" w:rsidRPr="007E39D5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Answer- </w:t>
      </w:r>
      <w:r w:rsidR="00A451EF" w:rsidRPr="008A5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936D9F" w14:textId="3669369C" w:rsidR="000B417C" w:rsidRPr="007E39D5" w:rsidRDefault="00A451EF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 = p (total possible outcomes).</w:t>
      </w:r>
    </w:p>
    <w:p w14:paraId="74C38BD4" w14:textId="41A17ABE" w:rsidR="00A451EF" w:rsidRPr="007E39D5" w:rsidRDefault="00A451EF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=HHH, HHT, HTH, TTT, THT, TTH, HTT, TTH.</w:t>
      </w:r>
    </w:p>
    <w:p w14:paraId="144BDE72" w14:textId="47678366" w:rsidR="008A55FF" w:rsidRDefault="00A451EF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P (getting two heads and one tail) = P (THH, HHT, HTH) = 3/8. </w:t>
      </w:r>
    </w:p>
    <w:p w14:paraId="6928AB0E" w14:textId="77777777" w:rsidR="007E39D5" w:rsidRPr="007E39D5" w:rsidRDefault="007E39D5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AE134EA" w14:textId="0CAFCF3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A451EF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852E00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A451EF">
        <w:rPr>
          <w:rFonts w:ascii="Times New Roman" w:hAnsi="Times New Roman" w:cs="Times New Roman"/>
          <w:sz w:val="28"/>
          <w:szCs w:val="28"/>
        </w:rPr>
        <w:t xml:space="preserve">and </w:t>
      </w:r>
      <w:r w:rsidR="00A451EF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92E2E24" w14:textId="3EF684A2" w:rsidR="00A451EF" w:rsidRPr="007E39D5" w:rsidRDefault="00A451EF" w:rsidP="00A451EF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Answers- </w:t>
      </w:r>
    </w:p>
    <w:p w14:paraId="124AFE24" w14:textId="271D4058" w:rsidR="00A451EF" w:rsidRPr="007E39D5" w:rsidRDefault="00A451EF" w:rsidP="00A451E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 = number of outcomes of rolling two die   = (1,1)(1,2)(1,3)(1,4)(1,5)(1,6)(2,1)(2,2)(2,3)(2,4)(2,5)(2,6)(3,1)(3,2)(3,3)(3,4)(3,5)(3,6)(4,1)(4,2)(4,3)(4,4)(4,5)(4,6)(5,1)(5,2)(5,3)(5,4)(5,5)(5,6)(6,1)(6,2)(6,3)(6,4)(6,5)(6,6)  = 36 outcomes.</w:t>
      </w:r>
    </w:p>
    <w:p w14:paraId="283A2C70" w14:textId="7B61D9A4" w:rsidR="00A451EF" w:rsidRPr="007E39D5" w:rsidRDefault="00A451EF" w:rsidP="00A451E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Let a be the die1 and </w:t>
      </w:r>
      <w:r w:rsidR="00200919"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b be the die 2</w:t>
      </w:r>
      <w:r w:rsidR="008A55FF"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</w:p>
    <w:p w14:paraId="6D1F8C7E" w14:textId="7904C602" w:rsidR="00200919" w:rsidRPr="007E39D5" w:rsidRDefault="00200919" w:rsidP="00200919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</w:t>
      </w:r>
      <w:proofErr w:type="spellStart"/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a.b</w:t>
      </w:r>
      <w:proofErr w:type="spellEnd"/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= 36</w:t>
      </w:r>
      <w:r w:rsidR="008A55FF"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</w:p>
    <w:p w14:paraId="37D0E8C0" w14:textId="22BE06F4" w:rsidR="00200919" w:rsidRPr="007E39D5" w:rsidRDefault="00200919" w:rsidP="002009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P(sum equal to 1) = P(</w:t>
      </w:r>
      <w:proofErr w:type="spellStart"/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a+b</w:t>
      </w:r>
      <w:proofErr w:type="spellEnd"/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1) = { 0} = 0/36 = 0.</w:t>
      </w:r>
    </w:p>
    <w:p w14:paraId="6F1D826E" w14:textId="5C9C1469" w:rsidR="00200919" w:rsidRPr="007E39D5" w:rsidRDefault="00200919" w:rsidP="002009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P(sum less than or equal to 4) = {(1,1),(1,2),(2,2),(1,3),(2,1),(3,1)} = 6/36=1/6.</w:t>
      </w:r>
    </w:p>
    <w:p w14:paraId="6AC7EE36" w14:textId="1B3FE7DF" w:rsidR="00200919" w:rsidRPr="007E39D5" w:rsidRDefault="00200919" w:rsidP="002009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P(sum is divisible by 2 and 3) ={(1,5),(3,3),(4,2),(5,1),(6,6)} = 5/36.</w:t>
      </w:r>
    </w:p>
    <w:p w14:paraId="1EC25C10" w14:textId="7DAF1E3D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A7F358" w14:textId="77777777" w:rsidR="008A55FF" w:rsidRPr="008A55FF" w:rsidRDefault="008A55FF" w:rsidP="008A55FF">
      <w:pPr>
        <w:rPr>
          <w:rFonts w:ascii="Times New Roman" w:hAnsi="Times New Roman" w:cs="Times New Roman"/>
          <w:sz w:val="28"/>
          <w:szCs w:val="28"/>
        </w:rPr>
      </w:pPr>
    </w:p>
    <w:p w14:paraId="788D99FF" w14:textId="223FDF4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8A55FF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764D2F4" w14:textId="77777777" w:rsidR="009E76E3" w:rsidRPr="00F407B7" w:rsidRDefault="009E76E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BA5D6B5" w14:textId="77777777" w:rsidR="008A55FF" w:rsidRPr="007E39D5" w:rsidRDefault="008A55FF" w:rsidP="00F407B7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lastRenderedPageBreak/>
        <w:t>Answer-</w:t>
      </w:r>
    </w:p>
    <w:p w14:paraId="6B59C34B" w14:textId="228AB9A8" w:rsidR="00022704" w:rsidRPr="007E39D5" w:rsidRDefault="008A55FF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total number of balls = 2+3+2 = 7 balls.</w:t>
      </w:r>
    </w:p>
    <w:p w14:paraId="3F01234B" w14:textId="5A0DF313" w:rsidR="008A55FF" w:rsidRPr="007E39D5" w:rsidRDefault="008A55FF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Number of ways 2 balls can be drawn from 7 balls in the bag = 7C2 = 7!/2!5!= 7*6/1*2 = 21.</w:t>
      </w:r>
    </w:p>
    <w:p w14:paraId="65578D66" w14:textId="119D6C26" w:rsidR="008A55FF" w:rsidRPr="007E39D5" w:rsidRDefault="008A55FF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Number of ways of drawing 2 balls which are not blue from 2 red and 3 green balls(5) = 5C2 = 5!/2!3! = 10</w:t>
      </w:r>
    </w:p>
    <w:p w14:paraId="2DC97D15" w14:textId="6204D8FA" w:rsidR="008A55FF" w:rsidRPr="007E39D5" w:rsidRDefault="008A55FF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P(getting 2 non blue balls from the bag) = 10/21.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5C9578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9E76E3">
        <w:rPr>
          <w:rFonts w:ascii="Times New Roman" w:hAnsi="Times New Roman" w:cs="Times New Roman"/>
          <w:sz w:val="28"/>
          <w:szCs w:val="28"/>
        </w:rPr>
        <w:t>.</w:t>
      </w:r>
    </w:p>
    <w:p w14:paraId="42F531DA" w14:textId="7AFA6ADC" w:rsidR="009E76E3" w:rsidRPr="007E39D5" w:rsidRDefault="009E76E3" w:rsidP="006D7AA1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Answer –</w:t>
      </w:r>
    </w:p>
    <w:p w14:paraId="0B9140BF" w14:textId="77777777" w:rsidR="009E76E3" w:rsidRPr="007E39D5" w:rsidRDefault="009E76E3" w:rsidP="009E76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C45911" w:themeColor="accent2" w:themeShade="BF"/>
          <w:sz w:val="27"/>
          <w:szCs w:val="27"/>
        </w:rPr>
      </w:pPr>
      <w:r w:rsidRPr="007E39D5">
        <w:rPr>
          <w:rFonts w:ascii="Helvetica" w:hAnsi="Helvetica"/>
          <w:color w:val="C45911" w:themeColor="accent2" w:themeShade="BF"/>
          <w:sz w:val="27"/>
          <w:szCs w:val="27"/>
        </w:rPr>
        <w:t>Expected number of candies for a randomly selected child</w:t>
      </w:r>
    </w:p>
    <w:p w14:paraId="5E6D8E11" w14:textId="094F2382" w:rsidR="009E76E3" w:rsidRPr="007E39D5" w:rsidRDefault="009E76E3" w:rsidP="009E76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C45911" w:themeColor="accent2" w:themeShade="BF"/>
          <w:sz w:val="27"/>
          <w:szCs w:val="27"/>
        </w:rPr>
      </w:pPr>
      <w:r w:rsidRPr="007E39D5">
        <w:rPr>
          <w:rFonts w:ascii="Helvetica" w:hAnsi="Helvetica"/>
          <w:color w:val="C45911" w:themeColor="accent2" w:themeShade="BF"/>
          <w:sz w:val="27"/>
          <w:szCs w:val="27"/>
        </w:rPr>
        <w:t>= 1 * 0.015 + 4*0.20 + 3 *0.65 + 5*0.005 + 6 *0.01 + 2 * 0.12</w:t>
      </w:r>
    </w:p>
    <w:p w14:paraId="2BF0023C" w14:textId="77777777" w:rsidR="009E76E3" w:rsidRPr="007E39D5" w:rsidRDefault="009E76E3" w:rsidP="009E76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C45911" w:themeColor="accent2" w:themeShade="BF"/>
          <w:sz w:val="27"/>
          <w:szCs w:val="27"/>
        </w:rPr>
      </w:pPr>
      <w:r w:rsidRPr="007E39D5">
        <w:rPr>
          <w:rFonts w:ascii="Helvetica" w:hAnsi="Helvetica"/>
          <w:color w:val="C45911" w:themeColor="accent2" w:themeShade="BF"/>
          <w:sz w:val="27"/>
          <w:szCs w:val="27"/>
        </w:rPr>
        <w:t>= 0.015 + 0.8  + 1.95 + 0.025 + 0.06 + 0.24</w:t>
      </w:r>
    </w:p>
    <w:p w14:paraId="4AE934EA" w14:textId="78C661BE" w:rsidR="00022704" w:rsidRPr="007E39D5" w:rsidRDefault="009E76E3" w:rsidP="009E76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C45911" w:themeColor="accent2" w:themeShade="BF"/>
          <w:sz w:val="27"/>
          <w:szCs w:val="27"/>
        </w:rPr>
      </w:pPr>
      <w:r w:rsidRPr="007E39D5">
        <w:rPr>
          <w:rFonts w:ascii="Helvetica" w:hAnsi="Helvetica"/>
          <w:color w:val="C45911" w:themeColor="accent2" w:themeShade="BF"/>
          <w:sz w:val="27"/>
          <w:szCs w:val="27"/>
        </w:rPr>
        <w:t>=   3.090</w:t>
      </w:r>
    </w:p>
    <w:p w14:paraId="6DA0B433" w14:textId="77777777" w:rsidR="009E76E3" w:rsidRPr="009E76E3" w:rsidRDefault="009E76E3" w:rsidP="009E76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2C00AE2" w14:textId="16F71627" w:rsidR="00266B62" w:rsidRPr="00725969" w:rsidRDefault="00266B62" w:rsidP="00725969">
      <w:pPr>
        <w:spacing w:after="0" w:line="240" w:lineRule="auto"/>
        <w:rPr>
          <w:sz w:val="28"/>
          <w:szCs w:val="28"/>
        </w:rPr>
      </w:pPr>
      <w:r w:rsidRPr="00725969">
        <w:rPr>
          <w:sz w:val="28"/>
          <w:szCs w:val="28"/>
        </w:rPr>
        <w:t xml:space="preserve">For </w:t>
      </w:r>
      <w:proofErr w:type="spellStart"/>
      <w:r w:rsidR="00022704" w:rsidRPr="00725969">
        <w:rPr>
          <w:sz w:val="28"/>
          <w:szCs w:val="28"/>
        </w:rPr>
        <w:t>Points,Score,Weigh</w:t>
      </w:r>
      <w:r w:rsidR="00725969" w:rsidRPr="00725969">
        <w:rPr>
          <w:sz w:val="28"/>
          <w:szCs w:val="28"/>
        </w:rPr>
        <w:t>t</w:t>
      </w:r>
      <w:proofErr w:type="spellEnd"/>
      <w:r w:rsidR="00725969">
        <w:rPr>
          <w:sz w:val="28"/>
          <w:szCs w:val="28"/>
        </w:rPr>
        <w:t>, f</w:t>
      </w:r>
      <w:r w:rsidRPr="00725969">
        <w:rPr>
          <w:sz w:val="28"/>
          <w:szCs w:val="28"/>
        </w:rPr>
        <w:t>ind Mean, Median, Mode, Variance, Standard Deviation, and Range and also Comment about the values/ Draw some inferences.</w:t>
      </w:r>
    </w:p>
    <w:p w14:paraId="1C6E36A7" w14:textId="0DC27C2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  <w:r w:rsidR="00725969">
        <w:rPr>
          <w:b/>
          <w:bCs/>
          <w:sz w:val="28"/>
          <w:szCs w:val="28"/>
        </w:rPr>
        <w:t>.</w:t>
      </w:r>
    </w:p>
    <w:p w14:paraId="7920A027" w14:textId="74ACB620" w:rsidR="00725969" w:rsidRPr="007E39D5" w:rsidRDefault="00725969" w:rsidP="00707DE3">
      <w:pPr>
        <w:rPr>
          <w:b/>
          <w:bCs/>
          <w:color w:val="C45911" w:themeColor="accent2" w:themeShade="BF"/>
          <w:sz w:val="28"/>
          <w:szCs w:val="28"/>
        </w:rPr>
      </w:pPr>
      <w:r w:rsidRPr="007E39D5">
        <w:rPr>
          <w:b/>
          <w:bCs/>
          <w:color w:val="C45911" w:themeColor="accent2" w:themeShade="BF"/>
          <w:sz w:val="28"/>
          <w:szCs w:val="28"/>
        </w:rPr>
        <w:t>Attached  - Q7ANS.ipynb.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78D7388" w14:textId="6E93348A" w:rsidR="00921BD3" w:rsidRDefault="00266B62" w:rsidP="00921BD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0537890" w14:textId="46BE2479" w:rsidR="00921BD3" w:rsidRPr="007E39D5" w:rsidRDefault="00921BD3" w:rsidP="00921BD3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7E39D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Answer-</w:t>
      </w:r>
    </w:p>
    <w:p w14:paraId="527241EE" w14:textId="436371ED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Expected Value = ∑ (probability * Value)</w:t>
      </w:r>
    </w:p>
    <w:p w14:paraId="045820A1" w14:textId="0458AF84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 ∑ P(x). E(x)</w:t>
      </w:r>
    </w:p>
    <w:p w14:paraId="43E879CF" w14:textId="77777777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there are 9 patients</w:t>
      </w:r>
    </w:p>
    <w:p w14:paraId="4895D251" w14:textId="77777777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Probability of selecting each patient = 1/9</w:t>
      </w:r>
    </w:p>
    <w:p w14:paraId="3F24FB22" w14:textId="41132F52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Expected Value = (1/9) (108) + (1/9) 110 + (1/9)123 + (1/9)134 + (1/9)135 + (1/9)145 + (1/9(167) + (1/9)187 + (1/9)199</w:t>
      </w:r>
    </w:p>
    <w:p w14:paraId="08C31774" w14:textId="428DB69F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= (1/9) (108 + 110 + 123 + 134 + 135 + 145 + 167 + 187 + 199)</w:t>
      </w:r>
    </w:p>
    <w:p w14:paraId="3F677749" w14:textId="3A26AEEB" w:rsidR="00921BD3" w:rsidRPr="007E39D5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= (1/9) (1308)</w:t>
      </w:r>
    </w:p>
    <w:p w14:paraId="7F58038F" w14:textId="117CCE9B" w:rsidR="00921BD3" w:rsidRPr="00921BD3" w:rsidRDefault="00921BD3" w:rsidP="00921BD3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7E39D5">
        <w:rPr>
          <w:rFonts w:ascii="Helvetica" w:eastAsia="Times New Roman" w:hAnsi="Helvetica" w:cs="Times New Roman"/>
          <w:color w:val="C45911" w:themeColor="accent2" w:themeShade="BF"/>
          <w:sz w:val="27"/>
          <w:szCs w:val="27"/>
          <w:lang w:val="en-IN" w:eastAsia="en-IN"/>
        </w:rPr>
        <w:t>= 145.3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.</w:t>
      </w:r>
    </w:p>
    <w:p w14:paraId="2F73FAD9" w14:textId="77777777" w:rsidR="007E39D5" w:rsidRDefault="007E39D5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1FA6EA7" w:rsidR="00707DE3" w:rsidRPr="00921BD3" w:rsidRDefault="00BC5748" w:rsidP="00707DE3">
      <w:pPr>
        <w:rPr>
          <w:bCs/>
          <w:sz w:val="28"/>
          <w:szCs w:val="28"/>
        </w:rPr>
      </w:pPr>
      <w:r w:rsidRPr="00921BD3">
        <w:rPr>
          <w:bCs/>
          <w:sz w:val="28"/>
          <w:szCs w:val="28"/>
        </w:rPr>
        <w:t>Q9</w:t>
      </w:r>
      <w:r w:rsidR="00707DE3" w:rsidRPr="00921BD3">
        <w:rPr>
          <w:bCs/>
          <w:sz w:val="28"/>
          <w:szCs w:val="28"/>
        </w:rPr>
        <w:t>) Calculate Skewness, Kurtosis &amp; draw inferences on the following data</w:t>
      </w:r>
    </w:p>
    <w:p w14:paraId="75506C8F" w14:textId="195C93EF" w:rsidR="00707DE3" w:rsidRPr="00921BD3" w:rsidRDefault="009D6E8A" w:rsidP="00707DE3">
      <w:pPr>
        <w:rPr>
          <w:bCs/>
          <w:sz w:val="28"/>
          <w:szCs w:val="28"/>
        </w:rPr>
      </w:pPr>
      <w:r w:rsidRPr="00921BD3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Pr="00921BD3" w:rsidRDefault="000D69F4" w:rsidP="00707DE3">
      <w:pPr>
        <w:rPr>
          <w:bCs/>
          <w:sz w:val="28"/>
          <w:szCs w:val="28"/>
        </w:rPr>
      </w:pPr>
      <w:r w:rsidRPr="00921BD3">
        <w:rPr>
          <w:bCs/>
          <w:sz w:val="28"/>
          <w:szCs w:val="28"/>
        </w:rPr>
        <w:t>Use Q9_a.csv</w:t>
      </w:r>
    </w:p>
    <w:p w14:paraId="53B306A1" w14:textId="77777777" w:rsidR="00923E3B" w:rsidRPr="00921BD3" w:rsidRDefault="00923E3B" w:rsidP="00707DE3">
      <w:pPr>
        <w:rPr>
          <w:bCs/>
          <w:sz w:val="28"/>
          <w:szCs w:val="28"/>
        </w:rPr>
      </w:pPr>
      <w:r w:rsidRPr="00921BD3">
        <w:rPr>
          <w:bCs/>
          <w:sz w:val="28"/>
          <w:szCs w:val="28"/>
        </w:rPr>
        <w:t>SP and Weight(WT)</w:t>
      </w:r>
    </w:p>
    <w:p w14:paraId="16123FDC" w14:textId="382FCF67" w:rsidR="00707DE3" w:rsidRDefault="000D69F4" w:rsidP="00707DE3">
      <w:pPr>
        <w:rPr>
          <w:bCs/>
          <w:sz w:val="28"/>
          <w:szCs w:val="28"/>
        </w:rPr>
      </w:pPr>
      <w:r w:rsidRPr="00921BD3">
        <w:rPr>
          <w:bCs/>
          <w:sz w:val="28"/>
          <w:szCs w:val="28"/>
        </w:rPr>
        <w:t>Use Q9_b.csv</w:t>
      </w:r>
    </w:p>
    <w:p w14:paraId="1D346542" w14:textId="7F3B38D5" w:rsidR="002E053D" w:rsidRPr="00287C8E" w:rsidRDefault="00287C8E" w:rsidP="00707DE3">
      <w:pPr>
        <w:rPr>
          <w:b/>
          <w:color w:val="FF0000"/>
          <w:sz w:val="28"/>
          <w:szCs w:val="28"/>
        </w:rPr>
      </w:pPr>
      <w:r w:rsidRPr="00287C8E">
        <w:rPr>
          <w:b/>
          <w:color w:val="FF0000"/>
          <w:sz w:val="28"/>
          <w:szCs w:val="28"/>
        </w:rPr>
        <w:t xml:space="preserve">ANS= </w:t>
      </w:r>
      <w:proofErr w:type="spellStart"/>
      <w:r w:rsidRPr="00287C8E">
        <w:rPr>
          <w:b/>
          <w:color w:val="FF0000"/>
          <w:sz w:val="28"/>
          <w:szCs w:val="28"/>
        </w:rPr>
        <w:t>ipynb</w:t>
      </w:r>
      <w:proofErr w:type="spellEnd"/>
      <w:r w:rsidRPr="00287C8E">
        <w:rPr>
          <w:b/>
          <w:color w:val="FF0000"/>
          <w:sz w:val="28"/>
          <w:szCs w:val="28"/>
        </w:rPr>
        <w:t xml:space="preserve"> attached</w:t>
      </w:r>
    </w:p>
    <w:p w14:paraId="221E9143" w14:textId="77777777" w:rsidR="00921BD3" w:rsidRPr="00921BD3" w:rsidRDefault="00921BD3" w:rsidP="00707DE3">
      <w:pPr>
        <w:rPr>
          <w:bCs/>
          <w:sz w:val="28"/>
          <w:szCs w:val="28"/>
        </w:rPr>
      </w:pPr>
    </w:p>
    <w:p w14:paraId="55288794" w14:textId="77777777" w:rsidR="00707DE3" w:rsidRPr="00921BD3" w:rsidRDefault="00707DE3" w:rsidP="00707DE3">
      <w:pPr>
        <w:rPr>
          <w:bCs/>
          <w:sz w:val="28"/>
          <w:szCs w:val="28"/>
        </w:rPr>
      </w:pPr>
    </w:p>
    <w:p w14:paraId="1D8A8FEB" w14:textId="77777777" w:rsidR="007E39D5" w:rsidRDefault="007E39D5" w:rsidP="00707DE3">
      <w:pPr>
        <w:rPr>
          <w:bCs/>
          <w:sz w:val="28"/>
          <w:szCs w:val="28"/>
        </w:rPr>
      </w:pPr>
    </w:p>
    <w:p w14:paraId="0EE61C80" w14:textId="0F6B2C2E" w:rsidR="00707DE3" w:rsidRPr="00921BD3" w:rsidRDefault="00BC5748" w:rsidP="00707DE3">
      <w:pPr>
        <w:rPr>
          <w:bCs/>
          <w:sz w:val="28"/>
          <w:szCs w:val="28"/>
        </w:rPr>
      </w:pPr>
      <w:r w:rsidRPr="00921BD3">
        <w:rPr>
          <w:bCs/>
          <w:sz w:val="28"/>
          <w:szCs w:val="28"/>
        </w:rPr>
        <w:t>Q10</w:t>
      </w:r>
      <w:r w:rsidR="00707DE3" w:rsidRPr="00921BD3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E053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E053D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23D261E4" w14:textId="77777777" w:rsidR="00287C8E" w:rsidRPr="00287C8E" w:rsidRDefault="00287C8E" w:rsidP="00287C8E">
      <w:pPr>
        <w:pStyle w:val="Normal1"/>
        <w:rPr>
          <w:rFonts w:ascii="Times New Roman" w:hAnsi="Times New Roman" w:cs="Times New Roman"/>
          <w:color w:val="FF0000"/>
          <w:sz w:val="28"/>
          <w:szCs w:val="28"/>
        </w:rPr>
      </w:pPr>
      <w:r w:rsidRPr="00287C8E">
        <w:rPr>
          <w:rFonts w:ascii="Times New Roman" w:hAnsi="Times New Roman" w:cs="Times New Roman"/>
          <w:color w:val="FF0000"/>
          <w:sz w:val="28"/>
          <w:szCs w:val="28"/>
        </w:rPr>
        <w:t>Ans: The above boxplot suggests that the distribution has lots of outliers towards upper extreme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92CC2CB" w14:textId="77777777" w:rsidR="007E39D5" w:rsidRDefault="007E39D5" w:rsidP="00EB6B5E">
      <w:pPr>
        <w:rPr>
          <w:b/>
          <w:sz w:val="28"/>
          <w:szCs w:val="28"/>
        </w:rPr>
      </w:pPr>
    </w:p>
    <w:p w14:paraId="34A2DDEC" w14:textId="67BFEE7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E5C8E90" w14:textId="511A8CFB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Ans</w:t>
      </w:r>
      <w:r w:rsidR="007E39D5" w:rsidRPr="007E39D5"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wer</w:t>
      </w:r>
      <w:r w:rsidR="007E39D5"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-</w:t>
      </w:r>
    </w:p>
    <w:p w14:paraId="029F5354" w14:textId="77777777" w:rsidR="007E39D5" w:rsidRPr="007E39D5" w:rsidRDefault="007E39D5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</w:p>
    <w:p w14:paraId="2BCC32C6" w14:textId="77777777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Sample statistic is 200</w:t>
      </w:r>
    </w:p>
    <w:p w14:paraId="5ED89093" w14:textId="1FF2419F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Confidence level is 94%, 98%, 96%.</w:t>
      </w:r>
    </w:p>
    <w:p w14:paraId="1B5A69E8" w14:textId="7084565E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5"/>
          <w:sz w:val="28"/>
          <w:szCs w:val="28"/>
          <w:bdr w:val="none" w:sz="0" w:space="0" w:color="auto" w:frame="1"/>
          <w:lang w:val="en-IN" w:eastAsia="en-IN"/>
        </w:rPr>
        <w:t>Standard error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is =100-confidence level=6%, 2% &amp; 4%=0.06, 0.02 &amp;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0.04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respectively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4C2782E8" w14:textId="77777777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Critical Probability = 1 –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α/ 2 = 0.97, 0.99 &amp; 0.98 respectively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01638858" w14:textId="77777777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Degree of freedom = n - 1 = 2000 - 1 = 1999</w:t>
      </w:r>
    </w:p>
    <w:p w14:paraId="018B590E" w14:textId="6895A515" w:rsid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1"/>
          <w:sz w:val="28"/>
          <w:szCs w:val="28"/>
          <w:bdr w:val="none" w:sz="0" w:space="0" w:color="auto" w:frame="1"/>
          <w:lang w:val="en-IN" w:eastAsia="en-IN"/>
        </w:rPr>
        <w:t>From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21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t </w:t>
      </w:r>
      <w:r w:rsidR="007E39D5"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distribution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critical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values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are = 1.882, 2.328 &amp; 2.055respectively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21557290" w14:textId="77777777" w:rsidR="007E39D5" w:rsidRDefault="007E39D5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</w:p>
    <w:p w14:paraId="7FA971A0" w14:textId="060178FE" w:rsidR="00FD5AB3" w:rsidRPr="007E39D5" w:rsidRDefault="00FD5AB3" w:rsidP="00FD5A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Margin of error (94% confidence level)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= critical value (94%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confidence level) * standard error = 1.882 * 0.67082 = 1.262</w:t>
      </w:r>
    </w:p>
    <w:p w14:paraId="2278FC17" w14:textId="24691E19" w:rsidR="00FD5AB3" w:rsidRP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IN" w:eastAsia="en-IN"/>
        </w:rPr>
      </w:pPr>
    </w:p>
    <w:p w14:paraId="78F4C664" w14:textId="2A9C2B91" w:rsid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 xml:space="preserve">Margin of error (98% confidence </w:t>
      </w:r>
      <w:r w:rsidR="007E39D5"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level)</w:t>
      </w:r>
      <w:r w:rsidR="007E39D5"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=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critical value (98%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confidence level) * standard error = 2.328 * 0.67082 = 1.561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79ECE3E0" w14:textId="5531EB19" w:rsid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 xml:space="preserve">Margin of error (96% confidence </w:t>
      </w:r>
      <w:r w:rsidR="007E39D5"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level)</w:t>
      </w:r>
      <w:r w:rsidR="007E39D5"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=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critical value (96%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confidence level) * standard error = 2.055 * 0.67082 = 1.378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pacing w:val="-2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33D3CC5B" w14:textId="7A808A04" w:rsid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Confidence interval = Sample statistics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±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Margin of error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77F36775" w14:textId="77777777" w:rsid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Confidence interval (94% confidence level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2"/>
          <w:sz w:val="28"/>
          <w:szCs w:val="28"/>
          <w:bdr w:val="none" w:sz="0" w:space="0" w:color="auto" w:frame="1"/>
          <w:lang w:val="en-IN" w:eastAsia="en-IN"/>
        </w:rPr>
        <w:t>) = 200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±1.262=198.738 to 201.262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545D69EF" w14:textId="77777777" w:rsid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Confidence interval (98% confidence level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2"/>
          <w:sz w:val="28"/>
          <w:szCs w:val="28"/>
          <w:bdr w:val="none" w:sz="0" w:space="0" w:color="auto" w:frame="1"/>
          <w:lang w:val="en-IN" w:eastAsia="en-IN"/>
        </w:rPr>
        <w:t>) = 200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±1.561=198.439 to 201.561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166BC6AA" w14:textId="1EB5D6B5" w:rsidR="00FD5AB3" w:rsidRPr="007E39D5" w:rsidRDefault="00FD5AB3" w:rsidP="00FD5AB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IN" w:eastAsia="en-IN"/>
        </w:rPr>
      </w:pP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Confidence interval (96% confidence level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pacing w:val="2"/>
          <w:sz w:val="28"/>
          <w:szCs w:val="28"/>
          <w:bdr w:val="none" w:sz="0" w:space="0" w:color="auto" w:frame="1"/>
          <w:lang w:val="en-IN" w:eastAsia="en-IN"/>
        </w:rPr>
        <w:t>) = 200</w:t>
      </w:r>
      <w:r w:rsidRP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±1.378 =198.622 to 201.378</w:t>
      </w:r>
      <w:r w:rsidR="007E39D5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17B16173" w14:textId="77777777" w:rsidR="00FD5AB3" w:rsidRDefault="00FD5A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05C2E15" w:rsidR="00CB08A5" w:rsidRPr="00287C8E" w:rsidRDefault="00287C8E" w:rsidP="00CB08A5">
      <w:pPr>
        <w:rPr>
          <w:b/>
          <w:bCs/>
          <w:color w:val="FF0000"/>
          <w:sz w:val="28"/>
          <w:szCs w:val="28"/>
        </w:rPr>
      </w:pPr>
      <w:r w:rsidRPr="00287C8E">
        <w:rPr>
          <w:b/>
          <w:bCs/>
          <w:color w:val="FF0000"/>
          <w:sz w:val="28"/>
          <w:szCs w:val="28"/>
        </w:rPr>
        <w:t>ANS =IPYNB ATTACHED</w:t>
      </w:r>
    </w:p>
    <w:p w14:paraId="49B0DA62" w14:textId="0B60A0D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54A6AC" w14:textId="77777777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Ans)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no skewness, symmetric</w:t>
      </w:r>
    </w:p>
    <w:p w14:paraId="20B6CA0E" w14:textId="4838C9D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7EC7982" w14:textId="77777777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Ans)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Right skewed(tail on the right side).</w:t>
      </w:r>
    </w:p>
    <w:p w14:paraId="45A3661D" w14:textId="77777777" w:rsidR="00287C8E" w:rsidRDefault="00287C8E" w:rsidP="00CB08A5">
      <w:pPr>
        <w:rPr>
          <w:sz w:val="28"/>
          <w:szCs w:val="28"/>
        </w:rPr>
      </w:pPr>
    </w:p>
    <w:p w14:paraId="1F723682" w14:textId="135D415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96180C8" w14:textId="0DD25CAB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Ans) 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Left Skewed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(tail on the left side).</w:t>
      </w:r>
    </w:p>
    <w:p w14:paraId="7B9FA247" w14:textId="77777777" w:rsidR="00287C8E" w:rsidRDefault="00287C8E" w:rsidP="00CB08A5">
      <w:pPr>
        <w:rPr>
          <w:sz w:val="28"/>
          <w:szCs w:val="28"/>
        </w:rPr>
      </w:pPr>
    </w:p>
    <w:p w14:paraId="7BA1CE46" w14:textId="3FBE160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  <w:r w:rsidR="00287C8E">
        <w:rPr>
          <w:sz w:val="28"/>
          <w:szCs w:val="28"/>
        </w:rPr>
        <w:t xml:space="preserve"> </w:t>
      </w:r>
    </w:p>
    <w:p w14:paraId="278D896A" w14:textId="39124AF5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Ans)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peak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ness (sharp peak) and less variation.</w:t>
      </w:r>
    </w:p>
    <w:p w14:paraId="7A60DE7D" w14:textId="77777777" w:rsidR="00287C8E" w:rsidRDefault="00287C8E" w:rsidP="00CB08A5">
      <w:pPr>
        <w:rPr>
          <w:sz w:val="28"/>
          <w:szCs w:val="28"/>
        </w:rPr>
      </w:pPr>
    </w:p>
    <w:p w14:paraId="0973445A" w14:textId="65DBF29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F003F1" w14:textId="63972925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Ans) 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less peak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ness (Broad peak) and more variation.</w:t>
      </w:r>
    </w:p>
    <w:p w14:paraId="41F77595" w14:textId="77777777" w:rsidR="00287C8E" w:rsidRDefault="00287C8E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E053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497C0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287C8E">
        <w:rPr>
          <w:sz w:val="28"/>
          <w:szCs w:val="28"/>
        </w:rPr>
        <w:t xml:space="preserve"> </w:t>
      </w:r>
    </w:p>
    <w:p w14:paraId="1F2722BD" w14:textId="77777777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Ans)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it is not a Normal Distribution</w:t>
      </w:r>
    </w:p>
    <w:p w14:paraId="7CCD7DCC" w14:textId="77777777" w:rsidR="00287C8E" w:rsidRDefault="00287C8E" w:rsidP="00CB08A5">
      <w:pPr>
        <w:rPr>
          <w:sz w:val="28"/>
          <w:szCs w:val="28"/>
        </w:rPr>
      </w:pPr>
    </w:p>
    <w:p w14:paraId="6E8274E1" w14:textId="365FA9C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09E5133" w14:textId="77777777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Ans)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It is left skewed.</w:t>
      </w:r>
    </w:p>
    <w:p w14:paraId="0F00C3BC" w14:textId="77777777" w:rsidR="00287C8E" w:rsidRDefault="00287C8E" w:rsidP="00CB08A5">
      <w:pPr>
        <w:rPr>
          <w:sz w:val="28"/>
          <w:szCs w:val="28"/>
        </w:rPr>
      </w:pPr>
    </w:p>
    <w:p w14:paraId="41687256" w14:textId="77777777" w:rsidR="00287C8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0D90A067" w:rsidR="004D09A1" w:rsidRDefault="00287C8E" w:rsidP="00CB08A5">
      <w:pPr>
        <w:rPr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Ans) 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Inter Quartile Range =Upper Quartile- Lower Quartile =&gt;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F5A7D95" w14:textId="77777777" w:rsidR="00287C8E" w:rsidRPr="00287C8E" w:rsidRDefault="00287C8E" w:rsidP="00287C8E">
      <w:pPr>
        <w:pStyle w:val="Normal1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noProof/>
        </w:rPr>
        <w:pict w14:anchorId="0BDCBD29">
          <v:shape id="_x0000_s1030" type="#_x0000_t75" style="position:absolute;margin-left:0;margin-top:0;width:277.2pt;height:169.8pt;z-index:251659264;mso-position-horizontal:left;mso-position-horizontal-relative:text;mso-position-vertical-relative:text">
            <v:imagedata r:id="rId8" o:title="Box1"/>
            <w10:wrap type="square" side="right"/>
          </v:shape>
        </w:pict>
      </w:r>
      <w:r>
        <w:rPr>
          <w:sz w:val="28"/>
          <w:szCs w:val="28"/>
        </w:rPr>
        <w:br w:type="textWrapping" w:clear="all"/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Ans)</w:t>
      </w: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1) The median of the two boxplots are same approximately  260.</w:t>
      </w:r>
    </w:p>
    <w:p w14:paraId="4D90A8F3" w14:textId="77777777" w:rsidR="00287C8E" w:rsidRPr="00287C8E" w:rsidRDefault="00287C8E" w:rsidP="00287C8E">
      <w:pPr>
        <w:pStyle w:val="Normal1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2) The boxplots are not skewed in +</w:t>
      </w:r>
      <w:proofErr w:type="spellStart"/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ve</w:t>
      </w:r>
      <w:proofErr w:type="spellEnd"/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or –</w:t>
      </w:r>
      <w:proofErr w:type="spellStart"/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ve</w:t>
      </w:r>
      <w:proofErr w:type="spellEnd"/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direction.</w:t>
      </w:r>
    </w:p>
    <w:p w14:paraId="41AE5ACD" w14:textId="77777777" w:rsidR="00287C8E" w:rsidRPr="00287C8E" w:rsidRDefault="00287C8E" w:rsidP="00287C8E">
      <w:pPr>
        <w:pStyle w:val="Normal1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87C8E">
        <w:rPr>
          <w:rFonts w:ascii="Times New Roman" w:hAnsi="Times New Roman" w:cs="Times New Roman"/>
          <w:color w:val="ED7D31" w:themeColor="accent2"/>
          <w:sz w:val="28"/>
          <w:szCs w:val="28"/>
        </w:rPr>
        <w:t>3) Outliers doesn’t exist in both of the boxplots.</w:t>
      </w:r>
    </w:p>
    <w:p w14:paraId="58DE5339" w14:textId="77777777" w:rsidR="00287C8E" w:rsidRDefault="00287C8E" w:rsidP="00287C8E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4C18577E" w14:textId="77777777" w:rsidR="007B5DBC" w:rsidRPr="007B5DBC" w:rsidRDefault="007B5DBC" w:rsidP="007B5DBC">
      <w:pPr>
        <w:pStyle w:val="ListParagraph"/>
        <w:rPr>
          <w:color w:val="ED7D31" w:themeColor="accent2"/>
          <w:sz w:val="28"/>
          <w:szCs w:val="28"/>
        </w:rPr>
      </w:pPr>
      <w:r w:rsidRPr="007B5DBC">
        <w:rPr>
          <w:color w:val="ED7D31" w:themeColor="accent2"/>
          <w:sz w:val="28"/>
          <w:szCs w:val="28"/>
        </w:rPr>
        <w:t>ANS= ATTACHED CODE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C69B22C" w:rsidR="007A3B9F" w:rsidRPr="007B5DBC" w:rsidRDefault="007B5DBC" w:rsidP="007A3B9F">
      <w:pPr>
        <w:pStyle w:val="ListParagraph"/>
        <w:rPr>
          <w:color w:val="ED7D31" w:themeColor="accent2"/>
          <w:sz w:val="28"/>
          <w:szCs w:val="28"/>
        </w:rPr>
      </w:pPr>
      <w:r w:rsidRPr="007B5DBC">
        <w:rPr>
          <w:color w:val="ED7D31" w:themeColor="accent2"/>
          <w:sz w:val="28"/>
          <w:szCs w:val="28"/>
        </w:rPr>
        <w:t>ANS= ATTACHED CODE</w:t>
      </w:r>
    </w:p>
    <w:p w14:paraId="0F57FDBA" w14:textId="50364D8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EBCF404" w14:textId="77777777" w:rsidR="007B5DBC" w:rsidRDefault="007B5DBC" w:rsidP="007B5DB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 xml:space="preserve">print('Z scores at 90% confidence interval is', </w:t>
      </w:r>
      <w:proofErr w:type="spellStart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np.round</w:t>
      </w:r>
      <w:proofErr w:type="spellEnd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stats.norm.ppf</w:t>
      </w:r>
      <w:proofErr w:type="spellEnd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(.95), 2))</w:t>
      </w:r>
    </w:p>
    <w:p w14:paraId="11EA22C2" w14:textId="77777777" w:rsidR="007B5DBC" w:rsidRDefault="007B5DBC" w:rsidP="007B5DB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 xml:space="preserve">print('Z scores at 94% confidence interval is', </w:t>
      </w:r>
      <w:proofErr w:type="spellStart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np.round</w:t>
      </w:r>
      <w:proofErr w:type="spellEnd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stats.norm.ppf</w:t>
      </w:r>
      <w:proofErr w:type="spellEnd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(.97), 2))</w:t>
      </w:r>
    </w:p>
    <w:p w14:paraId="5E443621" w14:textId="77777777" w:rsidR="007B5DBC" w:rsidRDefault="007B5DBC" w:rsidP="007B5DB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cs="Times New Roman"/>
        </w:rPr>
      </w:pPr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 xml:space="preserve">print('Z scores at 60% confidence interval is', </w:t>
      </w:r>
      <w:proofErr w:type="spellStart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np.round</w:t>
      </w:r>
      <w:proofErr w:type="spellEnd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stats.norm.ppf</w:t>
      </w:r>
      <w:proofErr w:type="spellEnd"/>
      <w:r>
        <w:rPr>
          <w:rFonts w:ascii="Times New Roman" w:hAnsi="Times New Roman"/>
          <w:color w:val="44546A" w:themeColor="text2"/>
          <w:sz w:val="28"/>
          <w:szCs w:val="28"/>
          <w:lang w:val="en-US"/>
        </w:rPr>
        <w:t>(.80), 2))</w:t>
      </w:r>
    </w:p>
    <w:p w14:paraId="4E49992C" w14:textId="77777777" w:rsidR="007B5DBC" w:rsidRPr="00EF70C9" w:rsidRDefault="007B5DBC" w:rsidP="007A3B9F">
      <w:pPr>
        <w:pStyle w:val="ListParagraph"/>
        <w:rPr>
          <w:sz w:val="28"/>
          <w:szCs w:val="28"/>
        </w:rPr>
      </w:pPr>
    </w:p>
    <w:p w14:paraId="3DAD86FD" w14:textId="328E85A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BE2D68B" w14:textId="77777777" w:rsidR="007B5DBC" w:rsidRDefault="007B5DBC" w:rsidP="007B5DB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print(' t scores at 95% confidence interval is',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>(0.975, df = 24), 2))</w:t>
      </w:r>
    </w:p>
    <w:p w14:paraId="084D77F4" w14:textId="77777777" w:rsidR="007B5DBC" w:rsidRDefault="007B5DBC" w:rsidP="007B5DB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print(' t scores at 96% confidence interval is',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>(0.98, df = 24), 2))</w:t>
      </w:r>
    </w:p>
    <w:p w14:paraId="1EFF7CDF" w14:textId="77777777" w:rsidR="007B5DBC" w:rsidRDefault="007B5DBC" w:rsidP="007B5DB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print(' t scores at 99% confidence interval is',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>(0.995, df = 24), 2))</w:t>
      </w:r>
    </w:p>
    <w:p w14:paraId="4A663773" w14:textId="77777777" w:rsidR="007B5DBC" w:rsidRDefault="007B5DBC" w:rsidP="007B5DBC">
      <w:pPr>
        <w:pStyle w:val="Normal1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20A96BC6" w14:textId="77777777" w:rsidR="007B5DBC" w:rsidRDefault="007B5DB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8B47564" w14:textId="77777777" w:rsidR="00287C8E" w:rsidRDefault="003A03BA" w:rsidP="00287C8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C968B0C" w14:textId="77777777" w:rsidR="00287C8E" w:rsidRPr="00287C8E" w:rsidRDefault="00287C8E" w:rsidP="00287C8E">
      <w:pPr>
        <w:pStyle w:val="Normal1"/>
        <w:spacing w:line="240" w:lineRule="auto"/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</w:pPr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 xml:space="preserve">Ans) 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t_value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 xml:space="preserve"> = (260 - 270)/(90/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np.sqrt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(18))</w:t>
      </w:r>
    </w:p>
    <w:p w14:paraId="66613A53" w14:textId="77777777" w:rsidR="00287C8E" w:rsidRPr="00287C8E" w:rsidRDefault="00287C8E" w:rsidP="00287C8E">
      <w:pPr>
        <w:pStyle w:val="Normal1"/>
        <w:spacing w:line="240" w:lineRule="auto"/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</w:pPr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 xml:space="preserve">print('critical value = ', 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np.round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(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t_value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, 2))</w:t>
      </w:r>
    </w:p>
    <w:p w14:paraId="588290AA" w14:textId="3A51A738" w:rsidR="00287C8E" w:rsidRPr="00287C8E" w:rsidRDefault="00287C8E" w:rsidP="00287C8E">
      <w:pPr>
        <w:pStyle w:val="Normal1"/>
        <w:spacing w:line="240" w:lineRule="auto"/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</w:pPr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print('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probabilty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 xml:space="preserve"> for average life of no more than 260 days is', 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np.round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(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stats.t.cdf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(</w:t>
      </w:r>
      <w:proofErr w:type="spellStart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t_value</w:t>
      </w:r>
      <w:proofErr w:type="spellEnd"/>
      <w:r w:rsidRPr="00287C8E">
        <w:rPr>
          <w:rFonts w:ascii="Times New Roman" w:eastAsia="Quattrocento Sans" w:hAnsi="Times New Roman" w:cs="Times New Roman"/>
          <w:color w:val="ED7D31" w:themeColor="accent2"/>
          <w:sz w:val="28"/>
          <w:szCs w:val="28"/>
          <w:highlight w:val="white"/>
        </w:rPr>
        <w:t>, df=17), 2))</w:t>
      </w:r>
      <w:r w:rsidRPr="00287C8E">
        <w:rPr>
          <w:rFonts w:ascii="Times New Roman" w:eastAsia="Quattrocento Sans" w:hAnsi="Times New Roman" w:cs="Times New Roman"/>
          <w:b/>
          <w:bCs/>
          <w:color w:val="ED7D31" w:themeColor="accent2"/>
          <w:sz w:val="28"/>
          <w:szCs w:val="28"/>
          <w:highlight w:val="white"/>
        </w:rPr>
        <w:t>critical value =  -0.47</w:t>
      </w:r>
    </w:p>
    <w:p w14:paraId="23F4C099" w14:textId="77777777" w:rsidR="00287C8E" w:rsidRPr="00287C8E" w:rsidRDefault="00287C8E" w:rsidP="00287C8E">
      <w:pPr>
        <w:pStyle w:val="Normal1"/>
        <w:spacing w:line="240" w:lineRule="auto"/>
        <w:rPr>
          <w:rFonts w:ascii="Times New Roman" w:eastAsia="Quattrocento Sans" w:hAnsi="Times New Roman" w:cs="Times New Roman"/>
          <w:b/>
          <w:bCs/>
          <w:color w:val="ED7D31" w:themeColor="accent2"/>
          <w:sz w:val="28"/>
          <w:szCs w:val="28"/>
          <w:highlight w:val="white"/>
        </w:rPr>
      </w:pPr>
      <w:proofErr w:type="spellStart"/>
      <w:r w:rsidRPr="00287C8E">
        <w:rPr>
          <w:rFonts w:ascii="Times New Roman" w:eastAsia="Quattrocento Sans" w:hAnsi="Times New Roman" w:cs="Times New Roman"/>
          <w:b/>
          <w:bCs/>
          <w:color w:val="ED7D31" w:themeColor="accent2"/>
          <w:sz w:val="28"/>
          <w:szCs w:val="28"/>
          <w:highlight w:val="white"/>
        </w:rPr>
        <w:t>probabilty</w:t>
      </w:r>
      <w:proofErr w:type="spellEnd"/>
      <w:r w:rsidRPr="00287C8E">
        <w:rPr>
          <w:rFonts w:ascii="Times New Roman" w:eastAsia="Quattrocento Sans" w:hAnsi="Times New Roman" w:cs="Times New Roman"/>
          <w:b/>
          <w:bCs/>
          <w:color w:val="ED7D31" w:themeColor="accent2"/>
          <w:sz w:val="28"/>
          <w:szCs w:val="28"/>
          <w:highlight w:val="white"/>
        </w:rPr>
        <w:t xml:space="preserve"> for average life of no more than 260 days is 0.32</w:t>
      </w:r>
    </w:p>
    <w:p w14:paraId="2B14E9B9" w14:textId="5E082A35" w:rsidR="00BB68E7" w:rsidRDefault="00BB68E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2C7C96" w14:textId="77777777" w:rsidR="00287C8E" w:rsidRDefault="00287C8E" w:rsidP="00287C8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Hlk63625704"/>
    </w:p>
    <w:p w14:paraId="127E9DD9" w14:textId="77777777" w:rsidR="00287C8E" w:rsidRDefault="00287C8E" w:rsidP="00287C8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bookmarkEnd w:id="0"/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A"/>
    <w:multiLevelType w:val="hybridMultilevel"/>
    <w:tmpl w:val="487C3B58"/>
    <w:lvl w:ilvl="0" w:tplc="0CA0A1CA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20387"/>
    <w:multiLevelType w:val="hybridMultilevel"/>
    <w:tmpl w:val="1980ADB0"/>
    <w:lvl w:ilvl="0" w:tplc="0D1E85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4E33"/>
    <w:multiLevelType w:val="hybridMultilevel"/>
    <w:tmpl w:val="3A60CC62"/>
    <w:lvl w:ilvl="0" w:tplc="B382031A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6B8935CA"/>
    <w:multiLevelType w:val="hybridMultilevel"/>
    <w:tmpl w:val="94E21592"/>
    <w:lvl w:ilvl="0" w:tplc="FBD0FE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0919"/>
    <w:rsid w:val="002078BC"/>
    <w:rsid w:val="00266B62"/>
    <w:rsid w:val="002818A0"/>
    <w:rsid w:val="0028213D"/>
    <w:rsid w:val="00287C8E"/>
    <w:rsid w:val="00293532"/>
    <w:rsid w:val="002A6694"/>
    <w:rsid w:val="002E053D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866BB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5969"/>
    <w:rsid w:val="007273CD"/>
    <w:rsid w:val="007300FB"/>
    <w:rsid w:val="00786F22"/>
    <w:rsid w:val="007A3B9F"/>
    <w:rsid w:val="007B5DBC"/>
    <w:rsid w:val="007B7F44"/>
    <w:rsid w:val="007E39D5"/>
    <w:rsid w:val="008A55FF"/>
    <w:rsid w:val="008B2CB7"/>
    <w:rsid w:val="009043E8"/>
    <w:rsid w:val="00921BD3"/>
    <w:rsid w:val="00923E3B"/>
    <w:rsid w:val="00990162"/>
    <w:rsid w:val="009D6E8A"/>
    <w:rsid w:val="009E76E3"/>
    <w:rsid w:val="00A451EF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7247"/>
    <w:rsid w:val="00DD5854"/>
    <w:rsid w:val="00E605D6"/>
    <w:rsid w:val="00EB6B5E"/>
    <w:rsid w:val="00EF70C9"/>
    <w:rsid w:val="00F407B7"/>
    <w:rsid w:val="00FD5AB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qFormat/>
    <w:rsid w:val="00287C8E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B5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B5D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qFormat/>
    <w:rsid w:val="007B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44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338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6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madhubalini viswanathan</cp:lastModifiedBy>
  <cp:revision>96</cp:revision>
  <dcterms:created xsi:type="dcterms:W3CDTF">2017-02-23T06:15:00Z</dcterms:created>
  <dcterms:modified xsi:type="dcterms:W3CDTF">2021-02-07T16:04:00Z</dcterms:modified>
</cp:coreProperties>
</file>