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C7C05" w:rsidRDefault="005A579A">
      <w:pPr>
        <w:pStyle w:val="Heading2"/>
      </w:pPr>
      <w:bookmarkStart w:id="0" w:name="h2cm6yn15w6v" w:colFirst="0" w:colLast="0"/>
      <w:bookmarkStart w:id="1" w:name="_GoBack"/>
      <w:bookmarkEnd w:id="0"/>
      <w:bookmarkEnd w:id="1"/>
      <w:r>
        <w:t xml:space="preserve">Solving a Problem </w:t>
      </w:r>
      <w:proofErr w:type="gramStart"/>
      <w:r>
        <w:t>Using  Design</w:t>
      </w:r>
      <w:proofErr w:type="gramEnd"/>
      <w:r>
        <w:t xml:space="preserve"> Thinking Approach</w:t>
      </w:r>
    </w:p>
    <w:p w14:paraId="00000002" w14:textId="77777777" w:rsidR="007C7C05" w:rsidRDefault="005A579A">
      <w:pPr>
        <w:pStyle w:val="Heading3"/>
      </w:pPr>
      <w:bookmarkStart w:id="2" w:name="fzvyctu9y7cf" w:colFirst="0" w:colLast="0"/>
      <w:bookmarkEnd w:id="2"/>
      <w:r>
        <w:t>1. Story / Scenario Description</w:t>
      </w:r>
    </w:p>
    <w:p w14:paraId="00000003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final-year class is at a critical academic juncture. Attendance has dropped significantly as students </w:t>
      </w:r>
      <w:proofErr w:type="spellStart"/>
      <w:r>
        <w:rPr>
          <w:color w:val="000000"/>
        </w:rPr>
        <w:t>prioritise</w:t>
      </w:r>
      <w:proofErr w:type="spellEnd"/>
      <w:r>
        <w:rPr>
          <w:color w:val="000000"/>
        </w:rPr>
        <w:t xml:space="preserve"> external coaching, self-study, or disengage due to stress and syllabus overload. Despite this, the management’s directive is clear: </w:t>
      </w:r>
      <w:r>
        <w:rPr>
          <w:b/>
          <w:bCs/>
          <w:color w:val="000000"/>
        </w:rPr>
        <w:t>the syl</w:t>
      </w:r>
      <w:r>
        <w:rPr>
          <w:b/>
          <w:bCs/>
          <w:color w:val="000000"/>
        </w:rPr>
        <w:t>labus must be completed and the final results must be strong</w:t>
      </w:r>
      <w:r>
        <w:rPr>
          <w:color w:val="000000"/>
        </w:rPr>
        <w:t>.</w:t>
      </w:r>
    </w:p>
    <w:p w14:paraId="00000004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Instead of viewing low attendance as a discipline issue, this approach treats it as a </w:t>
      </w:r>
      <w:r>
        <w:rPr>
          <w:b/>
          <w:bCs/>
          <w:color w:val="000000"/>
        </w:rPr>
        <w:t>signal</w:t>
      </w:r>
      <w:r>
        <w:rPr>
          <w:color w:val="000000"/>
        </w:rPr>
        <w:t>—a symptom of deeper academic and emotional challenges. The problem is reframed not as “students are a</w:t>
      </w:r>
      <w:r>
        <w:rPr>
          <w:color w:val="000000"/>
        </w:rPr>
        <w:t>bsent,” but as “the current learning experience is not compelling or flexible enough for final-year learners.”</w:t>
      </w:r>
    </w:p>
    <w:p w14:paraId="00000005" w14:textId="77777777" w:rsidR="007C7C05" w:rsidRDefault="005A579A">
      <w:r>
        <w:pict w14:anchorId="24628156">
          <v:rect id="_x0000_i1025" style="width:0;height:1.5pt" o:hralign="center" o:hrstd="t" o:hr="t" fillcolor="#a0a0a0" stroked="f"/>
        </w:pict>
      </w:r>
    </w:p>
    <w:p w14:paraId="00000006" w14:textId="77777777" w:rsidR="007C7C05" w:rsidRDefault="005A579A">
      <w:pPr>
        <w:pStyle w:val="Heading3"/>
      </w:pPr>
      <w:bookmarkStart w:id="3" w:name="k35b6hi3yn60" w:colFirst="0" w:colLast="0"/>
      <w:bookmarkEnd w:id="3"/>
      <w:r>
        <w:t>2. Reframing the Problem (Design Thinking Lens)</w:t>
      </w:r>
    </w:p>
    <w:p w14:paraId="00000007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How might we redesign the learning experience so that students, even with irregular attendance,</w:t>
      </w:r>
      <w:r>
        <w:rPr>
          <w:b/>
          <w:bCs/>
          <w:color w:val="000000"/>
        </w:rPr>
        <w:t xml:space="preserve"> can complete the syllabus meaningfully and perform well in examinations?</w:t>
      </w:r>
    </w:p>
    <w:p w14:paraId="00000008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reframing shifts the focus from teacher-led completion to learner-driven mastery.</w:t>
      </w:r>
    </w:p>
    <w:p w14:paraId="00000009" w14:textId="77777777" w:rsidR="007C7C05" w:rsidRDefault="005A579A">
      <w:r>
        <w:pict w14:anchorId="1818B8AD">
          <v:rect id="_x0000_i1026" style="width:0;height:1.5pt" o:hralign="center" o:hrstd="t" o:hr="t" fillcolor="#a0a0a0" stroked="f"/>
        </w:pict>
      </w:r>
    </w:p>
    <w:p w14:paraId="0000000A" w14:textId="77777777" w:rsidR="007C7C05" w:rsidRDefault="005A579A">
      <w:pPr>
        <w:pStyle w:val="Heading3"/>
      </w:pPr>
      <w:bookmarkStart w:id="4" w:name="c258lh9o16n4" w:colFirst="0" w:colLast="0"/>
      <w:bookmarkEnd w:id="4"/>
      <w:r>
        <w:t xml:space="preserve">3. Applying Design Thinking </w:t>
      </w:r>
    </w:p>
    <w:p w14:paraId="0000000B" w14:textId="77777777" w:rsidR="007C7C05" w:rsidRDefault="005A579A">
      <w:pPr>
        <w:pStyle w:val="Heading4"/>
      </w:pPr>
      <w:bookmarkStart w:id="5" w:name="4mumqd1rmdkn" w:colFirst="0" w:colLast="0"/>
      <w:bookmarkEnd w:id="5"/>
      <w:r>
        <w:t xml:space="preserve">a) </w:t>
      </w:r>
      <w:proofErr w:type="spellStart"/>
      <w:r>
        <w:t>Empathise</w:t>
      </w:r>
      <w:proofErr w:type="spellEnd"/>
      <w:r>
        <w:t xml:space="preserve"> Through Observation (Not Surveys)</w:t>
      </w:r>
    </w:p>
    <w:p w14:paraId="0000000C" w14:textId="77777777" w:rsidR="007C7C05" w:rsidRDefault="005A57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attendanc</w:t>
      </w:r>
      <w:r>
        <w:rPr>
          <w:color w:val="000000"/>
        </w:rPr>
        <w:t>e patterns, test scores, and submission records.</w:t>
      </w:r>
    </w:p>
    <w:p w14:paraId="0000000D" w14:textId="77777777" w:rsidR="007C7C05" w:rsidRDefault="005A57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Identify peak absentee days and topics with low performance.</w:t>
      </w:r>
    </w:p>
    <w:p w14:paraId="0000000E" w14:textId="77777777" w:rsidR="007C7C05" w:rsidRDefault="005A57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Observe classroom energy levels, participation, and attention span.</w:t>
      </w:r>
    </w:p>
    <w:p w14:paraId="0000000F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>Insight:</w:t>
      </w:r>
      <w:r>
        <w:rPr>
          <w:color w:val="000000"/>
        </w:rPr>
        <w:t xml:space="preserve"> Students attend selectively—they come for revision, important topics,</w:t>
      </w:r>
      <w:r>
        <w:rPr>
          <w:color w:val="000000"/>
        </w:rPr>
        <w:t xml:space="preserve"> or test-related sessions.</w:t>
      </w:r>
    </w:p>
    <w:p w14:paraId="00000010" w14:textId="77777777" w:rsidR="007C7C05" w:rsidRDefault="005A579A">
      <w:r>
        <w:pict w14:anchorId="56B65362">
          <v:rect id="_x0000_i1027" style="width:0;height:1.5pt" o:hralign="center" o:hrstd="t" o:hr="t" fillcolor="#a0a0a0" stroked="f"/>
        </w:pict>
      </w:r>
    </w:p>
    <w:p w14:paraId="00000011" w14:textId="77777777" w:rsidR="007C7C05" w:rsidRDefault="005A579A">
      <w:pPr>
        <w:pStyle w:val="Heading4"/>
      </w:pPr>
      <w:bookmarkStart w:id="6" w:name="i4b98njgbdmu" w:colFirst="0" w:colLast="0"/>
      <w:bookmarkEnd w:id="6"/>
      <w:r>
        <w:t>b) Define the Real User Need</w:t>
      </w:r>
    </w:p>
    <w:p w14:paraId="00000012" w14:textId="77777777" w:rsidR="007C7C05" w:rsidRDefault="005A57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Students want </w:t>
      </w:r>
      <w:r>
        <w:rPr>
          <w:b/>
          <w:bCs/>
          <w:color w:val="000000"/>
        </w:rPr>
        <w:t>clarity, control, and confidence</w:t>
      </w:r>
      <w:r>
        <w:rPr>
          <w:color w:val="000000"/>
        </w:rPr>
        <w:t>, not lengthy explanations.</w:t>
      </w:r>
    </w:p>
    <w:p w14:paraId="00000013" w14:textId="77777777" w:rsidR="007C7C05" w:rsidRDefault="005A57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Teachers need </w:t>
      </w:r>
      <w:r>
        <w:rPr>
          <w:b/>
          <w:bCs/>
          <w:color w:val="000000"/>
        </w:rPr>
        <w:t>efficient methods</w:t>
      </w:r>
      <w:r>
        <w:rPr>
          <w:color w:val="000000"/>
        </w:rPr>
        <w:t xml:space="preserve"> to cover content without repetition.</w:t>
      </w:r>
    </w:p>
    <w:p w14:paraId="00000014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>Defined Problem:</w:t>
      </w:r>
      <w:r>
        <w:rPr>
          <w:color w:val="000000"/>
        </w:rPr>
        <w:t xml:space="preserve"> The syllabus delivery must be </w:t>
      </w:r>
      <w:r>
        <w:rPr>
          <w:b/>
          <w:bCs/>
          <w:color w:val="000000"/>
        </w:rPr>
        <w:t>modular, flexible, and exam-aligned</w:t>
      </w:r>
      <w:r>
        <w:rPr>
          <w:color w:val="000000"/>
        </w:rPr>
        <w:t>.</w:t>
      </w:r>
    </w:p>
    <w:p w14:paraId="00000015" w14:textId="77777777" w:rsidR="007C7C05" w:rsidRDefault="005A579A">
      <w:r>
        <w:pict w14:anchorId="3A11E0E3">
          <v:rect id="_x0000_i1028" style="width:0;height:1.5pt" o:hralign="center" o:hrstd="t" o:hr="t" fillcolor="#a0a0a0" stroked="f"/>
        </w:pict>
      </w:r>
    </w:p>
    <w:p w14:paraId="00000016" w14:textId="77777777" w:rsidR="007C7C05" w:rsidRDefault="005A579A">
      <w:pPr>
        <w:pStyle w:val="Heading4"/>
      </w:pPr>
      <w:bookmarkStart w:id="7" w:name="twktr09bamjb" w:colFirst="0" w:colLast="0"/>
      <w:bookmarkEnd w:id="7"/>
      <w:r>
        <w:lastRenderedPageBreak/>
        <w:t>c) Ideate: Shift from Teaching-</w:t>
      </w:r>
      <w:proofErr w:type="spellStart"/>
      <w:r>
        <w:t>Centred</w:t>
      </w:r>
      <w:proofErr w:type="spellEnd"/>
      <w:r>
        <w:t xml:space="preserve"> to Product-</w:t>
      </w:r>
      <w:proofErr w:type="spellStart"/>
      <w:r>
        <w:t>Centred</w:t>
      </w:r>
      <w:proofErr w:type="spellEnd"/>
      <w:r>
        <w:t xml:space="preserve"> Learning</w:t>
      </w:r>
    </w:p>
    <w:p w14:paraId="00000017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Instead of planning lessons, the syllabus is treated as a </w:t>
      </w:r>
      <w:r>
        <w:rPr>
          <w:b/>
          <w:bCs/>
          <w:color w:val="000000"/>
        </w:rPr>
        <w:t>learning product</w:t>
      </w:r>
      <w:r>
        <w:rPr>
          <w:color w:val="000000"/>
        </w:rPr>
        <w:t xml:space="preserve"> to be delivered in components.</w:t>
      </w:r>
    </w:p>
    <w:p w14:paraId="00000018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Ideas generated: - Convert each unit into a </w:t>
      </w:r>
      <w:r>
        <w:rPr>
          <w:color w:val="000000"/>
        </w:rPr>
        <w:t xml:space="preserve">“Learning Pack.” - Separate content into </w:t>
      </w:r>
      <w:r>
        <w:rPr>
          <w:b/>
          <w:bCs/>
          <w:color w:val="000000"/>
        </w:rPr>
        <w:t>Must-Know, Good-to-Know, and Practice-Focused</w:t>
      </w:r>
      <w:r>
        <w:rPr>
          <w:color w:val="000000"/>
        </w:rPr>
        <w:t xml:space="preserve"> sections. - Replace some lectures with guided self-learning supported by teacher checkpoints.</w:t>
      </w:r>
    </w:p>
    <w:p w14:paraId="00000019" w14:textId="77777777" w:rsidR="007C7C05" w:rsidRDefault="005A579A">
      <w:r>
        <w:pict w14:anchorId="3F06A5B2">
          <v:rect id="_x0000_i1029" style="width:0;height:1.5pt" o:hralign="center" o:hrstd="t" o:hr="t" fillcolor="#a0a0a0" stroked="f"/>
        </w:pict>
      </w:r>
    </w:p>
    <w:p w14:paraId="0000001A" w14:textId="77777777" w:rsidR="007C7C05" w:rsidRDefault="005A579A">
      <w:pPr>
        <w:pStyle w:val="Heading4"/>
      </w:pPr>
      <w:bookmarkStart w:id="8" w:name="bpp0u524qz7y" w:colFirst="0" w:colLast="0"/>
      <w:bookmarkEnd w:id="8"/>
      <w:r>
        <w:t>d) Prototype: Learning Packs Model</w:t>
      </w:r>
    </w:p>
    <w:p w14:paraId="0000001B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Each Learning Pack includes: - Concise</w:t>
      </w:r>
      <w:r>
        <w:rPr>
          <w:color w:val="000000"/>
        </w:rPr>
        <w:t xml:space="preserve"> concept notes (2–3 pages) - One recorded explanation (15–20 minutes) - Exam-oriented questions with marking schemes - A self-check quiz - One scheduled doubt-clearing slot</w:t>
      </w:r>
    </w:p>
    <w:p w14:paraId="0000001C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These packs are released weekly and uploaded on the ERP/LMS.</w:t>
      </w:r>
    </w:p>
    <w:p w14:paraId="0000001D" w14:textId="77777777" w:rsidR="007C7C05" w:rsidRDefault="005A579A">
      <w:r>
        <w:pict w14:anchorId="30CC2B17">
          <v:rect id="_x0000_i1030" style="width:0;height:1.5pt" o:hralign="center" o:hrstd="t" o:hr="t" fillcolor="#a0a0a0" stroked="f"/>
        </w:pict>
      </w:r>
    </w:p>
    <w:p w14:paraId="0000001E" w14:textId="77777777" w:rsidR="007C7C05" w:rsidRDefault="005A579A">
      <w:pPr>
        <w:pStyle w:val="Heading4"/>
      </w:pPr>
      <w:bookmarkStart w:id="9" w:name="w7f5nqnx2tpc" w:colFirst="0" w:colLast="0"/>
      <w:bookmarkEnd w:id="9"/>
      <w:r>
        <w:t>e) Test Through Perf</w:t>
      </w:r>
      <w:r>
        <w:t>ormance Milestones</w:t>
      </w:r>
    </w:p>
    <w:p w14:paraId="0000001F" w14:textId="77777777" w:rsidR="007C7C05" w:rsidRDefault="005A57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Students must complete Learning Packs by fixed deadlines.</w:t>
      </w:r>
    </w:p>
    <w:p w14:paraId="00000020" w14:textId="77777777" w:rsidR="007C7C05" w:rsidRDefault="005A57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Short milestone tests assess readiness before moving ahead.</w:t>
      </w:r>
    </w:p>
    <w:p w14:paraId="00000021" w14:textId="77777777" w:rsidR="007C7C05" w:rsidRDefault="005A57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Teachers track completion rather than attendance alone.</w:t>
      </w:r>
    </w:p>
    <w:p w14:paraId="00000022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>Feedback Loop:</w:t>
      </w:r>
      <w:r>
        <w:rPr>
          <w:color w:val="000000"/>
        </w:rPr>
        <w:t xml:space="preserve"> Packs are refined based on student performance and frequently asked doubts.</w:t>
      </w:r>
    </w:p>
    <w:p w14:paraId="00000023" w14:textId="77777777" w:rsidR="007C7C05" w:rsidRDefault="005A579A">
      <w:r>
        <w:pict w14:anchorId="36B92591">
          <v:rect id="_x0000_i1031" style="width:0;height:1.5pt" o:hralign="center" o:hrstd="t" o:hr="t" fillcolor="#a0a0a0" stroked="f"/>
        </w:pict>
      </w:r>
    </w:p>
    <w:p w14:paraId="00000024" w14:textId="77777777" w:rsidR="007C7C05" w:rsidRDefault="005A579A">
      <w:pPr>
        <w:pStyle w:val="Heading3"/>
      </w:pPr>
      <w:bookmarkStart w:id="10" w:name="trf2lg32yf5c" w:colFirst="0" w:colLast="0"/>
      <w:bookmarkEnd w:id="10"/>
      <w:r>
        <w:t>4. Role Redefinition</w:t>
      </w:r>
    </w:p>
    <w:p w14:paraId="00000025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Teacher’s Role:</w:t>
      </w:r>
      <w:r>
        <w:rPr>
          <w:color w:val="000000"/>
        </w:rPr>
        <w:t xml:space="preserve"> - Curator of content - Learning coach - Performance analyst</w:t>
      </w:r>
    </w:p>
    <w:p w14:paraId="00000026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Student’s Role:</w:t>
      </w:r>
      <w:r>
        <w:rPr>
          <w:color w:val="000000"/>
        </w:rPr>
        <w:t xml:space="preserve"> - Active learner - Responsible for pack completion - Engaged in targeted revision</w:t>
      </w:r>
    </w:p>
    <w:p w14:paraId="00000027" w14:textId="77777777" w:rsidR="007C7C05" w:rsidRDefault="005A579A">
      <w:r>
        <w:pict w14:anchorId="37B88276">
          <v:rect id="_x0000_i1032" style="width:0;height:1.5pt" o:hralign="center" o:hrstd="t" o:hr="t" fillcolor="#a0a0a0" stroked="f"/>
        </w:pict>
      </w:r>
    </w:p>
    <w:p w14:paraId="00000028" w14:textId="77777777" w:rsidR="007C7C05" w:rsidRDefault="005A579A">
      <w:pPr>
        <w:pStyle w:val="Heading3"/>
      </w:pPr>
      <w:bookmarkStart w:id="11" w:name="6zkwudghy1f" w:colFirst="0" w:colLast="0"/>
      <w:bookmarkEnd w:id="11"/>
      <w:r>
        <w:t>5. Outcomes of This Alternative Design Thinking Approach</w:t>
      </w:r>
    </w:p>
    <w:p w14:paraId="00000029" w14:textId="77777777" w:rsidR="007C7C05" w:rsidRDefault="005A57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Syllabus completion becomes measurable and transparent.</w:t>
      </w:r>
    </w:p>
    <w:p w14:paraId="0000002A" w14:textId="77777777" w:rsidR="007C7C05" w:rsidRDefault="005A57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Students feel ownership of learning.</w:t>
      </w:r>
    </w:p>
    <w:p w14:paraId="0000002B" w14:textId="77777777" w:rsidR="007C7C05" w:rsidRDefault="005A57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Irregular attendance no longer equals academic loss.</w:t>
      </w:r>
    </w:p>
    <w:p w14:paraId="0000002C" w14:textId="77777777" w:rsidR="007C7C05" w:rsidRDefault="005A57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Teaching time is </w:t>
      </w:r>
      <w:proofErr w:type="spellStart"/>
      <w:r>
        <w:rPr>
          <w:color w:val="000000"/>
        </w:rPr>
        <w:t>optimised</w:t>
      </w:r>
      <w:proofErr w:type="spellEnd"/>
      <w:r>
        <w:rPr>
          <w:color w:val="000000"/>
        </w:rPr>
        <w:t xml:space="preserve"> for high-impact interactions.</w:t>
      </w:r>
    </w:p>
    <w:p w14:paraId="0000002D" w14:textId="77777777" w:rsidR="007C7C05" w:rsidRDefault="005A57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Results improve due to repeated exposure and exam alignment.</w:t>
      </w:r>
    </w:p>
    <w:p w14:paraId="0000002E" w14:textId="77777777" w:rsidR="007C7C05" w:rsidRDefault="005A579A">
      <w:r>
        <w:pict w14:anchorId="5D88A968">
          <v:rect id="_x0000_i1033" style="width:0;height:1.5pt" o:hralign="center" o:hrstd="t" o:hr="t" fillcolor="#a0a0a0" stroked="f"/>
        </w:pict>
      </w:r>
    </w:p>
    <w:p w14:paraId="0000002F" w14:textId="77777777" w:rsidR="007C7C05" w:rsidRDefault="005A579A">
      <w:pPr>
        <w:pStyle w:val="Heading3"/>
      </w:pPr>
      <w:bookmarkStart w:id="12" w:name="s24e2tixh6d5" w:colFirst="0" w:colLast="0"/>
      <w:bookmarkEnd w:id="12"/>
      <w:r>
        <w:lastRenderedPageBreak/>
        <w:t>6. Why This Approach Works Better in Final-Year Classes</w:t>
      </w:r>
    </w:p>
    <w:p w14:paraId="00000030" w14:textId="77777777" w:rsidR="007C7C05" w:rsidRDefault="005A57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Respects students’ maturity</w:t>
      </w:r>
      <w:r>
        <w:rPr>
          <w:color w:val="000000"/>
        </w:rPr>
        <w:t xml:space="preserve"> and autonomy.</w:t>
      </w:r>
    </w:p>
    <w:p w14:paraId="00000031" w14:textId="77777777" w:rsidR="007C7C05" w:rsidRDefault="005A57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Matches exam-oriented mindset.</w:t>
      </w:r>
    </w:p>
    <w:p w14:paraId="00000032" w14:textId="77777777" w:rsidR="007C7C05" w:rsidRDefault="005A57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Reduces stress caused by syllabus backlog.</w:t>
      </w:r>
    </w:p>
    <w:p w14:paraId="00000033" w14:textId="77777777" w:rsidR="007C7C05" w:rsidRDefault="005A57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Aligns perfectly with management’s result-driven expectations.</w:t>
      </w:r>
    </w:p>
    <w:p w14:paraId="00000034" w14:textId="77777777" w:rsidR="007C7C05" w:rsidRDefault="005A579A">
      <w:r>
        <w:pict w14:anchorId="402A8363">
          <v:rect id="_x0000_i1034" style="width:0;height:1.5pt" o:hralign="center" o:hrstd="t" o:hr="t" fillcolor="#a0a0a0" stroked="f"/>
        </w:pict>
      </w:r>
    </w:p>
    <w:p w14:paraId="00000035" w14:textId="77777777" w:rsidR="007C7C05" w:rsidRDefault="005A579A">
      <w:pPr>
        <w:pStyle w:val="Heading3"/>
      </w:pPr>
      <w:bookmarkStart w:id="13" w:name="6monakjyvnuh" w:colFirst="0" w:colLast="0"/>
      <w:bookmarkEnd w:id="13"/>
      <w:r>
        <w:t>Conclusion</w:t>
      </w:r>
    </w:p>
    <w:p w14:paraId="00000036" w14:textId="77777777" w:rsidR="007C7C05" w:rsidRDefault="005A579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By redesigning the syllabus as a </w:t>
      </w:r>
      <w:r>
        <w:rPr>
          <w:b/>
          <w:bCs/>
          <w:color w:val="000000"/>
        </w:rPr>
        <w:t>structured learning experience rather than a sequence of lectures</w:t>
      </w:r>
      <w:r>
        <w:rPr>
          <w:color w:val="000000"/>
        </w:rPr>
        <w:t>, this alternative design thinking approach transforms a crisis into an opportunity—ensuring syllabus completion, deeper understanding, and higher academic outcomes despite low attendance.</w:t>
      </w:r>
    </w:p>
    <w:sectPr w:rsidR="007C7C05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485C844-B403-421A-91A7-FA151886A0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C2DD2CD6-9B87-46AE-A09C-0BFB7C504B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F11BAA-9E6C-4126-ABA9-E7E079B85E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95D944-BDFA-4FB9-B6A4-BC0AA595F19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A5577"/>
    <w:multiLevelType w:val="multilevel"/>
    <w:tmpl w:val="DBDACBE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80A3FD9"/>
    <w:multiLevelType w:val="multilevel"/>
    <w:tmpl w:val="76088A7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60B0DF0"/>
    <w:multiLevelType w:val="multilevel"/>
    <w:tmpl w:val="D1BC9C8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A00B0C"/>
    <w:multiLevelType w:val="multilevel"/>
    <w:tmpl w:val="D3A0479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654B19"/>
    <w:multiLevelType w:val="multilevel"/>
    <w:tmpl w:val="A7D657D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C05"/>
    <w:rsid w:val="005A579A"/>
    <w:rsid w:val="007C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BECE0-D1C9-4876-9B6F-E131AA4F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2026-01-03T15:35:00Z</dcterms:created>
  <dcterms:modified xsi:type="dcterms:W3CDTF">2026-01-03T15:35:00Z</dcterms:modified>
</cp:coreProperties>
</file>