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Context Protocol (MCP) – Explained for RAG Systems</w:t>
      </w:r>
    </w:p>
    <w:p/>
    <w:p>
      <w:r>
        <w:t>What is MCP?</w:t>
      </w:r>
    </w:p>
    <w:p>
      <w:r>
        <w:t>MCP stands for Model Context Protocol. It is a standard protocol that allows Large Language Models (LLMs) to interact with external tools, data sources, and services in a secure, structured, and scalable way.</w:t>
      </w:r>
    </w:p>
    <w:p/>
    <w:p>
      <w:r>
        <w:t>In simple terms, MCP acts like a universal connector for LLM tools, similar to how USB-C standardizes device connections.</w:t>
      </w:r>
    </w:p>
    <w:p/>
    <w:p>
      <w:r>
        <w:t>Why MCP Exists</w:t>
      </w:r>
    </w:p>
    <w:p>
      <w:r>
        <w:t>Before MCP:</w:t>
      </w:r>
    </w:p>
    <w:p>
      <w:r>
        <w:t>- Each tool integration was custom-built</w:t>
      </w:r>
    </w:p>
    <w:p>
      <w:r>
        <w:t>- Tight coupling between LLM and tools</w:t>
      </w:r>
    </w:p>
    <w:p>
      <w:r>
        <w:t>- Hard to scale, secure, and audit</w:t>
      </w:r>
    </w:p>
    <w:p>
      <w:r>
        <w:t>- Tool logic leaked into prompts</w:t>
      </w:r>
    </w:p>
    <w:p/>
    <w:p>
      <w:r>
        <w:t>After MCP:</w:t>
      </w:r>
    </w:p>
    <w:p>
      <w:r>
        <w:t>- Tools follow a standard interface</w:t>
      </w:r>
    </w:p>
    <w:p>
      <w:r>
        <w:t>- LLMs can dynamically discover tools</w:t>
      </w:r>
    </w:p>
    <w:p>
      <w:r>
        <w:t>- Strong schema validation</w:t>
      </w:r>
    </w:p>
    <w:p>
      <w:r>
        <w:t>- Better security and governance</w:t>
      </w:r>
    </w:p>
    <w:p/>
    <w:p>
      <w:r>
        <w:t>MCP in One Line</w:t>
      </w:r>
    </w:p>
    <w:p>
      <w:r>
        <w:t>MCP lets an LLM discover and call tools using a standard contract instead of custom glue code.</w:t>
      </w:r>
    </w:p>
    <w:p/>
    <w:p>
      <w:r>
        <w:t>How MCP Fits into a RAG System</w:t>
      </w:r>
    </w:p>
    <w:p>
      <w:r>
        <w:t>Traditional RAG Flow:</w:t>
      </w:r>
    </w:p>
    <w:p>
      <w:r>
        <w:t>User → LLM → Retriever → Vector DB → Context → LLM → Answer</w:t>
      </w:r>
    </w:p>
    <w:p/>
    <w:p>
      <w:r>
        <w:t>MCP-enabled RAG Flow:</w:t>
      </w:r>
    </w:p>
    <w:p>
      <w:r>
        <w:t>User → LLM → MCP Tool Router → (Vector Search / DB / APIs / Guardrails) → LLM → Answer</w:t>
      </w:r>
    </w:p>
    <w:p/>
    <w:p>
      <w:r>
        <w:t>The LLM does not directly interact with FAISS, SQL, or APIs. It only communicates through MCP tools.</w:t>
      </w:r>
    </w:p>
    <w:p/>
    <w:p>
      <w:r>
        <w:t>Core Capabilities of MCP</w:t>
      </w:r>
    </w:p>
    <w:p>
      <w:r>
        <w:t>1. Tool Discovery</w:t>
      </w:r>
    </w:p>
    <w:p>
      <w:r>
        <w:t>LLMs can ask what tools are available and get structured metadata describing inputs, outputs, and permissions.</w:t>
      </w:r>
    </w:p>
    <w:p/>
    <w:p>
      <w:r>
        <w:t>2. Strong Schemas</w:t>
      </w:r>
    </w:p>
    <w:p>
      <w:r>
        <w:t>MCP enforces strict input/output schemas, reducing hallucinations and malformed tool calls.</w:t>
      </w:r>
    </w:p>
    <w:p/>
    <w:p>
      <w:r>
        <w:t>3. Security and Isolation</w:t>
      </w:r>
    </w:p>
    <w:p>
      <w:r>
        <w:t>Tools run outside the LLM environment with explicit permissions, improving safety and compliance.</w:t>
      </w:r>
    </w:p>
    <w:p/>
    <w:p>
      <w:r>
        <w:t>4. Model Agnostic</w:t>
      </w:r>
    </w:p>
    <w:p>
      <w:r>
        <w:t>Works across OpenAI, Anthropic, and open-source models without rewrites.</w:t>
      </w:r>
    </w:p>
    <w:p/>
    <w:p>
      <w:r>
        <w:t>MCP vs Traditional Tool Calling</w:t>
      </w:r>
    </w:p>
    <w:p>
      <w:r>
        <w:t>Traditional integrations are hardcoded and brittle.</w:t>
      </w:r>
    </w:p>
    <w:p>
      <w:r>
        <w:t>MCP provides discoverable, reusable, and secure tool access.</w:t>
      </w:r>
    </w:p>
    <w:p/>
    <w:p>
      <w:r>
        <w:t>When MCP Matters Most</w:t>
      </w:r>
    </w:p>
    <w:p>
      <w:r>
        <w:t>MCP is ideal for:</w:t>
      </w:r>
    </w:p>
    <w:p>
      <w:r>
        <w:t>- Enterprise RAG systems</w:t>
      </w:r>
    </w:p>
    <w:p>
      <w:r>
        <w:t>- Multi-tool copilots</w:t>
      </w:r>
    </w:p>
    <w:p>
      <w:r>
        <w:t>- Compliance-heavy domains (finance, healthcare)</w:t>
      </w:r>
    </w:p>
    <w:p>
      <w:r>
        <w:t>- Internal assistants like Brex or CVS copilots</w:t>
      </w:r>
    </w:p>
    <w:p/>
    <w:p>
      <w:r>
        <w:t>Relation to Your RAG Architecture</w:t>
      </w:r>
    </w:p>
    <w:p>
      <w:r>
        <w:t>Your current RAG setup already has:</w:t>
      </w:r>
    </w:p>
    <w:p>
      <w:r>
        <w:t>- Clean ingestion layer</w:t>
      </w:r>
    </w:p>
    <w:p>
      <w:r>
        <w:t>- Retriever abstraction</w:t>
      </w:r>
    </w:p>
    <w:p>
      <w:r>
        <w:t>- Session isolation</w:t>
      </w:r>
    </w:p>
    <w:p>
      <w:r>
        <w:t>- Config-driven model loading</w:t>
      </w:r>
    </w:p>
    <w:p/>
    <w:p>
      <w:r>
        <w:t>This makes your system MCP-ready.</w:t>
      </w:r>
    </w:p>
    <w:p/>
    <w:p>
      <w:r>
        <w:t>One-Line Takeaway</w:t>
      </w:r>
    </w:p>
    <w:p>
      <w:r>
        <w:t>RAG retrieves context. MCP standardizes how LLMs access that context.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