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F813263">
      <w:pPr>
        <w:jc w:val="center"/>
        <w:rPr>
          <w:lang w:val="en-GB"/>
        </w:rPr>
      </w:pPr>
      <w:r>
        <w:rPr>
          <w:rFonts w:ascii="Comic Sans MS" w:hAnsi="Comic Sans MS"/>
          <w:sz w:val="44"/>
          <w:szCs w:val="44"/>
        </w:rPr>
        <w:drawing>
          <wp:inline distT="0" distB="0" distL="0" distR="0">
            <wp:extent cx="4086225" cy="1114425"/>
            <wp:effectExtent l="0" t="0" r="9525" b="9525"/>
            <wp:docPr id="736627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27240" name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9CAFBB">
      <w:pPr>
        <w:jc w:val="center"/>
        <w:rPr>
          <w:lang w:val="en-GB"/>
        </w:rPr>
      </w:pPr>
    </w:p>
    <w:p w14:paraId="0E4CEBA3">
      <w:pPr>
        <w:jc w:val="center"/>
        <w:rPr>
          <w:rFonts w:hint="default" w:ascii="Calibri" w:hAnsi="Calibri" w:cs="Calibri"/>
          <w:b/>
          <w:bCs/>
          <w:sz w:val="44"/>
          <w:szCs w:val="44"/>
          <w:lang w:val="en-GB"/>
        </w:rPr>
      </w:pPr>
      <w:r>
        <w:rPr>
          <w:rFonts w:hint="default" w:ascii="Calibri" w:hAnsi="Calibri" w:cs="Calibri"/>
          <w:b/>
          <w:bCs/>
          <w:sz w:val="44"/>
          <w:szCs w:val="44"/>
          <w:lang w:val="en-GB"/>
        </w:rPr>
        <w:t>PLACEMENT EMPOWERMENT PROGRAM</w:t>
      </w:r>
    </w:p>
    <w:p w14:paraId="44D14406">
      <w:pPr>
        <w:jc w:val="center"/>
        <w:rPr>
          <w:rFonts w:hint="default" w:ascii="Calibri" w:hAnsi="Calibri" w:cs="Calibri"/>
          <w:b/>
          <w:bCs/>
          <w:sz w:val="32"/>
          <w:szCs w:val="32"/>
          <w:lang w:val="en-GB"/>
        </w:rPr>
      </w:pPr>
      <w:r>
        <w:rPr>
          <w:rFonts w:hint="default" w:ascii="Calibri" w:hAnsi="Calibri" w:cs="Calibri"/>
          <w:b/>
          <w:bCs/>
          <w:sz w:val="32"/>
          <w:szCs w:val="32"/>
          <w:lang w:val="en-GB"/>
        </w:rPr>
        <w:t>Cloud Computing &amp; DevOps Centre</w:t>
      </w:r>
    </w:p>
    <w:p w14:paraId="375EE240">
      <w:pPr>
        <w:jc w:val="center"/>
        <w:rPr>
          <w:rFonts w:hint="default" w:ascii="Calibri" w:hAnsi="Calibri" w:cs="Calibri"/>
          <w:b/>
          <w:bCs/>
          <w:sz w:val="32"/>
          <w:szCs w:val="32"/>
          <w:lang w:val="en-GB"/>
        </w:rPr>
      </w:pPr>
      <w:bookmarkStart w:id="0" w:name="_GoBack"/>
      <w:bookmarkEnd w:id="0"/>
    </w:p>
    <w:p w14:paraId="69003E12">
      <w:pPr>
        <w:jc w:val="center"/>
        <w:rPr>
          <w:rFonts w:ascii="Comic Sans MS" w:hAnsi="Comic Sans MS"/>
          <w:b/>
          <w:bCs/>
          <w:sz w:val="32"/>
          <w:szCs w:val="32"/>
          <w:lang w:val="en-GB"/>
        </w:rPr>
      </w:pPr>
    </w:p>
    <w:p w14:paraId="6CACD3A3">
      <w:pPr>
        <w:jc w:val="center"/>
        <w:rPr>
          <w:rFonts w:ascii="Comic Sans MS" w:hAnsi="Comic Sans MS"/>
          <w:b/>
          <w:bCs/>
          <w:sz w:val="32"/>
          <w:szCs w:val="32"/>
          <w:lang w:val="en-GB"/>
        </w:rPr>
      </w:pPr>
    </w:p>
    <w:p w14:paraId="59CA332D">
      <w:pPr>
        <w:rPr>
          <w:rFonts w:hint="default" w:ascii="Calibri" w:hAnsi="Calibri" w:cs="Calibri"/>
          <w:sz w:val="40"/>
          <w:szCs w:val="40"/>
          <w:lang w:val="en-GB"/>
        </w:rPr>
      </w:pPr>
      <w:r>
        <w:rPr>
          <w:rFonts w:hint="default" w:ascii="Calibri" w:hAnsi="Calibri" w:cs="Calibri"/>
          <w:b/>
          <w:bCs/>
          <w:sz w:val="40"/>
          <w:szCs w:val="40"/>
          <w:lang w:val="en-GB"/>
        </w:rPr>
        <w:t>Implementing auto-scaling in Azure:</w:t>
      </w:r>
      <w:r>
        <w:rPr>
          <w:rFonts w:ascii="Comic Sans MS" w:hAnsi="Comic Sans MS"/>
          <w:b/>
          <w:bCs/>
          <w:sz w:val="40"/>
          <w:szCs w:val="40"/>
          <w:lang w:val="en-GB"/>
        </w:rPr>
        <w:t xml:space="preserve"> </w:t>
      </w:r>
      <w:r>
        <w:rPr>
          <w:rFonts w:hint="default" w:ascii="Calibri" w:hAnsi="Calibri" w:cs="Calibri"/>
          <w:sz w:val="40"/>
          <w:szCs w:val="40"/>
          <w:lang w:val="en-GB"/>
        </w:rPr>
        <w:t>Set up an auto-scaling groups in Azure VMs for handling various workloads.</w:t>
      </w:r>
    </w:p>
    <w:p w14:paraId="0A40B38D">
      <w:pPr>
        <w:rPr>
          <w:rFonts w:ascii="Comic Sans MS" w:hAnsi="Comic Sans MS"/>
          <w:sz w:val="40"/>
          <w:szCs w:val="40"/>
          <w:lang w:val="en-GB"/>
        </w:rPr>
      </w:pPr>
    </w:p>
    <w:p w14:paraId="11FEF2D5">
      <w:pPr>
        <w:rPr>
          <w:rFonts w:ascii="Comic Sans MS" w:hAnsi="Comic Sans MS"/>
          <w:sz w:val="40"/>
          <w:szCs w:val="40"/>
          <w:lang w:val="en-GB"/>
        </w:rPr>
      </w:pPr>
    </w:p>
    <w:p w14:paraId="05226367">
      <w:pPr>
        <w:rPr>
          <w:rFonts w:ascii="Comic Sans MS" w:hAnsi="Comic Sans MS"/>
          <w:sz w:val="40"/>
          <w:szCs w:val="40"/>
          <w:lang w:val="en-GB"/>
        </w:rPr>
      </w:pPr>
    </w:p>
    <w:p w14:paraId="292F5210">
      <w:pPr>
        <w:rPr>
          <w:rFonts w:hint="default" w:ascii="Calibri" w:hAnsi="Calibri" w:cs="Calibri"/>
          <w:sz w:val="40"/>
          <w:szCs w:val="40"/>
          <w:lang w:val="en-IN"/>
        </w:rPr>
      </w:pPr>
      <w:r>
        <w:rPr>
          <w:rFonts w:hint="default" w:ascii="Calibri" w:hAnsi="Calibri" w:cs="Calibri"/>
          <w:sz w:val="40"/>
          <w:szCs w:val="40"/>
          <w:lang w:val="en-IN"/>
        </w:rPr>
        <w:t>Name:Madhumitha.H</w:t>
      </w:r>
    </w:p>
    <w:p w14:paraId="70F22F25">
      <w:pPr>
        <w:rPr>
          <w:rFonts w:hint="default" w:ascii="Calibri" w:hAnsi="Calibri" w:cs="Calibri"/>
          <w:sz w:val="40"/>
          <w:szCs w:val="40"/>
          <w:lang w:val="en-IN"/>
        </w:rPr>
      </w:pPr>
      <w:r>
        <w:rPr>
          <w:rFonts w:hint="default" w:ascii="Calibri" w:hAnsi="Calibri" w:cs="Calibri"/>
          <w:sz w:val="40"/>
          <w:szCs w:val="40"/>
          <w:lang w:val="en-IN"/>
        </w:rPr>
        <w:t>Dept:ADS</w:t>
      </w:r>
    </w:p>
    <w:p w14:paraId="20549B58">
      <w:pPr>
        <w:rPr>
          <w:rFonts w:ascii="Comic Sans MS" w:hAnsi="Comic Sans MS"/>
          <w:sz w:val="40"/>
          <w:szCs w:val="40"/>
          <w:lang w:val="en-GB"/>
        </w:rPr>
      </w:pPr>
    </w:p>
    <w:p w14:paraId="76A2B105">
      <w:pPr>
        <w:rPr>
          <w:rFonts w:ascii="Comic Sans MS" w:hAnsi="Comic Sans MS"/>
          <w:sz w:val="40"/>
          <w:szCs w:val="40"/>
          <w:lang w:val="en-GB"/>
        </w:rPr>
      </w:pPr>
    </w:p>
    <w:p w14:paraId="57F63664">
      <w:pPr>
        <w:rPr>
          <w:rFonts w:ascii="Comic Sans MS" w:hAnsi="Comic Sans MS"/>
          <w:sz w:val="40"/>
          <w:szCs w:val="40"/>
          <w:lang w:val="en-GB"/>
        </w:rPr>
      </w:pPr>
    </w:p>
    <w:p w14:paraId="6DF8D2AE">
      <w:pPr>
        <w:rPr>
          <w:rFonts w:ascii="Comic Sans MS" w:hAnsi="Comic Sans MS"/>
          <w:sz w:val="40"/>
          <w:szCs w:val="40"/>
          <w:lang w:val="en-GB"/>
        </w:rPr>
      </w:pPr>
    </w:p>
    <w:p w14:paraId="799F55D7">
      <w:pPr>
        <w:rPr>
          <w:rFonts w:ascii="Comic Sans MS" w:hAnsi="Comic Sans MS"/>
          <w:sz w:val="40"/>
          <w:szCs w:val="40"/>
          <w:lang w:val="en-GB"/>
        </w:rPr>
      </w:pPr>
    </w:p>
    <w:p w14:paraId="3D65A9CA">
      <w:pPr>
        <w:rPr>
          <w:rFonts w:ascii="Comic Sans MS" w:hAnsi="Comic Sans MS"/>
          <w:sz w:val="40"/>
          <w:szCs w:val="40"/>
          <w:lang w:val="en-GB"/>
        </w:rPr>
      </w:pPr>
    </w:p>
    <w:p w14:paraId="390A5ABA">
      <w:pPr>
        <w:rPr>
          <w:rFonts w:ascii="Comic Sans MS" w:hAnsi="Comic Sans MS"/>
          <w:sz w:val="40"/>
          <w:szCs w:val="40"/>
          <w:lang w:val="en-GB"/>
        </w:rPr>
      </w:pPr>
    </w:p>
    <w:p w14:paraId="158956E2">
      <w:pPr>
        <w:rPr>
          <w:rFonts w:hint="default" w:ascii="Calibri" w:hAnsi="Calibri" w:cs="Calibri"/>
          <w:b/>
          <w:bCs/>
          <w:sz w:val="40"/>
          <w:szCs w:val="40"/>
          <w:lang w:val="en-GB"/>
        </w:rPr>
      </w:pPr>
      <w:r>
        <w:rPr>
          <w:rFonts w:hint="default" w:ascii="Calibri" w:hAnsi="Calibri" w:cs="Calibri"/>
          <w:b/>
          <w:bCs/>
          <w:sz w:val="40"/>
          <w:szCs w:val="40"/>
          <w:lang w:val="en-GB"/>
        </w:rPr>
        <w:t>Step-by-step process:</w:t>
      </w:r>
    </w:p>
    <w:p w14:paraId="67472740">
      <w:pPr>
        <w:rPr>
          <w:rFonts w:ascii="Comic Sans MS" w:hAnsi="Comic Sans MS"/>
          <w:sz w:val="40"/>
          <w:szCs w:val="40"/>
          <w:lang w:val="en-GB"/>
        </w:rPr>
      </w:pPr>
      <w:r>
        <w:rPr>
          <w:rFonts w:hint="default" w:ascii="Cambria Math" w:hAnsi="Cambria Math" w:cs="Cambria Math"/>
          <w:b/>
          <w:bCs/>
          <w:sz w:val="32"/>
          <w:szCs w:val="32"/>
          <w:lang w:val="en-GB"/>
        </w:rPr>
        <w:t>Step 1:</w:t>
      </w:r>
      <w:r>
        <w:rPr>
          <w:rFonts w:hint="default" w:ascii="Cambria Math" w:hAnsi="Cambria Math" w:cs="Cambria Math"/>
          <w:sz w:val="32"/>
          <w:szCs w:val="32"/>
          <w:lang w:val="en-GB"/>
        </w:rPr>
        <w:t xml:space="preserve"> Open the Azure portal and navigate to VM Scale Sets</w:t>
      </w:r>
      <w:r>
        <w:rPr>
          <w:rFonts w:ascii="Comic Sans MS" w:hAnsi="Comic Sans MS"/>
          <w:sz w:val="40"/>
          <w:szCs w:val="40"/>
          <w:lang w:val="en-GB"/>
        </w:rPr>
        <w:t>.</w:t>
      </w:r>
    </w:p>
    <w:p w14:paraId="50FE45EA">
      <w:r>
        <w:drawing>
          <wp:inline distT="0" distB="0" distL="0" distR="0">
            <wp:extent cx="3810000" cy="889000"/>
            <wp:effectExtent l="0" t="0" r="0" b="6350"/>
            <wp:docPr id="5008546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854677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20360" cy="2276475"/>
            <wp:effectExtent l="0" t="0" r="0" b="0"/>
            <wp:docPr id="475026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26975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7" t="10269" r="4742" b="8824"/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86B63">
      <w:pPr>
        <w:rPr>
          <w:rFonts w:hint="default" w:ascii="Constantia" w:hAnsi="Constantia" w:cs="Constantia"/>
          <w:sz w:val="24"/>
          <w:szCs w:val="24"/>
          <w:lang w:val="en-IN"/>
        </w:rPr>
      </w:pPr>
      <w:r>
        <w:rPr>
          <w:rFonts w:hint="default" w:ascii="Constantia" w:hAnsi="Constantia" w:cs="Constantia"/>
          <w:sz w:val="40"/>
          <w:szCs w:val="40"/>
          <w:lang w:val="en-IN"/>
        </w:rPr>
        <w:t>Step 2:</w:t>
      </w:r>
      <w:r>
        <w:rPr>
          <w:rFonts w:hint="default" w:ascii="Constantia" w:hAnsi="Constantia" w:cs="Constantia"/>
          <w:sz w:val="24"/>
          <w:szCs w:val="24"/>
          <w:lang w:val="en-IN"/>
        </w:rPr>
        <w:t xml:space="preserve">create vmss with the required configurations and enable auto scale </w:t>
      </w:r>
    </w:p>
    <w:p w14:paraId="2ADFF311">
      <w:pPr>
        <w:rPr>
          <w:rFonts w:ascii="Comic Sans MS" w:hAnsi="Comic Sans MS"/>
          <w:sz w:val="18"/>
          <w:szCs w:val="18"/>
          <w:lang w:val="en-GB"/>
        </w:rPr>
      </w:pPr>
      <w:r>
        <w:drawing>
          <wp:inline distT="0" distB="0" distL="114300" distR="114300">
            <wp:extent cx="4514215" cy="24491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 l="544" t="15729" r="20546" b="8151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7EAED">
      <w:pPr>
        <w:rPr>
          <w:rFonts w:ascii="Comic Sans MS" w:hAnsi="Comic Sans MS"/>
          <w:sz w:val="18"/>
          <w:szCs w:val="18"/>
          <w:lang w:val="en-GB"/>
        </w:rPr>
      </w:pPr>
      <w:r>
        <w:drawing>
          <wp:inline distT="0" distB="0" distL="114300" distR="114300">
            <wp:extent cx="5731510" cy="2631440"/>
            <wp:effectExtent l="0" t="0" r="1397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BA1AA">
      <w:pPr>
        <w:rPr>
          <w:rFonts w:hint="default" w:ascii="Constantia" w:hAnsi="Constantia" w:cs="Constantia"/>
          <w:sz w:val="22"/>
          <w:szCs w:val="22"/>
        </w:rPr>
      </w:pPr>
      <w:r>
        <w:t xml:space="preserve"> </w:t>
      </w:r>
      <w:r>
        <w:rPr>
          <w:rFonts w:hint="default" w:ascii="Constantia" w:hAnsi="Constantia" w:cs="Constantia"/>
          <w:b/>
          <w:bCs/>
          <w:sz w:val="22"/>
          <w:szCs w:val="22"/>
        </w:rPr>
        <w:t xml:space="preserve">Step </w:t>
      </w:r>
      <w:r>
        <w:rPr>
          <w:rFonts w:hint="default" w:ascii="Constantia" w:hAnsi="Constantia" w:cs="Constantia"/>
          <w:b/>
          <w:bCs/>
          <w:sz w:val="22"/>
          <w:szCs w:val="22"/>
          <w:lang w:val="en-IN"/>
        </w:rPr>
        <w:t>3</w:t>
      </w:r>
      <w:r>
        <w:rPr>
          <w:rFonts w:hint="default" w:ascii="Constantia" w:hAnsi="Constantia" w:cs="Constantia"/>
          <w:b/>
          <w:bCs/>
          <w:sz w:val="22"/>
          <w:szCs w:val="22"/>
        </w:rPr>
        <w:t>:</w:t>
      </w:r>
      <w:r>
        <w:rPr>
          <w:rFonts w:hint="default" w:ascii="Constantia" w:hAnsi="Constantia" w:cs="Constantia"/>
          <w:sz w:val="22"/>
          <w:szCs w:val="22"/>
        </w:rPr>
        <w:t xml:space="preserve"> Go to the Scaling page in your VMSS.</w:t>
      </w:r>
    </w:p>
    <w:p w14:paraId="2D5E435D">
      <w:pPr>
        <w:rPr>
          <w:rFonts w:hint="default"/>
          <w:lang w:val="en-IN"/>
        </w:rPr>
      </w:pPr>
      <w:r>
        <w:rPr>
          <w:rFonts w:hint="default" w:ascii="Constantia" w:hAnsi="Constantia" w:cs="Constantia"/>
          <w:sz w:val="22"/>
          <w:szCs w:val="22"/>
        </w:rPr>
        <w:t>Then add scale-out rule and scale-in rule.</w:t>
      </w:r>
      <w:r>
        <w:rPr>
          <w:rFonts w:hint="default" w:ascii="Constantia" w:hAnsi="Constantia" w:cs="Constantia"/>
          <w:sz w:val="22"/>
          <w:szCs w:val="22"/>
          <w:lang w:val="en-IN"/>
        </w:rPr>
        <w:t xml:space="preserve"> </w:t>
      </w:r>
    </w:p>
    <w:p w14:paraId="23B462AF"/>
    <w:p w14:paraId="65F4C93E">
      <w:r>
        <w:drawing>
          <wp:inline distT="0" distB="0" distL="114300" distR="114300">
            <wp:extent cx="4585970" cy="20897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rcRect l="2020" t="19972" r="17816" b="15078"/>
                    <a:stretch>
                      <a:fillRect/>
                    </a:stretch>
                  </pic:blipFill>
                  <pic:spPr>
                    <a:xfrm>
                      <a:off x="0" y="0"/>
                      <a:ext cx="458597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FADCF">
      <w:r>
        <w:rPr>
          <w:rFonts w:hint="default" w:ascii="Constantia" w:hAnsi="Constantia" w:cs="Constantia"/>
          <w:b/>
          <w:bCs/>
          <w:sz w:val="24"/>
          <w:szCs w:val="24"/>
          <w:lang w:val="en-GB"/>
        </w:rPr>
        <w:t xml:space="preserve">Step </w:t>
      </w:r>
      <w:r>
        <w:rPr>
          <w:rFonts w:hint="default" w:ascii="Constantia" w:hAnsi="Constantia" w:cs="Constantia"/>
          <w:b/>
          <w:bCs/>
          <w:sz w:val="24"/>
          <w:szCs w:val="24"/>
          <w:lang w:val="en-IN"/>
        </w:rPr>
        <w:t>4</w:t>
      </w:r>
      <w:r>
        <w:rPr>
          <w:rFonts w:hint="default" w:ascii="Constantia" w:hAnsi="Constantia" w:cs="Constantia"/>
          <w:b/>
          <w:bCs/>
          <w:sz w:val="24"/>
          <w:szCs w:val="24"/>
          <w:lang w:val="en-GB"/>
        </w:rPr>
        <w:t>:</w:t>
      </w:r>
      <w:r>
        <w:rPr>
          <w:rFonts w:hint="default" w:ascii="Constantia" w:hAnsi="Constantia" w:cs="Constantia"/>
          <w:sz w:val="24"/>
          <w:szCs w:val="24"/>
          <w:lang w:val="en-GB"/>
        </w:rPr>
        <w:t xml:space="preserve"> Testing</w:t>
      </w:r>
      <w:r>
        <w:rPr>
          <w:rFonts w:ascii="Comic Sans MS" w:hAnsi="Comic Sans MS"/>
          <w:sz w:val="40"/>
          <w:szCs w:val="40"/>
          <w:lang w:val="en-GB"/>
        </w:rPr>
        <w:t xml:space="preserve"> </w:t>
      </w:r>
      <w:r>
        <w:drawing>
          <wp:inline distT="0" distB="0" distL="0" distR="0">
            <wp:extent cx="4362450" cy="456565"/>
            <wp:effectExtent l="0" t="0" r="0" b="0"/>
            <wp:docPr id="18527626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62692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42" r="23887" b="6446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E340C">
      <w:pPr>
        <w:rPr>
          <w:rFonts w:hint="default" w:ascii="Constantia" w:hAnsi="Constantia" w:cs="Constantia"/>
          <w:sz w:val="18"/>
          <w:szCs w:val="18"/>
          <w:lang w:val="en-GB"/>
        </w:rPr>
      </w:pPr>
      <w:r>
        <w:rPr>
          <w:rFonts w:hint="default" w:ascii="Constantia" w:hAnsi="Constantia" w:cs="Constantia"/>
          <w:b/>
          <w:bCs/>
          <w:sz w:val="24"/>
          <w:szCs w:val="24"/>
          <w:lang w:val="en-GB"/>
        </w:rPr>
        <w:t xml:space="preserve">Step </w:t>
      </w:r>
      <w:r>
        <w:rPr>
          <w:rFonts w:hint="default" w:ascii="Constantia" w:hAnsi="Constantia" w:cs="Constantia"/>
          <w:b/>
          <w:bCs/>
          <w:sz w:val="24"/>
          <w:szCs w:val="24"/>
          <w:lang w:val="en-IN"/>
        </w:rPr>
        <w:t>5</w:t>
      </w:r>
      <w:r>
        <w:rPr>
          <w:rFonts w:hint="default" w:ascii="Constantia" w:hAnsi="Constantia" w:cs="Constantia"/>
          <w:b/>
          <w:bCs/>
          <w:sz w:val="24"/>
          <w:szCs w:val="24"/>
          <w:lang w:val="en-GB"/>
        </w:rPr>
        <w:t>:</w:t>
      </w:r>
      <w:r>
        <w:rPr>
          <w:rFonts w:hint="default" w:ascii="Constantia" w:hAnsi="Constantia" w:cs="Constantia"/>
          <w:sz w:val="24"/>
          <w:szCs w:val="24"/>
          <w:lang w:val="en-GB"/>
        </w:rPr>
        <w:t xml:space="preserve"> Go to Azure Monitor for viewing the metrices of your VMSS.</w:t>
      </w:r>
      <w:r>
        <w:rPr>
          <w:rFonts w:hint="default" w:ascii="Constantia" w:hAnsi="Constantia" w:cs="Constantia"/>
          <w:sz w:val="18"/>
          <w:szCs w:val="18"/>
        </w:rPr>
        <w:t xml:space="preserve"> </w:t>
      </w:r>
    </w:p>
    <w:p w14:paraId="3287FCAF">
      <w:pPr>
        <w:rPr>
          <w:rFonts w:ascii="Comic Sans MS" w:hAnsi="Comic Sans MS"/>
          <w:sz w:val="40"/>
          <w:szCs w:val="40"/>
          <w:lang w:val="en-GB"/>
        </w:rPr>
      </w:pPr>
      <w:r>
        <w:drawing>
          <wp:inline distT="0" distB="0" distL="114300" distR="114300">
            <wp:extent cx="4382135" cy="2068195"/>
            <wp:effectExtent l="0" t="0" r="698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rcRect l="18515" t="20796" r="18982" b="21945"/>
                    <a:stretch>
                      <a:fillRect/>
                    </a:stretch>
                  </pic:blipFill>
                  <pic:spPr>
                    <a:xfrm>
                      <a:off x="0" y="0"/>
                      <a:ext cx="4382135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mic Sans MS">
    <w:panose1 w:val="030F0702030302020204"/>
    <w:charset w:val="00"/>
    <w:family w:val="script"/>
    <w:pitch w:val="default"/>
    <w:sig w:usb0="00000287" w:usb1="00000013" w:usb2="00000000" w:usb3="00000000" w:csb0="200000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scadia Mono SemiBold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Centaur">
    <w:panose1 w:val="02030504050205020304"/>
    <w:charset w:val="00"/>
    <w:family w:val="auto"/>
    <w:pitch w:val="default"/>
    <w:sig w:usb0="00000003" w:usb1="00000000" w:usb2="00000000" w:usb3="00000000" w:csb0="20000001" w:csb1="00000000"/>
  </w:font>
  <w:font w:name="Century Gothic">
    <w:panose1 w:val="020B0502020202020204"/>
    <w:charset w:val="00"/>
    <w:family w:val="auto"/>
    <w:pitch w:val="default"/>
    <w:sig w:usb0="00000287" w:usb1="00000000" w:usb2="00000000" w:usb3="00000000" w:csb0="2000009F" w:csb1="DFD70000"/>
  </w:font>
  <w:font w:name="Century Schoolbook">
    <w:panose1 w:val="02040604050505020304"/>
    <w:charset w:val="00"/>
    <w:family w:val="auto"/>
    <w:pitch w:val="default"/>
    <w:sig w:usb0="00000287" w:usb1="00000000" w:usb2="00000000" w:usb3="00000000" w:csb0="2000009F" w:csb1="DFD70000"/>
  </w:font>
  <w:font w:name="Cascadia Mono ExtraLight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Copperplate Gothic Bold">
    <w:panose1 w:val="020E0705020206020404"/>
    <w:charset w:val="00"/>
    <w:family w:val="auto"/>
    <w:pitch w:val="default"/>
    <w:sig w:usb0="00000003" w:usb1="00000000" w:usb2="00000000" w:usb3="00000000" w:csb0="20000001" w:csb1="00000000"/>
  </w:font>
  <w:font w:name="Cooper Black">
    <w:panose1 w:val="0208090404030B020404"/>
    <w:charset w:val="00"/>
    <w:family w:val="auto"/>
    <w:pitch w:val="default"/>
    <w:sig w:usb0="00000003" w:usb1="00000000" w:usb2="00000000" w:usb3="00000000" w:csb0="20000001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Copperplate Gothic Light">
    <w:panose1 w:val="020E0507020206020404"/>
    <w:charset w:val="00"/>
    <w:family w:val="auto"/>
    <w:pitch w:val="default"/>
    <w:sig w:usb0="00000003" w:usb1="00000000" w:usb2="00000000" w:usb3="00000000" w:csb0="20000001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stellar">
    <w:panose1 w:val="020A0402060406010301"/>
    <w:charset w:val="00"/>
    <w:family w:val="auto"/>
    <w:pitch w:val="default"/>
    <w:sig w:usb0="00000003" w:usb1="00000000" w:usb2="00000000" w:usb3="00000000" w:csb0="20000001" w:csb1="00000000"/>
  </w:font>
  <w:font w:name="Corbel Light">
    <w:panose1 w:val="020B0303020204020204"/>
    <w:charset w:val="00"/>
    <w:family w:val="auto"/>
    <w:pitch w:val="default"/>
    <w:sig w:usb0="A00002EF" w:usb1="4000A44B" w:usb2="00000000" w:usb3="00000000" w:csb0="2000019F" w:csb1="00000000"/>
  </w:font>
  <w:font w:name="Colonna MT">
    <w:panose1 w:val="04020805060202030203"/>
    <w:charset w:val="00"/>
    <w:family w:val="auto"/>
    <w:pitch w:val="default"/>
    <w:sig w:usb0="00000003" w:usb1="00000000" w:usb2="00000000" w:usb3="00000000" w:csb0="20000001" w:csb1="00000000"/>
  </w:font>
  <w:font w:name="Century">
    <w:panose1 w:val="02040604050505020304"/>
    <w:charset w:val="00"/>
    <w:family w:val="auto"/>
    <w:pitch w:val="default"/>
    <w:sig w:usb0="00000287" w:usb1="00000000" w:usb2="00000000" w:usb3="00000000" w:csb0="2000009F" w:csb1="DFD70000"/>
  </w:font>
  <w:font w:name="Chiller">
    <w:panose1 w:val="04020404031007020602"/>
    <w:charset w:val="00"/>
    <w:family w:val="auto"/>
    <w:pitch w:val="default"/>
    <w:sig w:usb0="00000003" w:usb1="00000000" w:usb2="00000000" w:usb3="00000000" w:csb0="20000001" w:csb1="00000000"/>
  </w:font>
  <w:font w:name="Californian FB">
    <w:panose1 w:val="0207040306080B030204"/>
    <w:charset w:val="00"/>
    <w:family w:val="auto"/>
    <w:pitch w:val="default"/>
    <w:sig w:usb0="00000003" w:usb1="00000000" w:usb2="00000000" w:usb3="00000000" w:csb0="20000001" w:csb1="00000000"/>
  </w:font>
  <w:font w:name="Britannic Bold">
    <w:panose1 w:val="020B0903060703020204"/>
    <w:charset w:val="00"/>
    <w:family w:val="auto"/>
    <w:pitch w:val="default"/>
    <w:sig w:usb0="00000003" w:usb1="00000000" w:usb2="00000000" w:usb3="00000000" w:csb0="20000001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ascadia Mono SemiLight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Cascadia Mono Light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Cascadia Code">
    <w:panose1 w:val="020B0609020000020004"/>
    <w:charset w:val="00"/>
    <w:family w:val="auto"/>
    <w:pitch w:val="default"/>
    <w:sig w:usb0="A10002FF" w:usb1="4000F9FB" w:usb2="00040000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7F6A"/>
    <w:rsid w:val="000A7F6A"/>
    <w:rsid w:val="000C3B43"/>
    <w:rsid w:val="001B191A"/>
    <w:rsid w:val="001C3C99"/>
    <w:rsid w:val="003E285C"/>
    <w:rsid w:val="00457220"/>
    <w:rsid w:val="008268C0"/>
    <w:rsid w:val="00A55DC5"/>
    <w:rsid w:val="12A548E2"/>
    <w:rsid w:val="734F4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semiHidden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19">
    <w:name w:val="Heading 5 Char"/>
    <w:basedOn w:val="11"/>
    <w:link w:val="6"/>
    <w:semiHidden/>
    <w:qFormat/>
    <w:uiPriority w:val="9"/>
    <w:rPr>
      <w:rFonts w:eastAsiaTheme="majorEastAsia" w:cstheme="majorBidi"/>
      <w:color w:val="2F5597" w:themeColor="accent1" w:themeShade="BF"/>
    </w:rPr>
  </w:style>
  <w:style w:type="character" w:customStyle="1" w:styleId="20">
    <w:name w:val="Heading 6 Ch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1">
    <w:name w:val="Intense Quote Char"/>
    <w:basedOn w:val="11"/>
    <w:link w:val="30"/>
    <w:uiPriority w:val="30"/>
    <w:rPr>
      <w:i/>
      <w:iCs/>
      <w:color w:val="2F5597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166</Words>
  <Characters>949</Characters>
  <Lines>7</Lines>
  <Paragraphs>2</Paragraphs>
  <TotalTime>65</TotalTime>
  <ScaleCrop>false</ScaleCrop>
  <LinksUpToDate>false</LinksUpToDate>
  <CharactersWithSpaces>1113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2025-02-05T23:07:00Z</dcterms:created>
  <dc:creator>Pranav Karunakaran</dc:creator>
  <cp:lastModifiedBy>Madhumitha H</cp:lastModifiedBy>
  <dcterms:modified xsi:type="dcterms:W3CDTF">2025-02-23T12:55:31Z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2046A3F7ECC346E993EE36AC71CB0A31_13</vt:lpwstr>
  </property>
</Properties>
</file>