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37FCE" w14:textId="0E5343AC" w:rsidR="00943A06" w:rsidRPr="00D40C16" w:rsidRDefault="00D40C16" w:rsidP="00D40C16">
      <w:pPr>
        <w:rPr>
          <w:rFonts w:ascii="Arial" w:hAnsi="Arial" w:cs="Arial"/>
          <w:sz w:val="20"/>
          <w:szCs w:val="20"/>
        </w:rPr>
      </w:pPr>
      <w:r>
        <w:rPr>
          <w:rFonts w:ascii="Arial" w:hAnsi="Arial" w:cs="Arial"/>
          <w:sz w:val="20"/>
          <w:szCs w:val="20"/>
        </w:rPr>
        <w:t xml:space="preserve">                                           </w:t>
      </w:r>
      <w:r w:rsidR="00943A06" w:rsidRPr="00D40C16">
        <w:rPr>
          <w:rFonts w:ascii="Arial" w:hAnsi="Arial" w:cs="Arial"/>
          <w:sz w:val="20"/>
          <w:szCs w:val="20"/>
        </w:rPr>
        <w:t>Lifecycle Policy for an S3 Bucket</w:t>
      </w:r>
    </w:p>
    <w:p w14:paraId="335318D2" w14:textId="006EB1AE" w:rsidR="00943A06" w:rsidRPr="00D40C16" w:rsidRDefault="00943A06" w:rsidP="00D40C16">
      <w:pPr>
        <w:pStyle w:val="ListParagraph"/>
        <w:numPr>
          <w:ilvl w:val="0"/>
          <w:numId w:val="2"/>
        </w:numPr>
        <w:rPr>
          <w:rFonts w:ascii="Arial" w:hAnsi="Arial" w:cs="Arial"/>
          <w:sz w:val="20"/>
          <w:szCs w:val="20"/>
        </w:rPr>
      </w:pPr>
      <w:r w:rsidRPr="00D40C16">
        <w:rPr>
          <w:rFonts w:ascii="Arial" w:hAnsi="Arial" w:cs="Arial"/>
          <w:sz w:val="20"/>
          <w:szCs w:val="20"/>
        </w:rPr>
        <w:t xml:space="preserve">You can use lifecycle policies to define actions you want Amazon S3 to take during an object's lifetime (for example, transition objects to another storage class, archive them, or delete them after a specified </w:t>
      </w:r>
      <w:proofErr w:type="gramStart"/>
      <w:r w:rsidR="00027460" w:rsidRPr="00D40C16">
        <w:rPr>
          <w:rFonts w:ascii="Arial" w:hAnsi="Arial" w:cs="Arial"/>
          <w:sz w:val="20"/>
          <w:szCs w:val="20"/>
        </w:rPr>
        <w:t>period of time</w:t>
      </w:r>
      <w:proofErr w:type="gramEnd"/>
      <w:r w:rsidRPr="00D40C16">
        <w:rPr>
          <w:rFonts w:ascii="Arial" w:hAnsi="Arial" w:cs="Arial"/>
          <w:sz w:val="20"/>
          <w:szCs w:val="20"/>
        </w:rPr>
        <w:t>)</w:t>
      </w:r>
      <w:r w:rsidR="00027460" w:rsidRPr="00D40C16">
        <w:rPr>
          <w:rFonts w:ascii="Arial" w:hAnsi="Arial" w:cs="Arial"/>
          <w:sz w:val="20"/>
          <w:szCs w:val="20"/>
        </w:rPr>
        <w:t>.</w:t>
      </w:r>
    </w:p>
    <w:p w14:paraId="59E2323C" w14:textId="6D75D522" w:rsidR="00EE647C" w:rsidRPr="00D40C16" w:rsidRDefault="00943A06" w:rsidP="00D40C16">
      <w:pPr>
        <w:pStyle w:val="ListParagraph"/>
        <w:numPr>
          <w:ilvl w:val="0"/>
          <w:numId w:val="2"/>
        </w:numPr>
        <w:rPr>
          <w:rFonts w:ascii="Arial" w:hAnsi="Arial" w:cs="Arial"/>
          <w:sz w:val="20"/>
          <w:szCs w:val="20"/>
        </w:rPr>
      </w:pPr>
      <w:r w:rsidRPr="00D40C16">
        <w:rPr>
          <w:rFonts w:ascii="Arial" w:hAnsi="Arial" w:cs="Arial"/>
          <w:sz w:val="20"/>
          <w:szCs w:val="20"/>
        </w:rPr>
        <w:t>You can define a lifecycle policy for all objects or a subset of objects in the bucket by using a shared prefix (that is, objects that have names that begin with a common string).</w:t>
      </w:r>
    </w:p>
    <w:p w14:paraId="5C7E5A9B" w14:textId="1206A809" w:rsidR="00943A06" w:rsidRPr="00D40C16" w:rsidRDefault="00943A06" w:rsidP="00D40C16">
      <w:pPr>
        <w:ind w:left="360"/>
        <w:rPr>
          <w:rFonts w:ascii="Arial" w:hAnsi="Arial" w:cs="Arial"/>
          <w:sz w:val="20"/>
          <w:szCs w:val="20"/>
        </w:rPr>
      </w:pPr>
    </w:p>
    <w:p w14:paraId="5AEA1890" w14:textId="4042C82C" w:rsidR="00943A06" w:rsidRPr="00D40C16" w:rsidRDefault="008C1925" w:rsidP="00D40C16">
      <w:pPr>
        <w:pStyle w:val="Title1"/>
        <w:shd w:val="clear" w:color="auto" w:fill="FFFFFF"/>
        <w:spacing w:before="0" w:beforeAutospacing="0" w:after="240" w:afterAutospacing="0" w:line="360" w:lineRule="atLeast"/>
        <w:rPr>
          <w:rFonts w:ascii="Arial" w:hAnsi="Arial" w:cs="Arial"/>
          <w:b/>
          <w:bCs/>
          <w:color w:val="16191F"/>
          <w:sz w:val="20"/>
          <w:szCs w:val="20"/>
        </w:rPr>
      </w:pPr>
      <w:r w:rsidRPr="00D40C16">
        <w:rPr>
          <w:rFonts w:ascii="Arial" w:hAnsi="Arial" w:cs="Arial"/>
          <w:b/>
          <w:bCs/>
          <w:color w:val="16191F"/>
          <w:sz w:val="20"/>
          <w:szCs w:val="20"/>
        </w:rPr>
        <w:t>C</w:t>
      </w:r>
      <w:r w:rsidR="00943A06" w:rsidRPr="00D40C16">
        <w:rPr>
          <w:rFonts w:ascii="Arial" w:hAnsi="Arial" w:cs="Arial"/>
          <w:b/>
          <w:bCs/>
          <w:color w:val="16191F"/>
          <w:sz w:val="20"/>
          <w:szCs w:val="20"/>
        </w:rPr>
        <w:t>reate a lifecycle policy:</w:t>
      </w:r>
    </w:p>
    <w:p w14:paraId="118FD989" w14:textId="77777777" w:rsidR="00943A06" w:rsidRPr="00D40C16" w:rsidRDefault="00943A06" w:rsidP="00D40C16">
      <w:pPr>
        <w:pStyle w:val="Title1"/>
        <w:shd w:val="clear" w:color="auto" w:fill="FFFFFF"/>
        <w:spacing w:before="0" w:beforeAutospacing="0" w:after="240" w:afterAutospacing="0" w:line="360" w:lineRule="atLeast"/>
        <w:rPr>
          <w:rFonts w:ascii="Arial" w:hAnsi="Arial" w:cs="Arial"/>
          <w:color w:val="16191F"/>
          <w:sz w:val="20"/>
          <w:szCs w:val="20"/>
        </w:rPr>
      </w:pPr>
      <w:r w:rsidRPr="00D40C16">
        <w:rPr>
          <w:rFonts w:ascii="Arial" w:hAnsi="Arial" w:cs="Arial"/>
          <w:color w:val="16191F"/>
          <w:sz w:val="20"/>
          <w:szCs w:val="20"/>
        </w:rPr>
        <w:t>Prerequisites:</w:t>
      </w:r>
    </w:p>
    <w:p w14:paraId="525891DC" w14:textId="77777777" w:rsidR="00943A06" w:rsidRPr="00D40C16" w:rsidRDefault="00943A06" w:rsidP="00D40C16">
      <w:pPr>
        <w:pStyle w:val="Title1"/>
        <w:numPr>
          <w:ilvl w:val="0"/>
          <w:numId w:val="3"/>
        </w:numPr>
        <w:shd w:val="clear" w:color="auto" w:fill="FFFFFF"/>
        <w:spacing w:before="0" w:beforeAutospacing="0" w:after="240" w:afterAutospacing="0" w:line="360" w:lineRule="atLeast"/>
        <w:rPr>
          <w:rFonts w:ascii="Arial" w:hAnsi="Arial" w:cs="Arial"/>
          <w:color w:val="16191F"/>
          <w:sz w:val="20"/>
          <w:szCs w:val="20"/>
        </w:rPr>
      </w:pPr>
      <w:r w:rsidRPr="00D40C16">
        <w:rPr>
          <w:rFonts w:ascii="Arial" w:hAnsi="Arial" w:cs="Arial"/>
          <w:color w:val="16191F"/>
          <w:sz w:val="20"/>
          <w:szCs w:val="20"/>
        </w:rPr>
        <w:t>AWS Account</w:t>
      </w:r>
    </w:p>
    <w:p w14:paraId="740D1818" w14:textId="19FFEFB0" w:rsidR="00943A06" w:rsidRPr="00D40C16" w:rsidRDefault="00943A06" w:rsidP="00D40C16">
      <w:pPr>
        <w:pStyle w:val="Title1"/>
        <w:numPr>
          <w:ilvl w:val="0"/>
          <w:numId w:val="3"/>
        </w:numPr>
        <w:shd w:val="clear" w:color="auto" w:fill="FFFFFF"/>
        <w:spacing w:before="0" w:beforeAutospacing="0" w:after="240" w:afterAutospacing="0" w:line="360" w:lineRule="atLeast"/>
        <w:rPr>
          <w:rFonts w:ascii="Arial" w:hAnsi="Arial" w:cs="Arial"/>
          <w:color w:val="16191F"/>
          <w:sz w:val="20"/>
          <w:szCs w:val="20"/>
        </w:rPr>
      </w:pPr>
      <w:r w:rsidRPr="00D40C16">
        <w:rPr>
          <w:rFonts w:ascii="Arial" w:hAnsi="Arial" w:cs="Arial"/>
          <w:color w:val="16191F"/>
          <w:sz w:val="20"/>
          <w:szCs w:val="20"/>
        </w:rPr>
        <w:t>S3 Bucket</w:t>
      </w:r>
    </w:p>
    <w:p w14:paraId="0A9AE3F2" w14:textId="578B6ACE" w:rsidR="008C1925" w:rsidRPr="00D40C16" w:rsidRDefault="008C1925" w:rsidP="00D40C16">
      <w:pPr>
        <w:pStyle w:val="Title1"/>
        <w:numPr>
          <w:ilvl w:val="0"/>
          <w:numId w:val="3"/>
        </w:numPr>
        <w:shd w:val="clear" w:color="auto" w:fill="FFFFFF"/>
        <w:spacing w:before="0" w:beforeAutospacing="0" w:after="240" w:afterAutospacing="0" w:line="360" w:lineRule="atLeast"/>
        <w:rPr>
          <w:rFonts w:ascii="Arial" w:hAnsi="Arial" w:cs="Arial"/>
          <w:color w:val="16191F"/>
          <w:sz w:val="20"/>
          <w:szCs w:val="20"/>
        </w:rPr>
      </w:pPr>
      <w:r w:rsidRPr="00D40C16">
        <w:rPr>
          <w:rFonts w:ascii="Arial" w:hAnsi="Arial" w:cs="Arial"/>
          <w:color w:val="16191F"/>
          <w:sz w:val="20"/>
          <w:szCs w:val="20"/>
        </w:rPr>
        <w:t>Objects</w:t>
      </w:r>
    </w:p>
    <w:p w14:paraId="2E1E6E3F" w14:textId="19B3DCE2" w:rsidR="00943A06" w:rsidRPr="00D40C16" w:rsidRDefault="00943A06" w:rsidP="00D40C16">
      <w:pPr>
        <w:pStyle w:val="NormalWeb"/>
        <w:numPr>
          <w:ilvl w:val="0"/>
          <w:numId w:val="4"/>
        </w:numPr>
        <w:shd w:val="clear" w:color="auto" w:fill="FFFFFF"/>
        <w:spacing w:after="0" w:line="360" w:lineRule="atLeast"/>
        <w:ind w:left="0"/>
        <w:rPr>
          <w:rFonts w:ascii="Arial" w:eastAsia="Times New Roman" w:hAnsi="Arial" w:cs="Arial"/>
          <w:color w:val="16191F"/>
          <w:sz w:val="20"/>
          <w:szCs w:val="20"/>
        </w:rPr>
      </w:pPr>
      <w:r w:rsidRPr="00D40C16">
        <w:rPr>
          <w:rFonts w:ascii="Arial" w:eastAsia="Times New Roman" w:hAnsi="Arial" w:cs="Arial"/>
          <w:color w:val="16191F"/>
          <w:sz w:val="20"/>
          <w:szCs w:val="20"/>
        </w:rPr>
        <w:t>Sign into the AWS Management Console and open the Amazon S3 console</w:t>
      </w:r>
      <w:r w:rsidR="00786F39" w:rsidRPr="00D40C16">
        <w:rPr>
          <w:rFonts w:ascii="Arial" w:eastAsia="Times New Roman" w:hAnsi="Arial" w:cs="Arial"/>
          <w:color w:val="16191F"/>
          <w:sz w:val="20"/>
          <w:szCs w:val="20"/>
        </w:rPr>
        <w:t>.</w:t>
      </w:r>
    </w:p>
    <w:p w14:paraId="60784286" w14:textId="77777777" w:rsidR="00943A06" w:rsidRPr="00D40C16" w:rsidRDefault="00943A06" w:rsidP="00D40C16">
      <w:pPr>
        <w:numPr>
          <w:ilvl w:val="0"/>
          <w:numId w:val="4"/>
        </w:numPr>
        <w:shd w:val="clear" w:color="auto" w:fill="FFFFFF"/>
        <w:spacing w:after="0" w:line="360" w:lineRule="atLeast"/>
        <w:ind w:left="0"/>
        <w:rPr>
          <w:rFonts w:ascii="Arial" w:eastAsia="Times New Roman" w:hAnsi="Arial" w:cs="Arial"/>
          <w:color w:val="16191F"/>
          <w:sz w:val="20"/>
          <w:szCs w:val="20"/>
        </w:rPr>
      </w:pPr>
      <w:r w:rsidRPr="00D40C16">
        <w:rPr>
          <w:rFonts w:ascii="Arial" w:eastAsia="Times New Roman" w:hAnsi="Arial" w:cs="Arial"/>
          <w:color w:val="16191F"/>
          <w:sz w:val="20"/>
          <w:szCs w:val="20"/>
        </w:rPr>
        <w:t>In the Bucket name list, choose the name of the bucket that you want to create a lifecycle policy for.</w:t>
      </w:r>
    </w:p>
    <w:p w14:paraId="009CEE24" w14:textId="2D351B05" w:rsidR="00943A06" w:rsidRPr="00D40C16" w:rsidRDefault="00943A06" w:rsidP="00D40C16">
      <w:pPr>
        <w:shd w:val="clear" w:color="auto" w:fill="FFFFFF"/>
        <w:spacing w:beforeAutospacing="1" w:after="0" w:afterAutospacing="1" w:line="360" w:lineRule="atLeast"/>
        <w:rPr>
          <w:rFonts w:ascii="Arial" w:eastAsia="Times New Roman" w:hAnsi="Arial" w:cs="Arial"/>
          <w:color w:val="16191F"/>
          <w:sz w:val="20"/>
          <w:szCs w:val="20"/>
        </w:rPr>
      </w:pPr>
      <w:r w:rsidRPr="00D40C16">
        <w:rPr>
          <w:rFonts w:ascii="Arial" w:hAnsi="Arial" w:cs="Arial"/>
          <w:noProof/>
          <w:sz w:val="20"/>
          <w:szCs w:val="20"/>
        </w:rPr>
        <w:drawing>
          <wp:inline distT="0" distB="0" distL="0" distR="0" wp14:anchorId="0A211E4C" wp14:editId="3792CEC5">
            <wp:extent cx="3553723" cy="12700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9793" cy="1311480"/>
                    </a:xfrm>
                    <a:prstGeom prst="rect">
                      <a:avLst/>
                    </a:prstGeom>
                  </pic:spPr>
                </pic:pic>
              </a:graphicData>
            </a:graphic>
          </wp:inline>
        </w:drawing>
      </w:r>
      <w:r w:rsidR="000B3537" w:rsidRPr="00D40C16">
        <w:rPr>
          <w:rFonts w:ascii="Arial" w:eastAsia="Times New Roman" w:hAnsi="Arial" w:cs="Arial"/>
          <w:color w:val="16191F"/>
          <w:sz w:val="20"/>
          <w:szCs w:val="20"/>
        </w:rPr>
        <w:t>s</w:t>
      </w:r>
    </w:p>
    <w:p w14:paraId="1F689E4B" w14:textId="77777777" w:rsidR="00943A06" w:rsidRPr="00D40C16" w:rsidRDefault="00943A06" w:rsidP="00D40C16">
      <w:pPr>
        <w:numPr>
          <w:ilvl w:val="0"/>
          <w:numId w:val="4"/>
        </w:numPr>
        <w:shd w:val="clear" w:color="auto" w:fill="FFFFFF"/>
        <w:spacing w:after="0" w:line="360" w:lineRule="atLeast"/>
        <w:ind w:left="0"/>
        <w:rPr>
          <w:rFonts w:ascii="Arial" w:eastAsia="Times New Roman" w:hAnsi="Arial" w:cs="Arial"/>
          <w:color w:val="16191F"/>
          <w:sz w:val="20"/>
          <w:szCs w:val="20"/>
        </w:rPr>
      </w:pPr>
      <w:r w:rsidRPr="00D40C16">
        <w:rPr>
          <w:rFonts w:ascii="Arial" w:eastAsia="Times New Roman" w:hAnsi="Arial" w:cs="Arial"/>
          <w:color w:val="16191F"/>
          <w:sz w:val="20"/>
          <w:szCs w:val="20"/>
        </w:rPr>
        <w:t>Choose the Management tab, and then choose Add lifecycle rule.</w:t>
      </w:r>
    </w:p>
    <w:p w14:paraId="1594E9DB" w14:textId="3F663D43" w:rsidR="00943A06" w:rsidRPr="00D40C16" w:rsidRDefault="00786F39" w:rsidP="00D40C16">
      <w:pPr>
        <w:pStyle w:val="Title1"/>
        <w:shd w:val="clear" w:color="auto" w:fill="FFFFFF"/>
        <w:spacing w:before="0" w:beforeAutospacing="0" w:after="240" w:afterAutospacing="0" w:line="360" w:lineRule="atLeast"/>
        <w:ind w:left="720"/>
        <w:rPr>
          <w:rFonts w:ascii="Arial" w:hAnsi="Arial" w:cs="Arial"/>
          <w:color w:val="16191F"/>
          <w:sz w:val="20"/>
          <w:szCs w:val="20"/>
        </w:rPr>
      </w:pPr>
      <w:r w:rsidRPr="00D40C16">
        <w:rPr>
          <w:rFonts w:ascii="Arial" w:hAnsi="Arial" w:cs="Arial"/>
          <w:noProof/>
          <w:sz w:val="20"/>
          <w:szCs w:val="20"/>
        </w:rPr>
        <w:drawing>
          <wp:inline distT="0" distB="0" distL="0" distR="0" wp14:anchorId="504918F1" wp14:editId="5CF98B31">
            <wp:extent cx="4527550" cy="1625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7550" cy="1625600"/>
                    </a:xfrm>
                    <a:prstGeom prst="rect">
                      <a:avLst/>
                    </a:prstGeom>
                  </pic:spPr>
                </pic:pic>
              </a:graphicData>
            </a:graphic>
          </wp:inline>
        </w:drawing>
      </w:r>
    </w:p>
    <w:p w14:paraId="1881A2DC" w14:textId="6E2AE518" w:rsidR="00943A06" w:rsidRPr="00D40C16" w:rsidRDefault="008C1925" w:rsidP="00D40C16">
      <w:pPr>
        <w:pStyle w:val="Title1"/>
        <w:numPr>
          <w:ilvl w:val="0"/>
          <w:numId w:val="5"/>
        </w:numPr>
        <w:shd w:val="clear" w:color="auto" w:fill="FFFFFF"/>
        <w:spacing w:before="0" w:beforeAutospacing="0" w:after="240" w:afterAutospacing="0" w:line="360" w:lineRule="atLeast"/>
        <w:rPr>
          <w:rFonts w:ascii="Arial" w:hAnsi="Arial" w:cs="Arial"/>
          <w:color w:val="16191F"/>
          <w:sz w:val="20"/>
          <w:szCs w:val="20"/>
        </w:rPr>
      </w:pPr>
      <w:r w:rsidRPr="00D40C16">
        <w:rPr>
          <w:rFonts w:ascii="Arial" w:hAnsi="Arial" w:cs="Arial"/>
          <w:color w:val="16191F"/>
          <w:sz w:val="20"/>
          <w:szCs w:val="20"/>
        </w:rPr>
        <w:t>In the Lifecycle rule dialog box, type a name for your rule. The name must be unique within the bucket</w:t>
      </w:r>
      <w:r w:rsidR="00ED286F">
        <w:rPr>
          <w:rFonts w:ascii="Arial" w:hAnsi="Arial" w:cs="Arial"/>
          <w:color w:val="16191F"/>
          <w:sz w:val="20"/>
          <w:szCs w:val="20"/>
        </w:rPr>
        <w:t xml:space="preserve">. </w:t>
      </w:r>
      <w:r w:rsidR="00ED286F" w:rsidRPr="00D40C16">
        <w:rPr>
          <w:rFonts w:ascii="Arial" w:hAnsi="Arial" w:cs="Arial"/>
          <w:color w:val="16191F"/>
          <w:sz w:val="20"/>
          <w:szCs w:val="20"/>
        </w:rPr>
        <w:t>To apply this lifecycle rule to all objects with a specified name prefix (</w:t>
      </w:r>
      <w:r w:rsidR="00ED286F">
        <w:rPr>
          <w:rFonts w:ascii="Arial" w:hAnsi="Arial" w:cs="Arial"/>
          <w:color w:val="16191F"/>
          <w:sz w:val="20"/>
          <w:szCs w:val="20"/>
        </w:rPr>
        <w:t xml:space="preserve">like </w:t>
      </w:r>
      <w:proofErr w:type="spellStart"/>
      <w:r w:rsidR="00ED286F">
        <w:rPr>
          <w:rFonts w:ascii="Arial" w:hAnsi="Arial" w:cs="Arial"/>
          <w:color w:val="16191F"/>
          <w:sz w:val="20"/>
          <w:szCs w:val="20"/>
        </w:rPr>
        <w:t>Bureaufile</w:t>
      </w:r>
      <w:proofErr w:type="spellEnd"/>
      <w:r w:rsidR="00ED286F">
        <w:rPr>
          <w:rFonts w:ascii="Arial" w:hAnsi="Arial" w:cs="Arial"/>
          <w:color w:val="16191F"/>
          <w:sz w:val="20"/>
          <w:szCs w:val="20"/>
        </w:rPr>
        <w:t xml:space="preserve"> folder) and </w:t>
      </w:r>
      <w:r w:rsidR="00ED286F" w:rsidRPr="00D40C16">
        <w:rPr>
          <w:rFonts w:ascii="Arial" w:hAnsi="Arial" w:cs="Arial"/>
          <w:color w:val="16191F"/>
          <w:sz w:val="20"/>
          <w:szCs w:val="20"/>
        </w:rPr>
        <w:t>choose the prefix from the drop-down list, and then press </w:t>
      </w:r>
      <w:r w:rsidR="00ED286F" w:rsidRPr="00D40C16">
        <w:rPr>
          <w:rFonts w:ascii="Arial" w:hAnsi="Arial" w:cs="Arial"/>
          <w:b/>
          <w:bCs/>
          <w:color w:val="16191F"/>
          <w:sz w:val="20"/>
          <w:szCs w:val="20"/>
        </w:rPr>
        <w:t>Enter</w:t>
      </w:r>
      <w:r w:rsidR="00ED286F">
        <w:rPr>
          <w:rFonts w:ascii="Arial" w:hAnsi="Arial" w:cs="Arial"/>
          <w:b/>
          <w:bCs/>
          <w:color w:val="16191F"/>
          <w:sz w:val="20"/>
          <w:szCs w:val="20"/>
        </w:rPr>
        <w:t xml:space="preserve"> </w:t>
      </w:r>
    </w:p>
    <w:p w14:paraId="181E2E78" w14:textId="3F5D3A30" w:rsidR="00943A06" w:rsidRPr="00D40C16" w:rsidRDefault="00D40C16" w:rsidP="00D40C16">
      <w:pPr>
        <w:pStyle w:val="Title1"/>
        <w:shd w:val="clear" w:color="auto" w:fill="FFFFFF"/>
        <w:spacing w:before="0" w:beforeAutospacing="0" w:after="240" w:afterAutospacing="0" w:line="360" w:lineRule="atLeast"/>
        <w:rPr>
          <w:rFonts w:ascii="Arial" w:hAnsi="Arial" w:cs="Arial"/>
          <w:color w:val="16191F"/>
          <w:sz w:val="20"/>
          <w:szCs w:val="20"/>
        </w:rPr>
      </w:pPr>
      <w:r w:rsidRPr="00D40C16">
        <w:rPr>
          <w:rFonts w:ascii="Arial" w:hAnsi="Arial" w:cs="Arial"/>
          <w:noProof/>
          <w:sz w:val="20"/>
          <w:szCs w:val="20"/>
        </w:rPr>
        <w:lastRenderedPageBreak/>
        <w:drawing>
          <wp:inline distT="0" distB="0" distL="0" distR="0" wp14:anchorId="768E0BE4" wp14:editId="4F51D893">
            <wp:extent cx="3854450" cy="225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2560" cy="2340871"/>
                    </a:xfrm>
                    <a:prstGeom prst="rect">
                      <a:avLst/>
                    </a:prstGeom>
                  </pic:spPr>
                </pic:pic>
              </a:graphicData>
            </a:graphic>
          </wp:inline>
        </w:drawing>
      </w:r>
    </w:p>
    <w:p w14:paraId="723EEED3" w14:textId="77777777" w:rsidR="00D40C16" w:rsidRPr="00D40C16" w:rsidRDefault="00D40C16" w:rsidP="00D40C16">
      <w:pPr>
        <w:pStyle w:val="ListParagraph"/>
        <w:numPr>
          <w:ilvl w:val="0"/>
          <w:numId w:val="5"/>
        </w:numPr>
        <w:shd w:val="clear" w:color="auto" w:fill="FFFFFF"/>
        <w:spacing w:after="0" w:line="360" w:lineRule="atLeast"/>
        <w:rPr>
          <w:rFonts w:ascii="Arial" w:eastAsia="Times New Roman" w:hAnsi="Arial" w:cs="Arial"/>
          <w:color w:val="16191F"/>
          <w:sz w:val="20"/>
          <w:szCs w:val="20"/>
        </w:rPr>
      </w:pPr>
      <w:r w:rsidRPr="00D40C16">
        <w:rPr>
          <w:rFonts w:ascii="Arial" w:eastAsia="Times New Roman" w:hAnsi="Arial" w:cs="Arial"/>
          <w:color w:val="16191F"/>
          <w:sz w:val="20"/>
          <w:szCs w:val="20"/>
        </w:rPr>
        <w:t>To apply this lifecycle rule to all objects with one or more object tags, type a tag in the box, choose the tag from the drop-down list, and then press </w:t>
      </w:r>
      <w:r w:rsidRPr="00D40C16">
        <w:rPr>
          <w:rFonts w:ascii="Arial" w:eastAsia="Times New Roman" w:hAnsi="Arial" w:cs="Arial"/>
          <w:b/>
          <w:bCs/>
          <w:color w:val="16191F"/>
          <w:sz w:val="20"/>
          <w:szCs w:val="20"/>
        </w:rPr>
        <w:t>Enter</w:t>
      </w:r>
      <w:r w:rsidRPr="00D40C16">
        <w:rPr>
          <w:rFonts w:ascii="Arial" w:eastAsia="Times New Roman" w:hAnsi="Arial" w:cs="Arial"/>
          <w:color w:val="16191F"/>
          <w:sz w:val="20"/>
          <w:szCs w:val="20"/>
        </w:rPr>
        <w:t>. Repeat the procedure to add another tag. You can combine a prefix and tags. For more information about object tags, see </w:t>
      </w:r>
      <w:hyperlink r:id="rId11" w:history="1">
        <w:r w:rsidRPr="00D40C16">
          <w:rPr>
            <w:rFonts w:ascii="Arial" w:eastAsia="Times New Roman" w:hAnsi="Arial" w:cs="Arial"/>
            <w:color w:val="0000FF"/>
            <w:sz w:val="20"/>
            <w:szCs w:val="20"/>
            <w:u w:val="single"/>
          </w:rPr>
          <w:t>Object Tagging</w:t>
        </w:r>
      </w:hyperlink>
      <w:r w:rsidRPr="00D40C16">
        <w:rPr>
          <w:rFonts w:ascii="Arial" w:eastAsia="Times New Roman" w:hAnsi="Arial" w:cs="Arial"/>
          <w:color w:val="16191F"/>
          <w:sz w:val="20"/>
          <w:szCs w:val="20"/>
        </w:rPr>
        <w:t> in the </w:t>
      </w:r>
      <w:r w:rsidRPr="00D40C16">
        <w:rPr>
          <w:rFonts w:ascii="Arial" w:eastAsia="Times New Roman" w:hAnsi="Arial" w:cs="Arial"/>
          <w:i/>
          <w:iCs/>
          <w:color w:val="16191F"/>
          <w:sz w:val="20"/>
          <w:szCs w:val="20"/>
        </w:rPr>
        <w:t>Amazon Simple Storage Service Developer Guide</w:t>
      </w:r>
      <w:r w:rsidRPr="00D40C16">
        <w:rPr>
          <w:rFonts w:ascii="Arial" w:eastAsia="Times New Roman" w:hAnsi="Arial" w:cs="Arial"/>
          <w:color w:val="16191F"/>
          <w:sz w:val="20"/>
          <w:szCs w:val="20"/>
        </w:rPr>
        <w:t>.</w:t>
      </w:r>
    </w:p>
    <w:p w14:paraId="735D0917" w14:textId="77777777" w:rsidR="00D40C16" w:rsidRPr="00D40C16" w:rsidRDefault="00D40C16" w:rsidP="00D40C16">
      <w:pPr>
        <w:pStyle w:val="ListParagraph"/>
        <w:numPr>
          <w:ilvl w:val="0"/>
          <w:numId w:val="5"/>
        </w:numPr>
        <w:shd w:val="clear" w:color="auto" w:fill="FFFFFF"/>
        <w:spacing w:after="0" w:line="360" w:lineRule="atLeast"/>
        <w:rPr>
          <w:rFonts w:ascii="Arial" w:eastAsia="Times New Roman" w:hAnsi="Arial" w:cs="Arial"/>
          <w:color w:val="16191F"/>
          <w:sz w:val="20"/>
          <w:szCs w:val="20"/>
        </w:rPr>
      </w:pPr>
      <w:r w:rsidRPr="00D40C16">
        <w:rPr>
          <w:rFonts w:ascii="Arial" w:eastAsia="Times New Roman" w:hAnsi="Arial" w:cs="Arial"/>
          <w:color w:val="16191F"/>
          <w:sz w:val="20"/>
          <w:szCs w:val="20"/>
        </w:rPr>
        <w:t>To apply this lifecycle rule to all objects in the bucket, choose </w:t>
      </w:r>
      <w:r w:rsidRPr="00D40C16">
        <w:rPr>
          <w:rFonts w:ascii="Arial" w:eastAsia="Times New Roman" w:hAnsi="Arial" w:cs="Arial"/>
          <w:b/>
          <w:bCs/>
          <w:color w:val="16191F"/>
          <w:sz w:val="20"/>
          <w:szCs w:val="20"/>
        </w:rPr>
        <w:t>Next</w:t>
      </w:r>
      <w:r w:rsidRPr="00D40C16">
        <w:rPr>
          <w:rFonts w:ascii="Arial" w:eastAsia="Times New Roman" w:hAnsi="Arial" w:cs="Arial"/>
          <w:color w:val="16191F"/>
          <w:sz w:val="20"/>
          <w:szCs w:val="20"/>
        </w:rPr>
        <w:t>.</w:t>
      </w:r>
    </w:p>
    <w:p w14:paraId="24691007" w14:textId="6734C687" w:rsidR="00943A06" w:rsidRDefault="00943A06" w:rsidP="00D40C16">
      <w:pPr>
        <w:ind w:left="360"/>
        <w:rPr>
          <w:rFonts w:ascii="Arial" w:hAnsi="Arial" w:cs="Arial"/>
          <w:sz w:val="20"/>
          <w:szCs w:val="20"/>
        </w:rPr>
      </w:pPr>
    </w:p>
    <w:p w14:paraId="6EB11B3B" w14:textId="1B6E9FBF" w:rsidR="003B51D1" w:rsidRDefault="003B51D1" w:rsidP="00D40C16">
      <w:pPr>
        <w:ind w:left="360"/>
        <w:rPr>
          <w:rFonts w:ascii="Arial" w:hAnsi="Arial" w:cs="Arial"/>
          <w:sz w:val="20"/>
          <w:szCs w:val="20"/>
        </w:rPr>
      </w:pPr>
    </w:p>
    <w:p w14:paraId="7DF318DB" w14:textId="720D8BC8" w:rsidR="003B51D1" w:rsidRDefault="003B51D1" w:rsidP="00D40C16">
      <w:pPr>
        <w:ind w:left="360"/>
        <w:rPr>
          <w:rFonts w:ascii="Arial" w:hAnsi="Arial" w:cs="Arial"/>
          <w:sz w:val="20"/>
          <w:szCs w:val="20"/>
        </w:rPr>
      </w:pPr>
    </w:p>
    <w:p w14:paraId="0CB86C2C" w14:textId="1A1A98D9" w:rsidR="003B51D1" w:rsidRDefault="003B51D1" w:rsidP="00D40C16">
      <w:pPr>
        <w:ind w:left="360"/>
        <w:rPr>
          <w:rFonts w:ascii="Arial" w:hAnsi="Arial" w:cs="Arial"/>
          <w:sz w:val="20"/>
          <w:szCs w:val="20"/>
        </w:rPr>
      </w:pPr>
    </w:p>
    <w:p w14:paraId="09666D8A" w14:textId="3984FD28" w:rsidR="003B51D1" w:rsidRDefault="003B51D1" w:rsidP="00D40C16">
      <w:pPr>
        <w:ind w:left="360"/>
        <w:rPr>
          <w:rFonts w:ascii="Arial" w:hAnsi="Arial" w:cs="Arial"/>
          <w:sz w:val="20"/>
          <w:szCs w:val="20"/>
        </w:rPr>
      </w:pPr>
    </w:p>
    <w:p w14:paraId="3DF0BFF2" w14:textId="58008DA4" w:rsidR="003B51D1" w:rsidRDefault="003B51D1" w:rsidP="00D40C16">
      <w:pPr>
        <w:ind w:left="360"/>
        <w:rPr>
          <w:rFonts w:ascii="Arial" w:hAnsi="Arial" w:cs="Arial"/>
          <w:sz w:val="20"/>
          <w:szCs w:val="20"/>
        </w:rPr>
      </w:pPr>
    </w:p>
    <w:p w14:paraId="5FEB5D3C" w14:textId="77777777" w:rsidR="003B51D1" w:rsidRPr="003B51D1" w:rsidRDefault="003B51D1" w:rsidP="003B51D1">
      <w:pPr>
        <w:ind w:left="360"/>
        <w:rPr>
          <w:rFonts w:ascii="Arial" w:hAnsi="Arial" w:cs="Arial"/>
          <w:sz w:val="20"/>
          <w:szCs w:val="20"/>
        </w:rPr>
      </w:pPr>
      <w:r w:rsidRPr="003B51D1">
        <w:rPr>
          <w:rFonts w:ascii="Arial" w:hAnsi="Arial" w:cs="Arial"/>
          <w:sz w:val="20"/>
          <w:szCs w:val="20"/>
        </w:rPr>
        <w:t>Storage pricing</w:t>
      </w:r>
    </w:p>
    <w:p w14:paraId="6364A175" w14:textId="77777777" w:rsidR="003B51D1" w:rsidRPr="003B51D1" w:rsidRDefault="003B51D1" w:rsidP="003B51D1">
      <w:pPr>
        <w:ind w:left="360"/>
        <w:rPr>
          <w:rFonts w:ascii="Arial" w:hAnsi="Arial" w:cs="Arial"/>
          <w:sz w:val="20"/>
          <w:szCs w:val="20"/>
        </w:rPr>
      </w:pPr>
      <w:r w:rsidRPr="003B51D1">
        <w:rPr>
          <w:rFonts w:ascii="Arial" w:hAnsi="Arial" w:cs="Arial"/>
          <w:sz w:val="20"/>
          <w:szCs w:val="20"/>
        </w:rPr>
        <w:t>Region: </w:t>
      </w:r>
    </w:p>
    <w:p w14:paraId="2692FD77" w14:textId="77777777" w:rsidR="003B51D1" w:rsidRPr="003B51D1" w:rsidRDefault="003B51D1" w:rsidP="003B51D1">
      <w:pPr>
        <w:numPr>
          <w:ilvl w:val="0"/>
          <w:numId w:val="7"/>
        </w:numPr>
        <w:rPr>
          <w:rFonts w:ascii="Arial" w:hAnsi="Arial" w:cs="Arial"/>
          <w:sz w:val="20"/>
          <w:szCs w:val="20"/>
        </w:rPr>
      </w:pPr>
      <w:r w:rsidRPr="003B51D1">
        <w:rPr>
          <w:rFonts w:ascii="Arial" w:hAnsi="Arial" w:cs="Arial"/>
          <w:sz w:val="20"/>
          <w:szCs w:val="20"/>
        </w:rPr>
        <w:t>US East (N. Virginia)</w:t>
      </w:r>
    </w:p>
    <w:p w14:paraId="701290A6" w14:textId="77777777" w:rsidR="003B51D1" w:rsidRPr="003B51D1" w:rsidRDefault="003B51D1" w:rsidP="003B51D1">
      <w:pPr>
        <w:numPr>
          <w:ilvl w:val="0"/>
          <w:numId w:val="8"/>
        </w:numPr>
        <w:rPr>
          <w:rFonts w:ascii="Arial" w:hAnsi="Arial" w:cs="Arial"/>
          <w:sz w:val="20"/>
          <w:szCs w:val="20"/>
        </w:rPr>
      </w:pPr>
      <w:r w:rsidRPr="003B51D1">
        <w:rPr>
          <w:rFonts w:ascii="Arial" w:hAnsi="Arial" w:cs="Arial"/>
          <w:sz w:val="20"/>
          <w:szCs w:val="20"/>
        </w:rPr>
        <w:t>$0.004 per GB / Month</w:t>
      </w:r>
    </w:p>
    <w:p w14:paraId="13442904" w14:textId="77777777" w:rsidR="003B51D1" w:rsidRPr="003B51D1" w:rsidRDefault="003B51D1" w:rsidP="003B51D1">
      <w:pPr>
        <w:ind w:left="360"/>
        <w:rPr>
          <w:rFonts w:ascii="Arial" w:hAnsi="Arial" w:cs="Arial"/>
          <w:sz w:val="20"/>
          <w:szCs w:val="20"/>
        </w:rPr>
      </w:pPr>
      <w:r w:rsidRPr="003B51D1">
        <w:rPr>
          <w:rFonts w:ascii="Arial" w:hAnsi="Arial" w:cs="Arial"/>
          <w:sz w:val="20"/>
          <w:szCs w:val="20"/>
        </w:rPr>
        <w:t>Retrieval pricing</w:t>
      </w:r>
    </w:p>
    <w:p w14:paraId="38E649E8" w14:textId="77777777" w:rsidR="003B51D1" w:rsidRPr="003B51D1" w:rsidRDefault="003B51D1" w:rsidP="003B51D1">
      <w:pPr>
        <w:ind w:left="360"/>
        <w:rPr>
          <w:rFonts w:ascii="Arial" w:hAnsi="Arial" w:cs="Arial"/>
          <w:sz w:val="20"/>
          <w:szCs w:val="20"/>
        </w:rPr>
      </w:pPr>
      <w:r w:rsidRPr="003B51D1">
        <w:rPr>
          <w:rFonts w:ascii="Arial" w:hAnsi="Arial" w:cs="Arial"/>
          <w:sz w:val="20"/>
          <w:szCs w:val="20"/>
        </w:rPr>
        <w:t>Region: </w:t>
      </w:r>
    </w:p>
    <w:p w14:paraId="75AE1FBF" w14:textId="77777777" w:rsidR="003B51D1" w:rsidRPr="003B51D1" w:rsidRDefault="003B51D1" w:rsidP="003B51D1">
      <w:pPr>
        <w:numPr>
          <w:ilvl w:val="0"/>
          <w:numId w:val="9"/>
        </w:numPr>
        <w:rPr>
          <w:rFonts w:ascii="Arial" w:hAnsi="Arial" w:cs="Arial"/>
          <w:sz w:val="20"/>
          <w:szCs w:val="20"/>
        </w:rPr>
      </w:pPr>
      <w:r w:rsidRPr="003B51D1">
        <w:rPr>
          <w:rFonts w:ascii="Arial" w:hAnsi="Arial" w:cs="Arial"/>
          <w:sz w:val="20"/>
          <w:szCs w:val="20"/>
        </w:rPr>
        <w:t>US East (N. Virginia)</w:t>
      </w:r>
    </w:p>
    <w:tbl>
      <w:tblPr>
        <w:tblW w:w="13050" w:type="dxa"/>
        <w:tblCellMar>
          <w:top w:w="15" w:type="dxa"/>
          <w:left w:w="15" w:type="dxa"/>
          <w:bottom w:w="15" w:type="dxa"/>
          <w:right w:w="15" w:type="dxa"/>
        </w:tblCellMar>
        <w:tblLook w:val="04A0" w:firstRow="1" w:lastRow="0" w:firstColumn="1" w:lastColumn="0" w:noHBand="0" w:noVBand="1"/>
      </w:tblPr>
      <w:tblGrid>
        <w:gridCol w:w="6028"/>
        <w:gridCol w:w="7022"/>
      </w:tblGrid>
      <w:tr w:rsidR="003B51D1" w:rsidRPr="003B51D1" w14:paraId="0029E9F5" w14:textId="77777777" w:rsidTr="003B51D1">
        <w:trPr>
          <w:tblHeader/>
        </w:trPr>
        <w:tc>
          <w:tcPr>
            <w:tcW w:w="0" w:type="auto"/>
            <w:tcBorders>
              <w:bottom w:val="single" w:sz="6" w:space="0" w:color="D5DBDB"/>
            </w:tcBorders>
            <w:tcMar>
              <w:top w:w="225" w:type="dxa"/>
              <w:left w:w="0" w:type="dxa"/>
              <w:bottom w:w="120" w:type="dxa"/>
              <w:right w:w="0" w:type="dxa"/>
            </w:tcMar>
            <w:vAlign w:val="center"/>
            <w:hideMark/>
          </w:tcPr>
          <w:p w14:paraId="3404D3C1" w14:textId="77777777" w:rsidR="003B51D1" w:rsidRPr="003B51D1" w:rsidRDefault="003B51D1" w:rsidP="003B51D1">
            <w:pPr>
              <w:ind w:left="360"/>
              <w:rPr>
                <w:rFonts w:ascii="Arial" w:hAnsi="Arial" w:cs="Arial"/>
                <w:b/>
                <w:bCs/>
                <w:sz w:val="20"/>
                <w:szCs w:val="20"/>
              </w:rPr>
            </w:pPr>
            <w:r w:rsidRPr="003B51D1">
              <w:rPr>
                <w:rFonts w:ascii="Arial" w:hAnsi="Arial" w:cs="Arial"/>
                <w:b/>
                <w:bCs/>
                <w:sz w:val="20"/>
                <w:szCs w:val="20"/>
              </w:rPr>
              <w:t>Retrieval Time</w:t>
            </w:r>
          </w:p>
        </w:tc>
        <w:tc>
          <w:tcPr>
            <w:tcW w:w="0" w:type="auto"/>
            <w:tcBorders>
              <w:bottom w:val="single" w:sz="6" w:space="0" w:color="D5DBDB"/>
            </w:tcBorders>
            <w:tcMar>
              <w:top w:w="225" w:type="dxa"/>
              <w:left w:w="0" w:type="dxa"/>
              <w:bottom w:w="120" w:type="dxa"/>
              <w:right w:w="0" w:type="dxa"/>
            </w:tcMar>
            <w:vAlign w:val="center"/>
            <w:hideMark/>
          </w:tcPr>
          <w:p w14:paraId="383C6636" w14:textId="77777777" w:rsidR="003B51D1" w:rsidRPr="003B51D1" w:rsidRDefault="003B51D1" w:rsidP="003B51D1">
            <w:pPr>
              <w:ind w:left="360"/>
              <w:rPr>
                <w:rFonts w:ascii="Arial" w:hAnsi="Arial" w:cs="Arial"/>
                <w:b/>
                <w:bCs/>
                <w:sz w:val="20"/>
                <w:szCs w:val="20"/>
              </w:rPr>
            </w:pPr>
            <w:r w:rsidRPr="003B51D1">
              <w:rPr>
                <w:rFonts w:ascii="Arial" w:hAnsi="Arial" w:cs="Arial"/>
                <w:b/>
                <w:bCs/>
                <w:sz w:val="20"/>
                <w:szCs w:val="20"/>
              </w:rPr>
              <w:t>Data Retrievals</w:t>
            </w:r>
          </w:p>
        </w:tc>
      </w:tr>
      <w:tr w:rsidR="003B51D1" w:rsidRPr="003B51D1" w14:paraId="7D73C513" w14:textId="77777777" w:rsidTr="003B51D1">
        <w:tc>
          <w:tcPr>
            <w:tcW w:w="0" w:type="auto"/>
            <w:tcMar>
              <w:top w:w="120" w:type="dxa"/>
              <w:left w:w="120" w:type="dxa"/>
              <w:bottom w:w="120" w:type="dxa"/>
              <w:right w:w="120" w:type="dxa"/>
            </w:tcMar>
            <w:vAlign w:val="center"/>
            <w:hideMark/>
          </w:tcPr>
          <w:p w14:paraId="6301024A" w14:textId="77777777" w:rsidR="003B51D1" w:rsidRPr="003B51D1" w:rsidRDefault="003B51D1" w:rsidP="003B51D1">
            <w:pPr>
              <w:ind w:left="360"/>
              <w:rPr>
                <w:rFonts w:ascii="Arial" w:hAnsi="Arial" w:cs="Arial"/>
                <w:sz w:val="20"/>
                <w:szCs w:val="20"/>
              </w:rPr>
            </w:pPr>
            <w:r w:rsidRPr="003B51D1">
              <w:rPr>
                <w:rFonts w:ascii="Arial" w:hAnsi="Arial" w:cs="Arial"/>
                <w:sz w:val="20"/>
                <w:szCs w:val="20"/>
              </w:rPr>
              <w:t>Expedited</w:t>
            </w:r>
          </w:p>
        </w:tc>
        <w:tc>
          <w:tcPr>
            <w:tcW w:w="0" w:type="auto"/>
            <w:tcMar>
              <w:top w:w="120" w:type="dxa"/>
              <w:left w:w="120" w:type="dxa"/>
              <w:bottom w:w="120" w:type="dxa"/>
              <w:right w:w="120" w:type="dxa"/>
            </w:tcMar>
            <w:vAlign w:val="center"/>
            <w:hideMark/>
          </w:tcPr>
          <w:p w14:paraId="38C1CA1E" w14:textId="77777777" w:rsidR="003B51D1" w:rsidRPr="003B51D1" w:rsidRDefault="003B51D1" w:rsidP="003B51D1">
            <w:pPr>
              <w:ind w:left="360"/>
              <w:rPr>
                <w:rFonts w:ascii="Arial" w:hAnsi="Arial" w:cs="Arial"/>
                <w:sz w:val="20"/>
                <w:szCs w:val="20"/>
              </w:rPr>
            </w:pPr>
            <w:r w:rsidRPr="003B51D1">
              <w:rPr>
                <w:rFonts w:ascii="Arial" w:hAnsi="Arial" w:cs="Arial"/>
                <w:sz w:val="20"/>
                <w:szCs w:val="20"/>
              </w:rPr>
              <w:t>$0.03 per GB</w:t>
            </w:r>
          </w:p>
        </w:tc>
      </w:tr>
      <w:tr w:rsidR="003B51D1" w:rsidRPr="003B51D1" w14:paraId="403DC546" w14:textId="77777777" w:rsidTr="003B51D1">
        <w:tc>
          <w:tcPr>
            <w:tcW w:w="0" w:type="auto"/>
            <w:shd w:val="clear" w:color="auto" w:fill="F7F7F7"/>
            <w:tcMar>
              <w:top w:w="120" w:type="dxa"/>
              <w:left w:w="120" w:type="dxa"/>
              <w:bottom w:w="120" w:type="dxa"/>
              <w:right w:w="120" w:type="dxa"/>
            </w:tcMar>
            <w:vAlign w:val="center"/>
            <w:hideMark/>
          </w:tcPr>
          <w:p w14:paraId="5D5C647C" w14:textId="77777777" w:rsidR="003B51D1" w:rsidRPr="003B51D1" w:rsidRDefault="003B51D1" w:rsidP="003B51D1">
            <w:pPr>
              <w:ind w:left="360"/>
              <w:rPr>
                <w:rFonts w:ascii="Arial" w:hAnsi="Arial" w:cs="Arial"/>
                <w:sz w:val="20"/>
                <w:szCs w:val="20"/>
              </w:rPr>
            </w:pPr>
            <w:r w:rsidRPr="003B51D1">
              <w:rPr>
                <w:rFonts w:ascii="Arial" w:hAnsi="Arial" w:cs="Arial"/>
                <w:sz w:val="20"/>
                <w:szCs w:val="20"/>
              </w:rPr>
              <w:lastRenderedPageBreak/>
              <w:t>Standard</w:t>
            </w:r>
          </w:p>
        </w:tc>
        <w:tc>
          <w:tcPr>
            <w:tcW w:w="0" w:type="auto"/>
            <w:shd w:val="clear" w:color="auto" w:fill="F7F7F7"/>
            <w:tcMar>
              <w:top w:w="120" w:type="dxa"/>
              <w:left w:w="120" w:type="dxa"/>
              <w:bottom w:w="120" w:type="dxa"/>
              <w:right w:w="120" w:type="dxa"/>
            </w:tcMar>
            <w:vAlign w:val="center"/>
            <w:hideMark/>
          </w:tcPr>
          <w:p w14:paraId="3C87C92E" w14:textId="77777777" w:rsidR="003B51D1" w:rsidRPr="003B51D1" w:rsidRDefault="003B51D1" w:rsidP="003B51D1">
            <w:pPr>
              <w:ind w:left="360"/>
              <w:rPr>
                <w:rFonts w:ascii="Arial" w:hAnsi="Arial" w:cs="Arial"/>
                <w:sz w:val="20"/>
                <w:szCs w:val="20"/>
              </w:rPr>
            </w:pPr>
            <w:r w:rsidRPr="003B51D1">
              <w:rPr>
                <w:rFonts w:ascii="Arial" w:hAnsi="Arial" w:cs="Arial"/>
                <w:sz w:val="20"/>
                <w:szCs w:val="20"/>
              </w:rPr>
              <w:t>$0.01 per GB</w:t>
            </w:r>
          </w:p>
        </w:tc>
      </w:tr>
      <w:tr w:rsidR="003B51D1" w:rsidRPr="003B51D1" w14:paraId="6D3A6A04" w14:textId="77777777" w:rsidTr="003B51D1">
        <w:tc>
          <w:tcPr>
            <w:tcW w:w="0" w:type="auto"/>
            <w:tcMar>
              <w:top w:w="120" w:type="dxa"/>
              <w:left w:w="120" w:type="dxa"/>
              <w:bottom w:w="120" w:type="dxa"/>
              <w:right w:w="120" w:type="dxa"/>
            </w:tcMar>
            <w:vAlign w:val="center"/>
            <w:hideMark/>
          </w:tcPr>
          <w:p w14:paraId="1CC5E6EC" w14:textId="77777777" w:rsidR="003B51D1" w:rsidRPr="003B51D1" w:rsidRDefault="003B51D1" w:rsidP="003B51D1">
            <w:pPr>
              <w:ind w:left="360"/>
              <w:rPr>
                <w:rFonts w:ascii="Arial" w:hAnsi="Arial" w:cs="Arial"/>
                <w:sz w:val="20"/>
                <w:szCs w:val="20"/>
              </w:rPr>
            </w:pPr>
            <w:r w:rsidRPr="003B51D1">
              <w:rPr>
                <w:rFonts w:ascii="Arial" w:hAnsi="Arial" w:cs="Arial"/>
                <w:sz w:val="20"/>
                <w:szCs w:val="20"/>
              </w:rPr>
              <w:t>Bulk</w:t>
            </w:r>
          </w:p>
        </w:tc>
        <w:tc>
          <w:tcPr>
            <w:tcW w:w="0" w:type="auto"/>
            <w:tcMar>
              <w:top w:w="120" w:type="dxa"/>
              <w:left w:w="120" w:type="dxa"/>
              <w:bottom w:w="120" w:type="dxa"/>
              <w:right w:w="120" w:type="dxa"/>
            </w:tcMar>
            <w:vAlign w:val="center"/>
            <w:hideMark/>
          </w:tcPr>
          <w:p w14:paraId="6F38B310" w14:textId="77777777" w:rsidR="003B51D1" w:rsidRPr="003B51D1" w:rsidRDefault="003B51D1" w:rsidP="003B51D1">
            <w:pPr>
              <w:ind w:left="360"/>
              <w:rPr>
                <w:rFonts w:ascii="Arial" w:hAnsi="Arial" w:cs="Arial"/>
                <w:sz w:val="20"/>
                <w:szCs w:val="20"/>
              </w:rPr>
            </w:pPr>
            <w:r w:rsidRPr="003B51D1">
              <w:rPr>
                <w:rFonts w:ascii="Arial" w:hAnsi="Arial" w:cs="Arial"/>
                <w:sz w:val="20"/>
                <w:szCs w:val="20"/>
              </w:rPr>
              <w:t>$0.0025 per GB</w:t>
            </w:r>
          </w:p>
        </w:tc>
      </w:tr>
    </w:tbl>
    <w:p w14:paraId="7502095F" w14:textId="77777777" w:rsidR="003B51D1" w:rsidRPr="003B51D1" w:rsidRDefault="003B51D1" w:rsidP="003B51D1">
      <w:pPr>
        <w:ind w:left="360"/>
        <w:rPr>
          <w:rFonts w:ascii="Arial" w:hAnsi="Arial" w:cs="Arial"/>
          <w:sz w:val="20"/>
          <w:szCs w:val="20"/>
        </w:rPr>
      </w:pPr>
      <w:r w:rsidRPr="003B51D1">
        <w:rPr>
          <w:rFonts w:ascii="Arial" w:hAnsi="Arial" w:cs="Arial"/>
          <w:sz w:val="20"/>
          <w:szCs w:val="20"/>
        </w:rPr>
        <w:t>Retrieval request pricing</w:t>
      </w:r>
    </w:p>
    <w:p w14:paraId="6A2E6D55" w14:textId="77777777" w:rsidR="003B51D1" w:rsidRPr="003B51D1" w:rsidRDefault="003B51D1" w:rsidP="003B51D1">
      <w:pPr>
        <w:ind w:left="360"/>
        <w:rPr>
          <w:rFonts w:ascii="Arial" w:hAnsi="Arial" w:cs="Arial"/>
          <w:sz w:val="20"/>
          <w:szCs w:val="20"/>
        </w:rPr>
      </w:pPr>
      <w:r w:rsidRPr="003B51D1">
        <w:rPr>
          <w:rFonts w:ascii="Arial" w:hAnsi="Arial" w:cs="Arial"/>
          <w:sz w:val="20"/>
          <w:szCs w:val="20"/>
        </w:rPr>
        <w:t>Region: </w:t>
      </w:r>
    </w:p>
    <w:p w14:paraId="12253E68" w14:textId="77777777" w:rsidR="003B51D1" w:rsidRPr="003B51D1" w:rsidRDefault="003B51D1" w:rsidP="003B51D1">
      <w:pPr>
        <w:numPr>
          <w:ilvl w:val="0"/>
          <w:numId w:val="10"/>
        </w:numPr>
        <w:rPr>
          <w:rFonts w:ascii="Arial" w:hAnsi="Arial" w:cs="Arial"/>
          <w:sz w:val="20"/>
          <w:szCs w:val="20"/>
        </w:rPr>
      </w:pPr>
      <w:r w:rsidRPr="003B51D1">
        <w:rPr>
          <w:rFonts w:ascii="Arial" w:hAnsi="Arial" w:cs="Arial"/>
          <w:sz w:val="20"/>
          <w:szCs w:val="20"/>
        </w:rPr>
        <w:t>US East (N. Virginia)</w:t>
      </w:r>
    </w:p>
    <w:tbl>
      <w:tblPr>
        <w:tblW w:w="13050" w:type="dxa"/>
        <w:tblCellMar>
          <w:top w:w="15" w:type="dxa"/>
          <w:left w:w="15" w:type="dxa"/>
          <w:bottom w:w="15" w:type="dxa"/>
          <w:right w:w="15" w:type="dxa"/>
        </w:tblCellMar>
        <w:tblLook w:val="04A0" w:firstRow="1" w:lastRow="0" w:firstColumn="1" w:lastColumn="0" w:noHBand="0" w:noVBand="1"/>
      </w:tblPr>
      <w:tblGrid>
        <w:gridCol w:w="4835"/>
        <w:gridCol w:w="8215"/>
      </w:tblGrid>
      <w:tr w:rsidR="003B51D1" w:rsidRPr="003B51D1" w14:paraId="394451F0" w14:textId="77777777" w:rsidTr="003B51D1">
        <w:trPr>
          <w:tblHeader/>
        </w:trPr>
        <w:tc>
          <w:tcPr>
            <w:tcW w:w="0" w:type="auto"/>
            <w:tcBorders>
              <w:bottom w:val="single" w:sz="6" w:space="0" w:color="D5DBDB"/>
            </w:tcBorders>
            <w:tcMar>
              <w:top w:w="225" w:type="dxa"/>
              <w:left w:w="0" w:type="dxa"/>
              <w:bottom w:w="120" w:type="dxa"/>
              <w:right w:w="0" w:type="dxa"/>
            </w:tcMar>
            <w:vAlign w:val="center"/>
            <w:hideMark/>
          </w:tcPr>
          <w:p w14:paraId="39D7DE2B" w14:textId="77777777" w:rsidR="003B51D1" w:rsidRPr="003B51D1" w:rsidRDefault="003B51D1" w:rsidP="003B51D1">
            <w:pPr>
              <w:ind w:left="360"/>
              <w:rPr>
                <w:rFonts w:ascii="Arial" w:hAnsi="Arial" w:cs="Arial"/>
                <w:b/>
                <w:bCs/>
                <w:sz w:val="20"/>
                <w:szCs w:val="20"/>
              </w:rPr>
            </w:pPr>
            <w:r w:rsidRPr="003B51D1">
              <w:rPr>
                <w:rFonts w:ascii="Arial" w:hAnsi="Arial" w:cs="Arial"/>
                <w:b/>
                <w:bCs/>
                <w:sz w:val="20"/>
                <w:szCs w:val="20"/>
              </w:rPr>
              <w:t>Retrieval Time</w:t>
            </w:r>
          </w:p>
        </w:tc>
        <w:tc>
          <w:tcPr>
            <w:tcW w:w="0" w:type="auto"/>
            <w:tcBorders>
              <w:bottom w:val="single" w:sz="6" w:space="0" w:color="D5DBDB"/>
            </w:tcBorders>
            <w:tcMar>
              <w:top w:w="225" w:type="dxa"/>
              <w:left w:w="0" w:type="dxa"/>
              <w:bottom w:w="120" w:type="dxa"/>
              <w:right w:w="0" w:type="dxa"/>
            </w:tcMar>
            <w:vAlign w:val="center"/>
            <w:hideMark/>
          </w:tcPr>
          <w:p w14:paraId="2972EEEA" w14:textId="77777777" w:rsidR="003B51D1" w:rsidRPr="003B51D1" w:rsidRDefault="003B51D1" w:rsidP="003B51D1">
            <w:pPr>
              <w:ind w:left="360"/>
              <w:rPr>
                <w:rFonts w:ascii="Arial" w:hAnsi="Arial" w:cs="Arial"/>
                <w:b/>
                <w:bCs/>
                <w:sz w:val="20"/>
                <w:szCs w:val="20"/>
              </w:rPr>
            </w:pPr>
            <w:r w:rsidRPr="003B51D1">
              <w:rPr>
                <w:rFonts w:ascii="Arial" w:hAnsi="Arial" w:cs="Arial"/>
                <w:b/>
                <w:bCs/>
                <w:sz w:val="20"/>
                <w:szCs w:val="20"/>
              </w:rPr>
              <w:t>Retrieval Requests</w:t>
            </w:r>
          </w:p>
        </w:tc>
      </w:tr>
      <w:tr w:rsidR="003B51D1" w:rsidRPr="003B51D1" w14:paraId="4EB54F7D" w14:textId="77777777" w:rsidTr="003B51D1">
        <w:tc>
          <w:tcPr>
            <w:tcW w:w="0" w:type="auto"/>
            <w:tcMar>
              <w:top w:w="120" w:type="dxa"/>
              <w:left w:w="120" w:type="dxa"/>
              <w:bottom w:w="120" w:type="dxa"/>
              <w:right w:w="120" w:type="dxa"/>
            </w:tcMar>
            <w:vAlign w:val="center"/>
            <w:hideMark/>
          </w:tcPr>
          <w:p w14:paraId="0D08303E" w14:textId="77777777" w:rsidR="003B51D1" w:rsidRPr="003B51D1" w:rsidRDefault="003B51D1" w:rsidP="003B51D1">
            <w:pPr>
              <w:ind w:left="360"/>
              <w:rPr>
                <w:rFonts w:ascii="Arial" w:hAnsi="Arial" w:cs="Arial"/>
                <w:sz w:val="20"/>
                <w:szCs w:val="20"/>
              </w:rPr>
            </w:pPr>
            <w:r w:rsidRPr="003B51D1">
              <w:rPr>
                <w:rFonts w:ascii="Arial" w:hAnsi="Arial" w:cs="Arial"/>
                <w:sz w:val="20"/>
                <w:szCs w:val="20"/>
              </w:rPr>
              <w:t>Expedited</w:t>
            </w:r>
          </w:p>
        </w:tc>
        <w:tc>
          <w:tcPr>
            <w:tcW w:w="0" w:type="auto"/>
            <w:tcMar>
              <w:top w:w="120" w:type="dxa"/>
              <w:left w:w="120" w:type="dxa"/>
              <w:bottom w:w="120" w:type="dxa"/>
              <w:right w:w="120" w:type="dxa"/>
            </w:tcMar>
            <w:vAlign w:val="center"/>
            <w:hideMark/>
          </w:tcPr>
          <w:p w14:paraId="0E2F7C04" w14:textId="77777777" w:rsidR="003B51D1" w:rsidRPr="003B51D1" w:rsidRDefault="003B51D1" w:rsidP="003B51D1">
            <w:pPr>
              <w:ind w:left="360"/>
              <w:rPr>
                <w:rFonts w:ascii="Arial" w:hAnsi="Arial" w:cs="Arial"/>
                <w:sz w:val="20"/>
                <w:szCs w:val="20"/>
              </w:rPr>
            </w:pPr>
            <w:r w:rsidRPr="003B51D1">
              <w:rPr>
                <w:rFonts w:ascii="Arial" w:hAnsi="Arial" w:cs="Arial"/>
                <w:sz w:val="20"/>
                <w:szCs w:val="20"/>
              </w:rPr>
              <w:t>$10.00 per 1,000 requests</w:t>
            </w:r>
          </w:p>
        </w:tc>
      </w:tr>
      <w:tr w:rsidR="003B51D1" w:rsidRPr="003B51D1" w14:paraId="61CC6EB3" w14:textId="77777777" w:rsidTr="003B51D1">
        <w:tc>
          <w:tcPr>
            <w:tcW w:w="0" w:type="auto"/>
            <w:shd w:val="clear" w:color="auto" w:fill="F7F7F7"/>
            <w:tcMar>
              <w:top w:w="120" w:type="dxa"/>
              <w:left w:w="120" w:type="dxa"/>
              <w:bottom w:w="120" w:type="dxa"/>
              <w:right w:w="120" w:type="dxa"/>
            </w:tcMar>
            <w:vAlign w:val="center"/>
            <w:hideMark/>
          </w:tcPr>
          <w:p w14:paraId="1CB7446E" w14:textId="77777777" w:rsidR="003B51D1" w:rsidRPr="003B51D1" w:rsidRDefault="003B51D1" w:rsidP="003B51D1">
            <w:pPr>
              <w:ind w:left="360"/>
              <w:rPr>
                <w:rFonts w:ascii="Arial" w:hAnsi="Arial" w:cs="Arial"/>
                <w:sz w:val="20"/>
                <w:szCs w:val="20"/>
              </w:rPr>
            </w:pPr>
            <w:r w:rsidRPr="003B51D1">
              <w:rPr>
                <w:rFonts w:ascii="Arial" w:hAnsi="Arial" w:cs="Arial"/>
                <w:sz w:val="20"/>
                <w:szCs w:val="20"/>
              </w:rPr>
              <w:t>Standard</w:t>
            </w:r>
          </w:p>
        </w:tc>
        <w:tc>
          <w:tcPr>
            <w:tcW w:w="0" w:type="auto"/>
            <w:shd w:val="clear" w:color="auto" w:fill="F7F7F7"/>
            <w:tcMar>
              <w:top w:w="120" w:type="dxa"/>
              <w:left w:w="120" w:type="dxa"/>
              <w:bottom w:w="120" w:type="dxa"/>
              <w:right w:w="120" w:type="dxa"/>
            </w:tcMar>
            <w:vAlign w:val="center"/>
            <w:hideMark/>
          </w:tcPr>
          <w:p w14:paraId="3DC8F785" w14:textId="77777777" w:rsidR="003B51D1" w:rsidRPr="003B51D1" w:rsidRDefault="003B51D1" w:rsidP="003B51D1">
            <w:pPr>
              <w:ind w:left="360"/>
              <w:rPr>
                <w:rFonts w:ascii="Arial" w:hAnsi="Arial" w:cs="Arial"/>
                <w:sz w:val="20"/>
                <w:szCs w:val="20"/>
              </w:rPr>
            </w:pPr>
            <w:r w:rsidRPr="003B51D1">
              <w:rPr>
                <w:rFonts w:ascii="Arial" w:hAnsi="Arial" w:cs="Arial"/>
                <w:sz w:val="20"/>
                <w:szCs w:val="20"/>
              </w:rPr>
              <w:t>$0.05 per 1,000 requests</w:t>
            </w:r>
          </w:p>
        </w:tc>
      </w:tr>
      <w:tr w:rsidR="003B51D1" w:rsidRPr="003B51D1" w14:paraId="7B398406" w14:textId="77777777" w:rsidTr="003B51D1">
        <w:tc>
          <w:tcPr>
            <w:tcW w:w="0" w:type="auto"/>
            <w:tcMar>
              <w:top w:w="120" w:type="dxa"/>
              <w:left w:w="120" w:type="dxa"/>
              <w:bottom w:w="120" w:type="dxa"/>
              <w:right w:w="120" w:type="dxa"/>
            </w:tcMar>
            <w:vAlign w:val="center"/>
            <w:hideMark/>
          </w:tcPr>
          <w:p w14:paraId="7ABFAA81" w14:textId="77777777" w:rsidR="003B51D1" w:rsidRPr="003B51D1" w:rsidRDefault="003B51D1" w:rsidP="003B51D1">
            <w:pPr>
              <w:ind w:left="360"/>
              <w:rPr>
                <w:rFonts w:ascii="Arial" w:hAnsi="Arial" w:cs="Arial"/>
                <w:sz w:val="20"/>
                <w:szCs w:val="20"/>
              </w:rPr>
            </w:pPr>
            <w:r w:rsidRPr="003B51D1">
              <w:rPr>
                <w:rFonts w:ascii="Arial" w:hAnsi="Arial" w:cs="Arial"/>
                <w:sz w:val="20"/>
                <w:szCs w:val="20"/>
              </w:rPr>
              <w:t>Bulk</w:t>
            </w:r>
          </w:p>
        </w:tc>
        <w:tc>
          <w:tcPr>
            <w:tcW w:w="0" w:type="auto"/>
            <w:tcMar>
              <w:top w:w="120" w:type="dxa"/>
              <w:left w:w="120" w:type="dxa"/>
              <w:bottom w:w="120" w:type="dxa"/>
              <w:right w:w="120" w:type="dxa"/>
            </w:tcMar>
            <w:vAlign w:val="center"/>
            <w:hideMark/>
          </w:tcPr>
          <w:p w14:paraId="25FD2322" w14:textId="77777777" w:rsidR="003B51D1" w:rsidRPr="003B51D1" w:rsidRDefault="003B51D1" w:rsidP="003B51D1">
            <w:pPr>
              <w:ind w:left="360"/>
              <w:rPr>
                <w:rFonts w:ascii="Arial" w:hAnsi="Arial" w:cs="Arial"/>
                <w:sz w:val="20"/>
                <w:szCs w:val="20"/>
              </w:rPr>
            </w:pPr>
            <w:r w:rsidRPr="003B51D1">
              <w:rPr>
                <w:rFonts w:ascii="Arial" w:hAnsi="Arial" w:cs="Arial"/>
                <w:sz w:val="20"/>
                <w:szCs w:val="20"/>
              </w:rPr>
              <w:t>$0.025 per 1,000 requests</w:t>
            </w:r>
          </w:p>
        </w:tc>
      </w:tr>
    </w:tbl>
    <w:p w14:paraId="2846A78B" w14:textId="77777777" w:rsidR="003B51D1" w:rsidRPr="00D40C16" w:rsidRDefault="003B51D1" w:rsidP="00D40C16">
      <w:pPr>
        <w:ind w:left="360"/>
        <w:rPr>
          <w:rFonts w:ascii="Arial" w:hAnsi="Arial" w:cs="Arial"/>
          <w:sz w:val="20"/>
          <w:szCs w:val="20"/>
        </w:rPr>
      </w:pPr>
      <w:bookmarkStart w:id="0" w:name="_GoBack"/>
      <w:bookmarkEnd w:id="0"/>
    </w:p>
    <w:sectPr w:rsidR="003B51D1" w:rsidRPr="00D40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52621"/>
    <w:multiLevelType w:val="hybridMultilevel"/>
    <w:tmpl w:val="E7FA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D5645"/>
    <w:multiLevelType w:val="multilevel"/>
    <w:tmpl w:val="DE9A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D54B8"/>
    <w:multiLevelType w:val="multilevel"/>
    <w:tmpl w:val="DE64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82E60"/>
    <w:multiLevelType w:val="hybridMultilevel"/>
    <w:tmpl w:val="A124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31366"/>
    <w:multiLevelType w:val="hybridMultilevel"/>
    <w:tmpl w:val="D5FA7E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F51A0"/>
    <w:multiLevelType w:val="multilevel"/>
    <w:tmpl w:val="5DF0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E7A3F"/>
    <w:multiLevelType w:val="multilevel"/>
    <w:tmpl w:val="2D38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55046"/>
    <w:multiLevelType w:val="hybridMultilevel"/>
    <w:tmpl w:val="6FA0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3A6891"/>
    <w:multiLevelType w:val="multilevel"/>
    <w:tmpl w:val="9FB2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CC2467"/>
    <w:multiLevelType w:val="multilevel"/>
    <w:tmpl w:val="915C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9"/>
  </w:num>
  <w:num w:numId="5">
    <w:abstractNumId w:val="7"/>
  </w:num>
  <w:num w:numId="6">
    <w:abstractNumId w:val="8"/>
  </w:num>
  <w:num w:numId="7">
    <w:abstractNumId w:val="2"/>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06"/>
    <w:rsid w:val="00027460"/>
    <w:rsid w:val="000B3537"/>
    <w:rsid w:val="002153F9"/>
    <w:rsid w:val="003B51D1"/>
    <w:rsid w:val="00786F39"/>
    <w:rsid w:val="008917A6"/>
    <w:rsid w:val="008C1925"/>
    <w:rsid w:val="00943A06"/>
    <w:rsid w:val="00D40C16"/>
    <w:rsid w:val="00D65FD3"/>
    <w:rsid w:val="00ED286F"/>
    <w:rsid w:val="00EE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DB02"/>
  <w15:chartTrackingRefBased/>
  <w15:docId w15:val="{E97AAD6F-20F3-46D8-A20D-421BB360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A06"/>
    <w:pPr>
      <w:ind w:left="720"/>
      <w:contextualSpacing/>
    </w:pPr>
  </w:style>
  <w:style w:type="paragraph" w:customStyle="1" w:styleId="Title1">
    <w:name w:val="Title1"/>
    <w:basedOn w:val="Normal"/>
    <w:rsid w:val="00943A0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43A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857697">
      <w:bodyDiv w:val="1"/>
      <w:marLeft w:val="0"/>
      <w:marRight w:val="0"/>
      <w:marTop w:val="0"/>
      <w:marBottom w:val="0"/>
      <w:divBdr>
        <w:top w:val="none" w:sz="0" w:space="0" w:color="auto"/>
        <w:left w:val="none" w:sz="0" w:space="0" w:color="auto"/>
        <w:bottom w:val="none" w:sz="0" w:space="0" w:color="auto"/>
        <w:right w:val="none" w:sz="0" w:space="0" w:color="auto"/>
      </w:divBdr>
    </w:div>
    <w:div w:id="684747183">
      <w:bodyDiv w:val="1"/>
      <w:marLeft w:val="0"/>
      <w:marRight w:val="0"/>
      <w:marTop w:val="0"/>
      <w:marBottom w:val="0"/>
      <w:divBdr>
        <w:top w:val="none" w:sz="0" w:space="0" w:color="auto"/>
        <w:left w:val="none" w:sz="0" w:space="0" w:color="auto"/>
        <w:bottom w:val="none" w:sz="0" w:space="0" w:color="auto"/>
        <w:right w:val="none" w:sz="0" w:space="0" w:color="auto"/>
      </w:divBdr>
      <w:divsChild>
        <w:div w:id="1487017679">
          <w:marLeft w:val="0"/>
          <w:marRight w:val="0"/>
          <w:marTop w:val="0"/>
          <w:marBottom w:val="0"/>
          <w:divBdr>
            <w:top w:val="none" w:sz="0" w:space="0" w:color="auto"/>
            <w:left w:val="none" w:sz="0" w:space="0" w:color="auto"/>
            <w:bottom w:val="none" w:sz="0" w:space="0" w:color="auto"/>
            <w:right w:val="none" w:sz="0" w:space="0" w:color="auto"/>
          </w:divBdr>
          <w:divsChild>
            <w:div w:id="1169519383">
              <w:marLeft w:val="0"/>
              <w:marRight w:val="0"/>
              <w:marTop w:val="0"/>
              <w:marBottom w:val="0"/>
              <w:divBdr>
                <w:top w:val="none" w:sz="0" w:space="0" w:color="auto"/>
                <w:left w:val="none" w:sz="0" w:space="0" w:color="auto"/>
                <w:bottom w:val="none" w:sz="0" w:space="0" w:color="auto"/>
                <w:right w:val="none" w:sz="0" w:space="0" w:color="auto"/>
              </w:divBdr>
              <w:divsChild>
                <w:div w:id="40710944">
                  <w:marLeft w:val="0"/>
                  <w:marRight w:val="0"/>
                  <w:marTop w:val="0"/>
                  <w:marBottom w:val="0"/>
                  <w:divBdr>
                    <w:top w:val="single" w:sz="6" w:space="11" w:color="D5DBDB"/>
                    <w:left w:val="single" w:sz="2" w:space="6" w:color="D5DBDB"/>
                    <w:bottom w:val="single" w:sz="6" w:space="11" w:color="D5DBDB"/>
                    <w:right w:val="single" w:sz="2" w:space="6" w:color="D5DBDB"/>
                  </w:divBdr>
                  <w:divsChild>
                    <w:div w:id="1348867233">
                      <w:marLeft w:val="0"/>
                      <w:marRight w:val="0"/>
                      <w:marTop w:val="0"/>
                      <w:marBottom w:val="0"/>
                      <w:divBdr>
                        <w:top w:val="none" w:sz="0" w:space="0" w:color="auto"/>
                        <w:left w:val="none" w:sz="0" w:space="0" w:color="auto"/>
                        <w:bottom w:val="none" w:sz="0" w:space="0" w:color="auto"/>
                        <w:right w:val="none" w:sz="0" w:space="0" w:color="auto"/>
                      </w:divBdr>
                    </w:div>
                  </w:divsChild>
                </w:div>
                <w:div w:id="478423565">
                  <w:marLeft w:val="0"/>
                  <w:marRight w:val="0"/>
                  <w:marTop w:val="0"/>
                  <w:marBottom w:val="0"/>
                  <w:divBdr>
                    <w:top w:val="none" w:sz="0" w:space="0" w:color="auto"/>
                    <w:left w:val="none" w:sz="0" w:space="0" w:color="auto"/>
                    <w:bottom w:val="none" w:sz="0" w:space="0" w:color="auto"/>
                    <w:right w:val="none" w:sz="0" w:space="0" w:color="auto"/>
                  </w:divBdr>
                  <w:divsChild>
                    <w:div w:id="15026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9791">
          <w:marLeft w:val="0"/>
          <w:marRight w:val="0"/>
          <w:marTop w:val="0"/>
          <w:marBottom w:val="0"/>
          <w:divBdr>
            <w:top w:val="none" w:sz="0" w:space="0" w:color="auto"/>
            <w:left w:val="none" w:sz="0" w:space="0" w:color="auto"/>
            <w:bottom w:val="none" w:sz="0" w:space="0" w:color="auto"/>
            <w:right w:val="none" w:sz="0" w:space="0" w:color="auto"/>
          </w:divBdr>
          <w:divsChild>
            <w:div w:id="2049257405">
              <w:marLeft w:val="0"/>
              <w:marRight w:val="0"/>
              <w:marTop w:val="0"/>
              <w:marBottom w:val="450"/>
              <w:divBdr>
                <w:top w:val="none" w:sz="0" w:space="0" w:color="auto"/>
                <w:left w:val="none" w:sz="0" w:space="0" w:color="auto"/>
                <w:bottom w:val="none" w:sz="0" w:space="0" w:color="auto"/>
                <w:right w:val="none" w:sz="0" w:space="0" w:color="auto"/>
              </w:divBdr>
              <w:divsChild>
                <w:div w:id="1028457688">
                  <w:marLeft w:val="0"/>
                  <w:marRight w:val="0"/>
                  <w:marTop w:val="0"/>
                  <w:marBottom w:val="0"/>
                  <w:divBdr>
                    <w:top w:val="single" w:sz="6" w:space="11" w:color="D5DBDB"/>
                    <w:left w:val="single" w:sz="2" w:space="6" w:color="D5DBDB"/>
                    <w:bottom w:val="single" w:sz="6" w:space="11" w:color="D5DBDB"/>
                    <w:right w:val="single" w:sz="2" w:space="6" w:color="D5DBDB"/>
                  </w:divBdr>
                  <w:divsChild>
                    <w:div w:id="2063021325">
                      <w:marLeft w:val="0"/>
                      <w:marRight w:val="0"/>
                      <w:marTop w:val="0"/>
                      <w:marBottom w:val="0"/>
                      <w:divBdr>
                        <w:top w:val="none" w:sz="0" w:space="0" w:color="auto"/>
                        <w:left w:val="none" w:sz="0" w:space="0" w:color="auto"/>
                        <w:bottom w:val="none" w:sz="0" w:space="0" w:color="auto"/>
                        <w:right w:val="none" w:sz="0" w:space="0" w:color="auto"/>
                      </w:divBdr>
                    </w:div>
                  </w:divsChild>
                </w:div>
                <w:div w:id="1255287948">
                  <w:marLeft w:val="0"/>
                  <w:marRight w:val="0"/>
                  <w:marTop w:val="0"/>
                  <w:marBottom w:val="0"/>
                  <w:divBdr>
                    <w:top w:val="none" w:sz="0" w:space="0" w:color="auto"/>
                    <w:left w:val="none" w:sz="0" w:space="0" w:color="auto"/>
                    <w:bottom w:val="none" w:sz="0" w:space="0" w:color="auto"/>
                    <w:right w:val="none" w:sz="0" w:space="0" w:color="auto"/>
                  </w:divBdr>
                  <w:divsChild>
                    <w:div w:id="3245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91248">
          <w:marLeft w:val="0"/>
          <w:marRight w:val="0"/>
          <w:marTop w:val="0"/>
          <w:marBottom w:val="0"/>
          <w:divBdr>
            <w:top w:val="none" w:sz="0" w:space="0" w:color="auto"/>
            <w:left w:val="none" w:sz="0" w:space="0" w:color="auto"/>
            <w:bottom w:val="none" w:sz="0" w:space="0" w:color="auto"/>
            <w:right w:val="none" w:sz="0" w:space="0" w:color="auto"/>
          </w:divBdr>
          <w:divsChild>
            <w:div w:id="1032001716">
              <w:marLeft w:val="0"/>
              <w:marRight w:val="0"/>
              <w:marTop w:val="0"/>
              <w:marBottom w:val="450"/>
              <w:divBdr>
                <w:top w:val="none" w:sz="0" w:space="0" w:color="auto"/>
                <w:left w:val="none" w:sz="0" w:space="0" w:color="auto"/>
                <w:bottom w:val="none" w:sz="0" w:space="0" w:color="auto"/>
                <w:right w:val="none" w:sz="0" w:space="0" w:color="auto"/>
              </w:divBdr>
              <w:divsChild>
                <w:div w:id="1284190437">
                  <w:marLeft w:val="0"/>
                  <w:marRight w:val="0"/>
                  <w:marTop w:val="0"/>
                  <w:marBottom w:val="0"/>
                  <w:divBdr>
                    <w:top w:val="single" w:sz="6" w:space="11" w:color="D5DBDB"/>
                    <w:left w:val="single" w:sz="2" w:space="6" w:color="D5DBDB"/>
                    <w:bottom w:val="single" w:sz="6" w:space="11" w:color="D5DBDB"/>
                    <w:right w:val="single" w:sz="2" w:space="6" w:color="D5DBDB"/>
                  </w:divBdr>
                  <w:divsChild>
                    <w:div w:id="581061716">
                      <w:marLeft w:val="0"/>
                      <w:marRight w:val="0"/>
                      <w:marTop w:val="0"/>
                      <w:marBottom w:val="0"/>
                      <w:divBdr>
                        <w:top w:val="none" w:sz="0" w:space="0" w:color="auto"/>
                        <w:left w:val="none" w:sz="0" w:space="0" w:color="auto"/>
                        <w:bottom w:val="none" w:sz="0" w:space="0" w:color="auto"/>
                        <w:right w:val="none" w:sz="0" w:space="0" w:color="auto"/>
                      </w:divBdr>
                    </w:div>
                  </w:divsChild>
                </w:div>
                <w:div w:id="291667318">
                  <w:marLeft w:val="0"/>
                  <w:marRight w:val="0"/>
                  <w:marTop w:val="0"/>
                  <w:marBottom w:val="0"/>
                  <w:divBdr>
                    <w:top w:val="none" w:sz="0" w:space="0" w:color="auto"/>
                    <w:left w:val="none" w:sz="0" w:space="0" w:color="auto"/>
                    <w:bottom w:val="none" w:sz="0" w:space="0" w:color="auto"/>
                    <w:right w:val="none" w:sz="0" w:space="0" w:color="auto"/>
                  </w:divBdr>
                  <w:divsChild>
                    <w:div w:id="8620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935412">
      <w:bodyDiv w:val="1"/>
      <w:marLeft w:val="0"/>
      <w:marRight w:val="0"/>
      <w:marTop w:val="0"/>
      <w:marBottom w:val="0"/>
      <w:divBdr>
        <w:top w:val="none" w:sz="0" w:space="0" w:color="auto"/>
        <w:left w:val="none" w:sz="0" w:space="0" w:color="auto"/>
        <w:bottom w:val="none" w:sz="0" w:space="0" w:color="auto"/>
        <w:right w:val="none" w:sz="0" w:space="0" w:color="auto"/>
      </w:divBdr>
      <w:divsChild>
        <w:div w:id="653990248">
          <w:marLeft w:val="0"/>
          <w:marRight w:val="0"/>
          <w:marTop w:val="0"/>
          <w:marBottom w:val="0"/>
          <w:divBdr>
            <w:top w:val="none" w:sz="0" w:space="0" w:color="auto"/>
            <w:left w:val="none" w:sz="0" w:space="0" w:color="auto"/>
            <w:bottom w:val="none" w:sz="0" w:space="0" w:color="auto"/>
            <w:right w:val="none" w:sz="0" w:space="0" w:color="auto"/>
          </w:divBdr>
        </w:div>
      </w:divsChild>
    </w:div>
    <w:div w:id="1234663504">
      <w:bodyDiv w:val="1"/>
      <w:marLeft w:val="0"/>
      <w:marRight w:val="0"/>
      <w:marTop w:val="0"/>
      <w:marBottom w:val="0"/>
      <w:divBdr>
        <w:top w:val="none" w:sz="0" w:space="0" w:color="auto"/>
        <w:left w:val="none" w:sz="0" w:space="0" w:color="auto"/>
        <w:bottom w:val="none" w:sz="0" w:space="0" w:color="auto"/>
        <w:right w:val="none" w:sz="0" w:space="0" w:color="auto"/>
      </w:divBdr>
      <w:divsChild>
        <w:div w:id="440414574">
          <w:marLeft w:val="0"/>
          <w:marRight w:val="0"/>
          <w:marTop w:val="0"/>
          <w:marBottom w:val="0"/>
          <w:divBdr>
            <w:top w:val="none" w:sz="0" w:space="0" w:color="auto"/>
            <w:left w:val="none" w:sz="0" w:space="0" w:color="auto"/>
            <w:bottom w:val="none" w:sz="0" w:space="0" w:color="auto"/>
            <w:right w:val="none" w:sz="0" w:space="0" w:color="auto"/>
          </w:divBdr>
          <w:divsChild>
            <w:div w:id="2082292097">
              <w:marLeft w:val="0"/>
              <w:marRight w:val="0"/>
              <w:marTop w:val="0"/>
              <w:marBottom w:val="0"/>
              <w:divBdr>
                <w:top w:val="none" w:sz="0" w:space="0" w:color="auto"/>
                <w:left w:val="none" w:sz="0" w:space="0" w:color="auto"/>
                <w:bottom w:val="none" w:sz="0" w:space="0" w:color="auto"/>
                <w:right w:val="none" w:sz="0" w:space="0" w:color="auto"/>
              </w:divBdr>
              <w:divsChild>
                <w:div w:id="1790666984">
                  <w:marLeft w:val="0"/>
                  <w:marRight w:val="0"/>
                  <w:marTop w:val="0"/>
                  <w:marBottom w:val="0"/>
                  <w:divBdr>
                    <w:top w:val="single" w:sz="6" w:space="11" w:color="D5DBDB"/>
                    <w:left w:val="single" w:sz="2" w:space="6" w:color="D5DBDB"/>
                    <w:bottom w:val="single" w:sz="6" w:space="11" w:color="D5DBDB"/>
                    <w:right w:val="single" w:sz="2" w:space="6" w:color="D5DBDB"/>
                  </w:divBdr>
                  <w:divsChild>
                    <w:div w:id="1248808578">
                      <w:marLeft w:val="0"/>
                      <w:marRight w:val="0"/>
                      <w:marTop w:val="0"/>
                      <w:marBottom w:val="0"/>
                      <w:divBdr>
                        <w:top w:val="none" w:sz="0" w:space="0" w:color="auto"/>
                        <w:left w:val="none" w:sz="0" w:space="0" w:color="auto"/>
                        <w:bottom w:val="none" w:sz="0" w:space="0" w:color="auto"/>
                        <w:right w:val="none" w:sz="0" w:space="0" w:color="auto"/>
                      </w:divBdr>
                    </w:div>
                  </w:divsChild>
                </w:div>
                <w:div w:id="247155594">
                  <w:marLeft w:val="0"/>
                  <w:marRight w:val="0"/>
                  <w:marTop w:val="0"/>
                  <w:marBottom w:val="0"/>
                  <w:divBdr>
                    <w:top w:val="none" w:sz="0" w:space="0" w:color="auto"/>
                    <w:left w:val="none" w:sz="0" w:space="0" w:color="auto"/>
                    <w:bottom w:val="none" w:sz="0" w:space="0" w:color="auto"/>
                    <w:right w:val="none" w:sz="0" w:space="0" w:color="auto"/>
                  </w:divBdr>
                  <w:divsChild>
                    <w:div w:id="10643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87060">
          <w:marLeft w:val="0"/>
          <w:marRight w:val="0"/>
          <w:marTop w:val="0"/>
          <w:marBottom w:val="0"/>
          <w:divBdr>
            <w:top w:val="none" w:sz="0" w:space="0" w:color="auto"/>
            <w:left w:val="none" w:sz="0" w:space="0" w:color="auto"/>
            <w:bottom w:val="none" w:sz="0" w:space="0" w:color="auto"/>
            <w:right w:val="none" w:sz="0" w:space="0" w:color="auto"/>
          </w:divBdr>
          <w:divsChild>
            <w:div w:id="1155604733">
              <w:marLeft w:val="0"/>
              <w:marRight w:val="0"/>
              <w:marTop w:val="0"/>
              <w:marBottom w:val="450"/>
              <w:divBdr>
                <w:top w:val="none" w:sz="0" w:space="0" w:color="auto"/>
                <w:left w:val="none" w:sz="0" w:space="0" w:color="auto"/>
                <w:bottom w:val="none" w:sz="0" w:space="0" w:color="auto"/>
                <w:right w:val="none" w:sz="0" w:space="0" w:color="auto"/>
              </w:divBdr>
              <w:divsChild>
                <w:div w:id="789860820">
                  <w:marLeft w:val="0"/>
                  <w:marRight w:val="0"/>
                  <w:marTop w:val="0"/>
                  <w:marBottom w:val="0"/>
                  <w:divBdr>
                    <w:top w:val="single" w:sz="6" w:space="11" w:color="D5DBDB"/>
                    <w:left w:val="single" w:sz="2" w:space="6" w:color="D5DBDB"/>
                    <w:bottom w:val="single" w:sz="6" w:space="11" w:color="D5DBDB"/>
                    <w:right w:val="single" w:sz="2" w:space="6" w:color="D5DBDB"/>
                  </w:divBdr>
                  <w:divsChild>
                    <w:div w:id="401681272">
                      <w:marLeft w:val="0"/>
                      <w:marRight w:val="0"/>
                      <w:marTop w:val="0"/>
                      <w:marBottom w:val="0"/>
                      <w:divBdr>
                        <w:top w:val="none" w:sz="0" w:space="0" w:color="auto"/>
                        <w:left w:val="none" w:sz="0" w:space="0" w:color="auto"/>
                        <w:bottom w:val="none" w:sz="0" w:space="0" w:color="auto"/>
                        <w:right w:val="none" w:sz="0" w:space="0" w:color="auto"/>
                      </w:divBdr>
                    </w:div>
                  </w:divsChild>
                </w:div>
                <w:div w:id="1900704067">
                  <w:marLeft w:val="0"/>
                  <w:marRight w:val="0"/>
                  <w:marTop w:val="0"/>
                  <w:marBottom w:val="0"/>
                  <w:divBdr>
                    <w:top w:val="none" w:sz="0" w:space="0" w:color="auto"/>
                    <w:left w:val="none" w:sz="0" w:space="0" w:color="auto"/>
                    <w:bottom w:val="none" w:sz="0" w:space="0" w:color="auto"/>
                    <w:right w:val="none" w:sz="0" w:space="0" w:color="auto"/>
                  </w:divBdr>
                  <w:divsChild>
                    <w:div w:id="695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51940">
          <w:marLeft w:val="0"/>
          <w:marRight w:val="0"/>
          <w:marTop w:val="0"/>
          <w:marBottom w:val="0"/>
          <w:divBdr>
            <w:top w:val="none" w:sz="0" w:space="0" w:color="auto"/>
            <w:left w:val="none" w:sz="0" w:space="0" w:color="auto"/>
            <w:bottom w:val="none" w:sz="0" w:space="0" w:color="auto"/>
            <w:right w:val="none" w:sz="0" w:space="0" w:color="auto"/>
          </w:divBdr>
          <w:divsChild>
            <w:div w:id="1809738068">
              <w:marLeft w:val="0"/>
              <w:marRight w:val="0"/>
              <w:marTop w:val="0"/>
              <w:marBottom w:val="450"/>
              <w:divBdr>
                <w:top w:val="none" w:sz="0" w:space="0" w:color="auto"/>
                <w:left w:val="none" w:sz="0" w:space="0" w:color="auto"/>
                <w:bottom w:val="none" w:sz="0" w:space="0" w:color="auto"/>
                <w:right w:val="none" w:sz="0" w:space="0" w:color="auto"/>
              </w:divBdr>
              <w:divsChild>
                <w:div w:id="1259026485">
                  <w:marLeft w:val="0"/>
                  <w:marRight w:val="0"/>
                  <w:marTop w:val="0"/>
                  <w:marBottom w:val="0"/>
                  <w:divBdr>
                    <w:top w:val="single" w:sz="6" w:space="11" w:color="D5DBDB"/>
                    <w:left w:val="single" w:sz="2" w:space="6" w:color="D5DBDB"/>
                    <w:bottom w:val="single" w:sz="6" w:space="11" w:color="D5DBDB"/>
                    <w:right w:val="single" w:sz="2" w:space="6" w:color="D5DBDB"/>
                  </w:divBdr>
                  <w:divsChild>
                    <w:div w:id="1040595377">
                      <w:marLeft w:val="0"/>
                      <w:marRight w:val="0"/>
                      <w:marTop w:val="0"/>
                      <w:marBottom w:val="0"/>
                      <w:divBdr>
                        <w:top w:val="none" w:sz="0" w:space="0" w:color="auto"/>
                        <w:left w:val="none" w:sz="0" w:space="0" w:color="auto"/>
                        <w:bottom w:val="none" w:sz="0" w:space="0" w:color="auto"/>
                        <w:right w:val="none" w:sz="0" w:space="0" w:color="auto"/>
                      </w:divBdr>
                    </w:div>
                  </w:divsChild>
                </w:div>
                <w:div w:id="2117677392">
                  <w:marLeft w:val="0"/>
                  <w:marRight w:val="0"/>
                  <w:marTop w:val="0"/>
                  <w:marBottom w:val="0"/>
                  <w:divBdr>
                    <w:top w:val="none" w:sz="0" w:space="0" w:color="auto"/>
                    <w:left w:val="none" w:sz="0" w:space="0" w:color="auto"/>
                    <w:bottom w:val="none" w:sz="0" w:space="0" w:color="auto"/>
                    <w:right w:val="none" w:sz="0" w:space="0" w:color="auto"/>
                  </w:divBdr>
                  <w:divsChild>
                    <w:div w:id="3413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01593">
      <w:bodyDiv w:val="1"/>
      <w:marLeft w:val="0"/>
      <w:marRight w:val="0"/>
      <w:marTop w:val="0"/>
      <w:marBottom w:val="0"/>
      <w:divBdr>
        <w:top w:val="none" w:sz="0" w:space="0" w:color="auto"/>
        <w:left w:val="none" w:sz="0" w:space="0" w:color="auto"/>
        <w:bottom w:val="none" w:sz="0" w:space="0" w:color="auto"/>
        <w:right w:val="none" w:sz="0" w:space="0" w:color="auto"/>
      </w:divBdr>
    </w:div>
    <w:div w:id="1844129864">
      <w:bodyDiv w:val="1"/>
      <w:marLeft w:val="0"/>
      <w:marRight w:val="0"/>
      <w:marTop w:val="0"/>
      <w:marBottom w:val="0"/>
      <w:divBdr>
        <w:top w:val="none" w:sz="0" w:space="0" w:color="auto"/>
        <w:left w:val="none" w:sz="0" w:space="0" w:color="auto"/>
        <w:bottom w:val="none" w:sz="0" w:space="0" w:color="auto"/>
        <w:right w:val="none" w:sz="0" w:space="0" w:color="auto"/>
      </w:divBdr>
      <w:divsChild>
        <w:div w:id="1186405920">
          <w:marLeft w:val="0"/>
          <w:marRight w:val="0"/>
          <w:marTop w:val="0"/>
          <w:marBottom w:val="0"/>
          <w:divBdr>
            <w:top w:val="none" w:sz="0" w:space="0" w:color="auto"/>
            <w:left w:val="none" w:sz="0" w:space="0" w:color="auto"/>
            <w:bottom w:val="none" w:sz="0" w:space="0" w:color="auto"/>
            <w:right w:val="none" w:sz="0" w:space="0" w:color="auto"/>
          </w:divBdr>
          <w:divsChild>
            <w:div w:id="1629699051">
              <w:marLeft w:val="0"/>
              <w:marRight w:val="0"/>
              <w:marTop w:val="0"/>
              <w:marBottom w:val="0"/>
              <w:divBdr>
                <w:top w:val="none" w:sz="0" w:space="0" w:color="auto"/>
                <w:left w:val="none" w:sz="0" w:space="0" w:color="auto"/>
                <w:bottom w:val="none" w:sz="0" w:space="0" w:color="auto"/>
                <w:right w:val="none" w:sz="0" w:space="0" w:color="auto"/>
              </w:divBdr>
              <w:divsChild>
                <w:div w:id="1512835877">
                  <w:marLeft w:val="0"/>
                  <w:marRight w:val="0"/>
                  <w:marTop w:val="0"/>
                  <w:marBottom w:val="0"/>
                  <w:divBdr>
                    <w:top w:val="single" w:sz="6" w:space="11" w:color="D5DBDB"/>
                    <w:left w:val="single" w:sz="2" w:space="6" w:color="D5DBDB"/>
                    <w:bottom w:val="single" w:sz="6" w:space="11" w:color="D5DBDB"/>
                    <w:right w:val="single" w:sz="2" w:space="6" w:color="D5DBDB"/>
                  </w:divBdr>
                  <w:divsChild>
                    <w:div w:id="493883182">
                      <w:marLeft w:val="0"/>
                      <w:marRight w:val="0"/>
                      <w:marTop w:val="0"/>
                      <w:marBottom w:val="0"/>
                      <w:divBdr>
                        <w:top w:val="none" w:sz="0" w:space="0" w:color="auto"/>
                        <w:left w:val="none" w:sz="0" w:space="0" w:color="auto"/>
                        <w:bottom w:val="none" w:sz="0" w:space="0" w:color="auto"/>
                        <w:right w:val="none" w:sz="0" w:space="0" w:color="auto"/>
                      </w:divBdr>
                    </w:div>
                  </w:divsChild>
                </w:div>
                <w:div w:id="199175440">
                  <w:marLeft w:val="0"/>
                  <w:marRight w:val="0"/>
                  <w:marTop w:val="0"/>
                  <w:marBottom w:val="0"/>
                  <w:divBdr>
                    <w:top w:val="none" w:sz="0" w:space="0" w:color="auto"/>
                    <w:left w:val="none" w:sz="0" w:space="0" w:color="auto"/>
                    <w:bottom w:val="none" w:sz="0" w:space="0" w:color="auto"/>
                    <w:right w:val="none" w:sz="0" w:space="0" w:color="auto"/>
                  </w:divBdr>
                  <w:divsChild>
                    <w:div w:id="6142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57412">
          <w:marLeft w:val="0"/>
          <w:marRight w:val="0"/>
          <w:marTop w:val="0"/>
          <w:marBottom w:val="0"/>
          <w:divBdr>
            <w:top w:val="none" w:sz="0" w:space="0" w:color="auto"/>
            <w:left w:val="none" w:sz="0" w:space="0" w:color="auto"/>
            <w:bottom w:val="none" w:sz="0" w:space="0" w:color="auto"/>
            <w:right w:val="none" w:sz="0" w:space="0" w:color="auto"/>
          </w:divBdr>
          <w:divsChild>
            <w:div w:id="140779140">
              <w:marLeft w:val="0"/>
              <w:marRight w:val="0"/>
              <w:marTop w:val="0"/>
              <w:marBottom w:val="450"/>
              <w:divBdr>
                <w:top w:val="none" w:sz="0" w:space="0" w:color="auto"/>
                <w:left w:val="none" w:sz="0" w:space="0" w:color="auto"/>
                <w:bottom w:val="none" w:sz="0" w:space="0" w:color="auto"/>
                <w:right w:val="none" w:sz="0" w:space="0" w:color="auto"/>
              </w:divBdr>
              <w:divsChild>
                <w:div w:id="895434787">
                  <w:marLeft w:val="0"/>
                  <w:marRight w:val="0"/>
                  <w:marTop w:val="0"/>
                  <w:marBottom w:val="0"/>
                  <w:divBdr>
                    <w:top w:val="single" w:sz="6" w:space="11" w:color="D5DBDB"/>
                    <w:left w:val="single" w:sz="2" w:space="6" w:color="D5DBDB"/>
                    <w:bottom w:val="single" w:sz="6" w:space="11" w:color="D5DBDB"/>
                    <w:right w:val="single" w:sz="2" w:space="6" w:color="D5DBDB"/>
                  </w:divBdr>
                  <w:divsChild>
                    <w:div w:id="2053992400">
                      <w:marLeft w:val="0"/>
                      <w:marRight w:val="0"/>
                      <w:marTop w:val="0"/>
                      <w:marBottom w:val="0"/>
                      <w:divBdr>
                        <w:top w:val="none" w:sz="0" w:space="0" w:color="auto"/>
                        <w:left w:val="none" w:sz="0" w:space="0" w:color="auto"/>
                        <w:bottom w:val="none" w:sz="0" w:space="0" w:color="auto"/>
                        <w:right w:val="none" w:sz="0" w:space="0" w:color="auto"/>
                      </w:divBdr>
                    </w:div>
                  </w:divsChild>
                </w:div>
                <w:div w:id="666387">
                  <w:marLeft w:val="0"/>
                  <w:marRight w:val="0"/>
                  <w:marTop w:val="0"/>
                  <w:marBottom w:val="0"/>
                  <w:divBdr>
                    <w:top w:val="none" w:sz="0" w:space="0" w:color="auto"/>
                    <w:left w:val="none" w:sz="0" w:space="0" w:color="auto"/>
                    <w:bottom w:val="none" w:sz="0" w:space="0" w:color="auto"/>
                    <w:right w:val="none" w:sz="0" w:space="0" w:color="auto"/>
                  </w:divBdr>
                  <w:divsChild>
                    <w:div w:id="15683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50089">
          <w:marLeft w:val="0"/>
          <w:marRight w:val="0"/>
          <w:marTop w:val="0"/>
          <w:marBottom w:val="0"/>
          <w:divBdr>
            <w:top w:val="none" w:sz="0" w:space="0" w:color="auto"/>
            <w:left w:val="none" w:sz="0" w:space="0" w:color="auto"/>
            <w:bottom w:val="none" w:sz="0" w:space="0" w:color="auto"/>
            <w:right w:val="none" w:sz="0" w:space="0" w:color="auto"/>
          </w:divBdr>
          <w:divsChild>
            <w:div w:id="1541359632">
              <w:marLeft w:val="0"/>
              <w:marRight w:val="0"/>
              <w:marTop w:val="0"/>
              <w:marBottom w:val="450"/>
              <w:divBdr>
                <w:top w:val="none" w:sz="0" w:space="0" w:color="auto"/>
                <w:left w:val="none" w:sz="0" w:space="0" w:color="auto"/>
                <w:bottom w:val="none" w:sz="0" w:space="0" w:color="auto"/>
                <w:right w:val="none" w:sz="0" w:space="0" w:color="auto"/>
              </w:divBdr>
              <w:divsChild>
                <w:div w:id="341932131">
                  <w:marLeft w:val="0"/>
                  <w:marRight w:val="0"/>
                  <w:marTop w:val="0"/>
                  <w:marBottom w:val="0"/>
                  <w:divBdr>
                    <w:top w:val="single" w:sz="6" w:space="11" w:color="D5DBDB"/>
                    <w:left w:val="single" w:sz="2" w:space="6" w:color="D5DBDB"/>
                    <w:bottom w:val="single" w:sz="6" w:space="11" w:color="D5DBDB"/>
                    <w:right w:val="single" w:sz="2" w:space="6" w:color="D5DBDB"/>
                  </w:divBdr>
                  <w:divsChild>
                    <w:div w:id="1319647503">
                      <w:marLeft w:val="0"/>
                      <w:marRight w:val="0"/>
                      <w:marTop w:val="0"/>
                      <w:marBottom w:val="0"/>
                      <w:divBdr>
                        <w:top w:val="none" w:sz="0" w:space="0" w:color="auto"/>
                        <w:left w:val="none" w:sz="0" w:space="0" w:color="auto"/>
                        <w:bottom w:val="none" w:sz="0" w:space="0" w:color="auto"/>
                        <w:right w:val="none" w:sz="0" w:space="0" w:color="auto"/>
                      </w:divBdr>
                    </w:div>
                  </w:divsChild>
                </w:div>
                <w:div w:id="1412039666">
                  <w:marLeft w:val="0"/>
                  <w:marRight w:val="0"/>
                  <w:marTop w:val="0"/>
                  <w:marBottom w:val="0"/>
                  <w:divBdr>
                    <w:top w:val="none" w:sz="0" w:space="0" w:color="auto"/>
                    <w:left w:val="none" w:sz="0" w:space="0" w:color="auto"/>
                    <w:bottom w:val="none" w:sz="0" w:space="0" w:color="auto"/>
                    <w:right w:val="none" w:sz="0" w:space="0" w:color="auto"/>
                  </w:divBdr>
                  <w:divsChild>
                    <w:div w:id="2277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AmazonS3/latest/dev/object-tagging.html"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C081A643BB14488298D2E1CDD7A263" ma:contentTypeVersion="0" ma:contentTypeDescription="Create a new document." ma:contentTypeScope="" ma:versionID="8d0e82aee2eb89907c72996333bc8dd9">
  <xsd:schema xmlns:xsd="http://www.w3.org/2001/XMLSchema" xmlns:xs="http://www.w3.org/2001/XMLSchema" xmlns:p="http://schemas.microsoft.com/office/2006/metadata/properties" targetNamespace="http://schemas.microsoft.com/office/2006/metadata/properties" ma:root="true" ma:fieldsID="4e99cd83e3408bffc72751fe62e9434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BEE3C0-0C54-4BDC-8015-CC933F954F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9DE8F6-C669-4D4E-B738-C34BAE46BE22}">
  <ds:schemaRefs>
    <ds:schemaRef ds:uri="http://schemas.microsoft.com/sharepoint/v3/contenttype/forms"/>
  </ds:schemaRefs>
</ds:datastoreItem>
</file>

<file path=customXml/itemProps3.xml><?xml version="1.0" encoding="utf-8"?>
<ds:datastoreItem xmlns:ds="http://schemas.openxmlformats.org/officeDocument/2006/customXml" ds:itemID="{27BF6E0D-EF23-4E47-AFE8-AA4CE908E5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Ponnala, Madhukar</dc:creator>
  <cp:keywords/>
  <dc:description/>
  <cp:lastModifiedBy>Ponnala, Madhukar</cp:lastModifiedBy>
  <cp:revision>6</cp:revision>
  <dcterms:created xsi:type="dcterms:W3CDTF">2020-02-24T09:50:00Z</dcterms:created>
  <dcterms:modified xsi:type="dcterms:W3CDTF">2020-03-01T14:19:00Z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0x0101007AC081A643BB14488298D2E1CDD7A263</vt:lpwstr>
  </property>
</Properties>
</file>